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  <w:cs/>
          <w:lang w:val="fa-IR"/>
        </w:rPr>
        <w:id w:val="-176876594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106589" w:rsidRPr="00D94152" w:rsidRDefault="00106589" w:rsidP="00106589">
          <w:pPr>
            <w:pStyle w:val="TOCHeading"/>
            <w:rPr>
              <w:rFonts w:ascii="Traditional Arabic" w:hAnsi="Traditional Arabic" w:cs="Traditional Arabic"/>
              <w:rtl/>
              <w:cs/>
            </w:rPr>
          </w:pPr>
          <w:r w:rsidRPr="00D94152">
            <w:rPr>
              <w:rFonts w:ascii="Traditional Arabic" w:hAnsi="Traditional Arabic" w:cs="Traditional Arabic"/>
              <w:rtl/>
              <w:cs/>
              <w:lang w:val="fa-IR"/>
            </w:rPr>
            <w:t>فهرست مطالب</w:t>
          </w:r>
        </w:p>
        <w:p w:rsidR="00106589" w:rsidRPr="00D94152" w:rsidRDefault="00106589" w:rsidP="00106589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r w:rsidRPr="00D94152">
            <w:rPr>
              <w:rFonts w:ascii="Traditional Arabic" w:hAnsi="Traditional Arabic" w:cs="Traditional Arabic"/>
            </w:rPr>
            <w:fldChar w:fldCharType="begin"/>
          </w:r>
          <w:r w:rsidRPr="00D94152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D94152">
            <w:rPr>
              <w:rFonts w:ascii="Traditional Arabic" w:hAnsi="Traditional Arabic" w:cs="Traditional Arabic"/>
            </w:rPr>
            <w:fldChar w:fldCharType="separate"/>
          </w:r>
          <w:hyperlink w:anchor="_Toc442518428" w:history="1">
            <w:r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</w:t>
            </w:r>
            <w:r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مختلف</w:t>
            </w:r>
            <w:r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Pr="00D9415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علل</w:t>
            </w:r>
            <w:r w:rsidRPr="00D9415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D9415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_Toc442518428 \h </w:instrText>
            </w:r>
            <w:r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D9415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06589" w:rsidRPr="00D94152" w:rsidRDefault="00DC67C0" w:rsidP="0010658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518429" w:history="1"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فوا</w:t>
            </w:r>
            <w:r w:rsidR="00106589" w:rsidRPr="00D9415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ذکر</w: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حکمت‌ها</w:t>
            </w:r>
            <w:r w:rsidR="00106589" w:rsidRPr="00D9415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06589" w:rsidRPr="00D9415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_Toc442518429 \h </w:instrTex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06589" w:rsidRPr="00D9415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06589" w:rsidRPr="00D94152" w:rsidRDefault="00DC67C0" w:rsidP="0010658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518430" w:history="1"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نظام</w: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ساز</w:t>
            </w:r>
            <w:r w:rsidR="00106589" w:rsidRPr="00D9415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شه</w:t>
            </w:r>
            <w:r w:rsidR="00106589" w:rsidRPr="00D9415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صدر</w:t>
            </w:r>
            <w:r w:rsidR="00106589" w:rsidRPr="00D9415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06589" w:rsidRPr="00D9415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_Toc442518430 \h </w:instrTex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06589" w:rsidRPr="00D94152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06589" w:rsidRPr="00D94152" w:rsidRDefault="00DC67C0" w:rsidP="0010658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518431" w:history="1"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مرز</w: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تنق</w:t>
            </w:r>
            <w:r w:rsidR="00106589" w:rsidRPr="00D9415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مناط</w: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انصراف</w: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106589" w:rsidRPr="00D9415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</w:t>
            </w:r>
            <w:r w:rsidR="00106589" w:rsidRPr="00D9415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06589" w:rsidRPr="00D9415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_Toc442518431 \h </w:instrTex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06589" w:rsidRPr="00D94152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06589" w:rsidRPr="00D94152" w:rsidRDefault="00DC67C0" w:rsidP="0010658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518432" w:history="1"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فوائد</w: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106589" w:rsidRPr="00D9415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106589" w:rsidRPr="00D9415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106589" w:rsidRPr="00D9415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حکمت‌ها</w:t>
            </w:r>
            <w:r w:rsidR="00106589" w:rsidRPr="00D9415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06589" w:rsidRPr="00D9415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_Toc442518432 \h </w:instrTex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06589" w:rsidRPr="00D94152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06589" w:rsidRPr="00D94152" w:rsidRDefault="00DC67C0" w:rsidP="0010658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518433" w:history="1">
            <w:r w:rsidR="00106589" w:rsidRPr="00D9415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</w:t>
            </w:r>
            <w:r w:rsidR="00106589" w:rsidRPr="00D9415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06589" w:rsidRPr="00D9415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06589" w:rsidRPr="00D9415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_Toc442518433 \h </w:instrTex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06589" w:rsidRPr="00D94152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106589" w:rsidRPr="00D9415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06589" w:rsidRPr="00D94152" w:rsidRDefault="00106589" w:rsidP="00106589">
          <w:pPr>
            <w:rPr>
              <w:rFonts w:ascii="Traditional Arabic" w:hAnsi="Traditional Arabic" w:cs="Traditional Arabic"/>
              <w:rtl/>
              <w:cs/>
            </w:rPr>
          </w:pPr>
          <w:r w:rsidRPr="00D94152">
            <w:rPr>
              <w:rFonts w:ascii="Traditional Arabic" w:hAnsi="Traditional Arabic" w:cs="Traditional Arabic"/>
              <w:b/>
              <w:bCs/>
              <w:lang w:val="fa-IR"/>
            </w:rPr>
            <w:fldChar w:fldCharType="end"/>
          </w:r>
        </w:p>
      </w:sdtContent>
    </w:sdt>
    <w:p w:rsidR="00BC47B6" w:rsidRPr="00D94152" w:rsidRDefault="00BC47B6" w:rsidP="00106589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</w:rPr>
      </w:pPr>
      <w:r w:rsidRPr="00D94152">
        <w:rPr>
          <w:rFonts w:ascii="Traditional Arabic" w:hAnsi="Traditional Arabic" w:cs="Traditional Arabic"/>
          <w:rtl/>
        </w:rPr>
        <w:br w:type="page"/>
      </w:r>
    </w:p>
    <w:p w:rsidR="00DB48F8" w:rsidRPr="00D94152" w:rsidRDefault="00BE36DE" w:rsidP="00D94152">
      <w:pPr>
        <w:jc w:val="center"/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/>
          <w:rtl/>
        </w:rPr>
        <w:lastRenderedPageBreak/>
        <w:t>بسم‌الله</w:t>
      </w:r>
      <w:r w:rsidR="00496510" w:rsidRPr="00D94152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504101" w:rsidRPr="00D94152" w:rsidRDefault="00504101" w:rsidP="00106589">
      <w:pPr>
        <w:pStyle w:val="Heading4"/>
        <w:rPr>
          <w:rFonts w:ascii="Traditional Arabic" w:hAnsi="Traditional Arabic" w:cs="Traditional Arabic"/>
          <w:color w:val="FF0000"/>
        </w:rPr>
      </w:pPr>
      <w:bookmarkStart w:id="0" w:name="_Toc440231255"/>
      <w:bookmarkStart w:id="1" w:name="_Toc440576882"/>
      <w:bookmarkStart w:id="2" w:name="_Toc440794791"/>
      <w:bookmarkStart w:id="3" w:name="_Toc440875939"/>
      <w:bookmarkStart w:id="4" w:name="_Toc440976285"/>
      <w:bookmarkStart w:id="5" w:name="_Toc441066862"/>
      <w:bookmarkStart w:id="6" w:name="_Toc441318919"/>
      <w:bookmarkStart w:id="7" w:name="_Toc441401412"/>
      <w:bookmarkStart w:id="8" w:name="_Toc441563242"/>
      <w:bookmarkStart w:id="9" w:name="_Toc441579501"/>
      <w:bookmarkStart w:id="10" w:name="_Toc441750813"/>
      <w:bookmarkStart w:id="11" w:name="_Toc442012062"/>
      <w:bookmarkStart w:id="12" w:name="_Toc442095188"/>
      <w:bookmarkStart w:id="13" w:name="_Toc442259191"/>
      <w:r w:rsidRPr="00D94152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8E50EB" w:rsidRPr="00D94152" w:rsidRDefault="00AA2478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>بحث هفتمی که در علل و ح</w:t>
      </w:r>
      <w:r w:rsidR="00E90B4E" w:rsidRPr="00D94152">
        <w:rPr>
          <w:rFonts w:ascii="Traditional Arabic" w:hAnsi="Traditional Arabic" w:cs="Traditional Arabic" w:hint="cs"/>
          <w:rtl/>
        </w:rPr>
        <w:t>ِ</w:t>
      </w:r>
      <w:r w:rsidRPr="00D94152">
        <w:rPr>
          <w:rFonts w:ascii="Traditional Arabic" w:hAnsi="Traditional Arabic" w:cs="Traditional Arabic" w:hint="cs"/>
          <w:rtl/>
        </w:rPr>
        <w:t xml:space="preserve">کم داشتیم این بود </w:t>
      </w:r>
      <w:r w:rsidR="00880052" w:rsidRPr="00D94152">
        <w:rPr>
          <w:rFonts w:ascii="Traditional Arabic" w:hAnsi="Traditional Arabic" w:cs="Traditional Arabic" w:hint="cs"/>
          <w:rtl/>
        </w:rPr>
        <w:t>بحث</w:t>
      </w:r>
      <w:r w:rsidRPr="00D94152">
        <w:rPr>
          <w:rFonts w:ascii="Traditional Arabic" w:hAnsi="Traditional Arabic" w:cs="Traditional Arabic" w:hint="cs"/>
          <w:rtl/>
        </w:rPr>
        <w:t xml:space="preserve"> چرا</w:t>
      </w:r>
      <w:r w:rsidR="00880052" w:rsidRPr="00D94152">
        <w:rPr>
          <w:rFonts w:ascii="Traditional Arabic" w:hAnsi="Traditional Arabic" w:cs="Traditional Arabic" w:hint="cs"/>
          <w:rtl/>
        </w:rPr>
        <w:t>یی وجود</w:t>
      </w:r>
      <w:r w:rsidRPr="00D94152">
        <w:rPr>
          <w:rFonts w:ascii="Traditional Arabic" w:hAnsi="Traditional Arabic" w:cs="Traditional Arabic" w:hint="cs"/>
          <w:rtl/>
        </w:rPr>
        <w:t xml:space="preserve"> این علتها و حکمت</w:t>
      </w:r>
      <w:r w:rsidR="00880052" w:rsidRPr="00D94152">
        <w:rPr>
          <w:rFonts w:ascii="Traditional Arabic" w:hAnsi="Traditional Arabic" w:cs="Traditional Arabic" w:hint="cs"/>
          <w:rtl/>
        </w:rPr>
        <w:t>‌</w:t>
      </w:r>
      <w:r w:rsidRPr="00D94152">
        <w:rPr>
          <w:rFonts w:ascii="Traditional Arabic" w:hAnsi="Traditional Arabic" w:cs="Traditional Arabic" w:hint="cs"/>
          <w:rtl/>
        </w:rPr>
        <w:t xml:space="preserve">ها </w:t>
      </w:r>
      <w:r w:rsidR="00880052" w:rsidRPr="00D94152">
        <w:rPr>
          <w:rFonts w:ascii="Traditional Arabic" w:hAnsi="Traditional Arabic" w:cs="Traditional Arabic" w:hint="cs"/>
          <w:rtl/>
        </w:rPr>
        <w:t>بود. سؤالی</w:t>
      </w:r>
      <w:r w:rsidRPr="00D94152">
        <w:rPr>
          <w:rFonts w:ascii="Traditional Arabic" w:hAnsi="Traditional Arabic" w:cs="Traditional Arabic" w:hint="cs"/>
          <w:rtl/>
        </w:rPr>
        <w:t xml:space="preserve"> </w:t>
      </w:r>
      <w:r w:rsidR="00880052" w:rsidRPr="00D94152">
        <w:rPr>
          <w:rFonts w:ascii="Traditional Arabic" w:hAnsi="Traditional Arabic" w:cs="Traditional Arabic" w:hint="cs"/>
          <w:rtl/>
        </w:rPr>
        <w:t>مطرح</w:t>
      </w:r>
      <w:r w:rsidRPr="00D94152">
        <w:rPr>
          <w:rFonts w:ascii="Traditional Arabic" w:hAnsi="Traditional Arabic" w:cs="Traditional Arabic" w:hint="cs"/>
          <w:rtl/>
        </w:rPr>
        <w:t xml:space="preserve"> بود که چرا همه علل ذکر نشده اس</w:t>
      </w:r>
      <w:bookmarkStart w:id="14" w:name="_GoBack"/>
      <w:bookmarkEnd w:id="14"/>
      <w:r w:rsidRPr="00D94152">
        <w:rPr>
          <w:rFonts w:ascii="Traditional Arabic" w:hAnsi="Traditional Arabic" w:cs="Traditional Arabic" w:hint="cs"/>
          <w:rtl/>
        </w:rPr>
        <w:t xml:space="preserve">ت؟ </w:t>
      </w:r>
      <w:r w:rsidR="00880052" w:rsidRPr="00D94152">
        <w:rPr>
          <w:rFonts w:ascii="Traditional Arabic" w:hAnsi="Traditional Arabic" w:cs="Traditional Arabic" w:hint="cs"/>
          <w:rtl/>
        </w:rPr>
        <w:t>این سؤال</w:t>
      </w:r>
      <w:r w:rsidRPr="00D94152">
        <w:rPr>
          <w:rFonts w:ascii="Traditional Arabic" w:hAnsi="Traditional Arabic" w:cs="Traditional Arabic" w:hint="cs"/>
          <w:rtl/>
        </w:rPr>
        <w:t xml:space="preserve"> پاسخ داده شد. </w:t>
      </w:r>
      <w:r w:rsidR="00880052" w:rsidRPr="00D94152">
        <w:rPr>
          <w:rFonts w:ascii="Traditional Arabic" w:hAnsi="Traditional Arabic" w:cs="Traditional Arabic" w:hint="cs"/>
          <w:rtl/>
        </w:rPr>
        <w:t>سؤال</w:t>
      </w:r>
      <w:r w:rsidRPr="00D94152">
        <w:rPr>
          <w:rFonts w:ascii="Traditional Arabic" w:hAnsi="Traditional Arabic" w:cs="Traditional Arabic" w:hint="cs"/>
          <w:rtl/>
        </w:rPr>
        <w:t xml:space="preserve"> دوم این بود که آن اندازه که ذکر شده است به چه دلیل است؟</w:t>
      </w:r>
    </w:p>
    <w:p w:rsidR="00AA2478" w:rsidRPr="00D94152" w:rsidRDefault="00AA2478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 xml:space="preserve">در این </w:t>
      </w:r>
      <w:r w:rsidR="00880052" w:rsidRPr="00D94152">
        <w:rPr>
          <w:rFonts w:ascii="Traditional Arabic" w:hAnsi="Traditional Arabic" w:cs="Traditional Arabic" w:hint="cs"/>
          <w:rtl/>
        </w:rPr>
        <w:t>سؤال</w:t>
      </w:r>
      <w:r w:rsidRPr="00D94152">
        <w:rPr>
          <w:rFonts w:ascii="Traditional Arabic" w:hAnsi="Traditional Arabic" w:cs="Traditional Arabic" w:hint="cs"/>
          <w:rtl/>
        </w:rPr>
        <w:t xml:space="preserve"> دوم نیز گفتیم که چند صورت و دلیل وجود دارد:</w:t>
      </w:r>
    </w:p>
    <w:p w:rsidR="00880052" w:rsidRPr="00D94152" w:rsidRDefault="00880052" w:rsidP="00106589">
      <w:pPr>
        <w:pStyle w:val="Heading2"/>
        <w:rPr>
          <w:color w:val="FF0000"/>
          <w:rtl/>
        </w:rPr>
      </w:pPr>
      <w:bookmarkStart w:id="15" w:name="_Toc442518428"/>
      <w:r w:rsidRPr="00D94152">
        <w:rPr>
          <w:rFonts w:hint="cs"/>
          <w:color w:val="FF0000"/>
          <w:rtl/>
        </w:rPr>
        <w:t>صور مختلف بیان علل</w:t>
      </w:r>
      <w:bookmarkEnd w:id="15"/>
    </w:p>
    <w:p w:rsidR="00880052" w:rsidRPr="00D94152" w:rsidRDefault="00AA2478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>1.</w:t>
      </w:r>
      <w:r w:rsidR="00106589" w:rsidRPr="00D94152">
        <w:rPr>
          <w:rFonts w:ascii="Traditional Arabic" w:hAnsi="Traditional Arabic" w:cs="Traditional Arabic"/>
          <w:rtl/>
        </w:rPr>
        <w:t xml:space="preserve"> </w:t>
      </w:r>
      <w:r w:rsidRPr="00D94152">
        <w:rPr>
          <w:rFonts w:ascii="Traditional Arabic" w:hAnsi="Traditional Arabic" w:cs="Traditional Arabic" w:hint="cs"/>
          <w:rtl/>
        </w:rPr>
        <w:t>صورت اول</w:t>
      </w:r>
      <w:r w:rsidR="00880052" w:rsidRPr="00D94152">
        <w:rPr>
          <w:rFonts w:ascii="Traditional Arabic" w:hAnsi="Traditional Arabic" w:cs="Traditional Arabic" w:hint="cs"/>
          <w:rtl/>
        </w:rPr>
        <w:t xml:space="preserve"> از بیان علل،</w:t>
      </w:r>
      <w:r w:rsidRPr="00D94152">
        <w:rPr>
          <w:rFonts w:ascii="Traditional Arabic" w:hAnsi="Traditional Arabic" w:cs="Traditional Arabic" w:hint="cs"/>
          <w:rtl/>
        </w:rPr>
        <w:t xml:space="preserve"> آنجایی است که در دلیل</w:t>
      </w:r>
      <w:r w:rsidR="00880052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علت حُکم ذکر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 xml:space="preserve">شود. </w:t>
      </w:r>
      <w:r w:rsidR="00880052" w:rsidRPr="00D94152">
        <w:rPr>
          <w:rFonts w:ascii="Traditional Arabic" w:hAnsi="Traditional Arabic" w:cs="Traditional Arabic" w:hint="cs"/>
          <w:rtl/>
        </w:rPr>
        <w:t xml:space="preserve">این </w:t>
      </w:r>
      <w:r w:rsidRPr="00D94152">
        <w:rPr>
          <w:rFonts w:ascii="Traditional Arabic" w:hAnsi="Traditional Arabic" w:cs="Traditional Arabic" w:hint="cs"/>
          <w:rtl/>
        </w:rPr>
        <w:t>همان</w:t>
      </w:r>
      <w:r w:rsidR="00880052" w:rsidRPr="00D94152">
        <w:rPr>
          <w:rFonts w:ascii="Traditional Arabic" w:hAnsi="Traditional Arabic" w:cs="Traditional Arabic" w:hint="cs"/>
          <w:rtl/>
        </w:rPr>
        <w:t xml:space="preserve"> موردی است</w:t>
      </w:r>
      <w:r w:rsidRPr="00D94152">
        <w:rPr>
          <w:rFonts w:ascii="Traditional Arabic" w:hAnsi="Traditional Arabic" w:cs="Traditional Arabic" w:hint="cs"/>
          <w:rtl/>
        </w:rPr>
        <w:t xml:space="preserve"> که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گوییم</w:t>
      </w:r>
      <w:r w:rsidR="00880052" w:rsidRPr="00D94152">
        <w:rPr>
          <w:rFonts w:ascii="Traditional Arabic" w:hAnsi="Traditional Arabic" w:cs="Traditional Arabic" w:hint="cs"/>
          <w:rtl/>
        </w:rPr>
        <w:t>:</w:t>
      </w:r>
      <w:r w:rsidRPr="00D94152">
        <w:rPr>
          <w:rFonts w:ascii="Traditional Arabic" w:hAnsi="Traditional Arabic" w:cs="Traditional Arabic" w:hint="cs"/>
          <w:rtl/>
        </w:rPr>
        <w:t xml:space="preserve"> </w:t>
      </w:r>
      <w:r w:rsidR="00880052" w:rsidRPr="00D94152">
        <w:rPr>
          <w:rFonts w:ascii="Traditional Arabic" w:hAnsi="Traditional Arabic" w:cs="Traditional Arabic" w:hint="cs"/>
          <w:rtl/>
        </w:rPr>
        <w:t>«</w:t>
      </w:r>
      <w:r w:rsidRPr="00D94152">
        <w:rPr>
          <w:rFonts w:ascii="Traditional Arabic" w:hAnsi="Traditional Arabic" w:cs="Traditional Arabic" w:hint="cs"/>
          <w:rtl/>
        </w:rPr>
        <w:t>العلة تعمم و تخصص</w:t>
      </w:r>
      <w:r w:rsidR="00880052" w:rsidRPr="00D94152">
        <w:rPr>
          <w:rFonts w:ascii="Traditional Arabic" w:hAnsi="Traditional Arabic" w:cs="Traditional Arabic" w:hint="cs"/>
          <w:rtl/>
        </w:rPr>
        <w:t>»</w:t>
      </w:r>
      <w:r w:rsidRPr="00D94152">
        <w:rPr>
          <w:rFonts w:ascii="Traditional Arabic" w:hAnsi="Traditional Arabic" w:cs="Traditional Arabic" w:hint="cs"/>
          <w:rtl/>
        </w:rPr>
        <w:t>.</w:t>
      </w:r>
    </w:p>
    <w:p w:rsidR="00AA2478" w:rsidRPr="00D94152" w:rsidRDefault="00AA2478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 xml:space="preserve">وجه </w:t>
      </w:r>
      <w:r w:rsidR="00880052" w:rsidRPr="00D94152">
        <w:rPr>
          <w:rFonts w:ascii="Traditional Arabic" w:hAnsi="Traditional Arabic" w:cs="Traditional Arabic" w:hint="cs"/>
          <w:rtl/>
        </w:rPr>
        <w:t xml:space="preserve">بیان </w:t>
      </w:r>
      <w:r w:rsidRPr="00D94152">
        <w:rPr>
          <w:rFonts w:ascii="Traditional Arabic" w:hAnsi="Traditional Arabic" w:cs="Traditional Arabic" w:hint="cs"/>
          <w:rtl/>
        </w:rPr>
        <w:t xml:space="preserve">این </w:t>
      </w:r>
      <w:r w:rsidR="00880052" w:rsidRPr="00D94152">
        <w:rPr>
          <w:rFonts w:ascii="Traditional Arabic" w:hAnsi="Traditional Arabic" w:cs="Traditional Arabic" w:hint="cs"/>
          <w:rtl/>
        </w:rPr>
        <w:t xml:space="preserve">علت </w:t>
      </w:r>
      <w:r w:rsidRPr="00D94152">
        <w:rPr>
          <w:rFonts w:ascii="Traditional Arabic" w:hAnsi="Traditional Arabic" w:cs="Traditional Arabic" w:hint="cs"/>
          <w:rtl/>
        </w:rPr>
        <w:t>نیز واضح است</w:t>
      </w:r>
      <w:r w:rsidR="00880052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برای اینکه </w:t>
      </w:r>
      <w:r w:rsidR="00880052" w:rsidRPr="00D94152">
        <w:rPr>
          <w:rFonts w:ascii="Traditional Arabic" w:hAnsi="Traditional Arabic" w:cs="Traditional Arabic" w:hint="cs"/>
          <w:rtl/>
        </w:rPr>
        <w:t xml:space="preserve">شارع می‌خواهد </w:t>
      </w:r>
      <w:r w:rsidRPr="00D94152">
        <w:rPr>
          <w:rFonts w:ascii="Traditional Arabic" w:hAnsi="Traditional Arabic" w:cs="Traditional Arabic" w:hint="cs"/>
          <w:rtl/>
        </w:rPr>
        <w:t>موضوع اصلی را بیان</w:t>
      </w:r>
      <w:r w:rsidR="00880052" w:rsidRPr="00D94152">
        <w:rPr>
          <w:rFonts w:ascii="Traditional Arabic" w:hAnsi="Traditional Arabic" w:cs="Traditional Arabic" w:hint="cs"/>
          <w:rtl/>
        </w:rPr>
        <w:t xml:space="preserve"> ‌</w:t>
      </w:r>
      <w:r w:rsidRPr="00D94152">
        <w:rPr>
          <w:rFonts w:ascii="Traditional Arabic" w:hAnsi="Traditional Arabic" w:cs="Traditional Arabic" w:hint="cs"/>
          <w:rtl/>
        </w:rPr>
        <w:t>کند. آنجایی که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گوید لاتشرب الخمر لانه مسکر در واقع دارد علت و موضوع اصلی را که مکلف با آن درگیر است</w:t>
      </w:r>
      <w:r w:rsidR="00880052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ذکر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کند و باید موضوع حکم را که مکلف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تواند تشخیص بدهد بگوید و با این نحو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گوید.</w:t>
      </w:r>
    </w:p>
    <w:p w:rsidR="00E90B4E" w:rsidRPr="00D94152" w:rsidRDefault="00AA2478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>2. صورت دوم که دلیل ذکر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گردد، علت نیست</w:t>
      </w:r>
      <w:r w:rsidR="00E90B4E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ولی حکمتی است که ولو لاتخصص است</w:t>
      </w:r>
      <w:r w:rsidR="00E90B4E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ولی تعم</w:t>
      </w:r>
      <w:r w:rsidR="00E90B4E" w:rsidRPr="00D94152">
        <w:rPr>
          <w:rFonts w:ascii="Traditional Arabic" w:hAnsi="Traditional Arabic" w:cs="Traditional Arabic" w:hint="cs"/>
          <w:rtl/>
        </w:rPr>
        <w:t>یم دارد</w:t>
      </w:r>
      <w:r w:rsidRPr="00D94152">
        <w:rPr>
          <w:rFonts w:ascii="Traditional Arabic" w:hAnsi="Traditional Arabic" w:cs="Traditional Arabic" w:hint="cs"/>
          <w:rtl/>
        </w:rPr>
        <w:t>.</w:t>
      </w:r>
    </w:p>
    <w:p w:rsidR="00937EF5" w:rsidRPr="00D94152" w:rsidRDefault="00AA2478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 xml:space="preserve"> وجه ذکرش نیز روشن است</w:t>
      </w:r>
      <w:r w:rsidR="00E90B4E" w:rsidRPr="00D94152">
        <w:rPr>
          <w:rFonts w:ascii="Traditional Arabic" w:hAnsi="Traditional Arabic" w:cs="Traditional Arabic" w:hint="cs"/>
          <w:rtl/>
        </w:rPr>
        <w:t>؛</w:t>
      </w:r>
      <w:r w:rsidRPr="00D94152">
        <w:rPr>
          <w:rFonts w:ascii="Traditional Arabic" w:hAnsi="Traditional Arabic" w:cs="Traditional Arabic" w:hint="cs"/>
          <w:rtl/>
        </w:rPr>
        <w:t xml:space="preserve"> هرچند </w:t>
      </w:r>
      <w:r w:rsidR="00E90B4E" w:rsidRPr="00D94152">
        <w:rPr>
          <w:rFonts w:ascii="Traditional Arabic" w:hAnsi="Traditional Arabic" w:cs="Traditional Arabic" w:hint="cs"/>
          <w:rtl/>
        </w:rPr>
        <w:t xml:space="preserve">بیان این حکمت‌ها </w:t>
      </w:r>
      <w:r w:rsidRPr="00D94152">
        <w:rPr>
          <w:rFonts w:ascii="Traditional Arabic" w:hAnsi="Traditional Arabic" w:cs="Traditional Arabic" w:hint="cs"/>
          <w:rtl/>
        </w:rPr>
        <w:t>ملاک تعم</w:t>
      </w:r>
      <w:r w:rsidR="00E90B4E" w:rsidRPr="00D94152">
        <w:rPr>
          <w:rFonts w:ascii="Traditional Arabic" w:hAnsi="Traditional Arabic" w:cs="Traditional Arabic" w:hint="cs"/>
          <w:rtl/>
        </w:rPr>
        <w:t>ی</w:t>
      </w:r>
      <w:r w:rsidRPr="00D94152">
        <w:rPr>
          <w:rFonts w:ascii="Traditional Arabic" w:hAnsi="Traditional Arabic" w:cs="Traditional Arabic" w:hint="cs"/>
          <w:rtl/>
        </w:rPr>
        <w:t>م و تخص</w:t>
      </w:r>
      <w:r w:rsidR="00E90B4E" w:rsidRPr="00D94152">
        <w:rPr>
          <w:rFonts w:ascii="Traditional Arabic" w:hAnsi="Traditional Arabic" w:cs="Traditional Arabic" w:hint="cs"/>
          <w:rtl/>
        </w:rPr>
        <w:t>ی</w:t>
      </w:r>
      <w:r w:rsidRPr="00D94152">
        <w:rPr>
          <w:rFonts w:ascii="Traditional Arabic" w:hAnsi="Traditional Arabic" w:cs="Traditional Arabic" w:hint="cs"/>
          <w:rtl/>
        </w:rPr>
        <w:t>ص را ندارد</w:t>
      </w:r>
      <w:r w:rsidR="00E90B4E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ولی ملاکی را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 xml:space="preserve">گوید که موجب تعمیم است و </w:t>
      </w:r>
      <w:r w:rsidR="00E90B4E" w:rsidRPr="00D94152">
        <w:rPr>
          <w:rFonts w:ascii="Traditional Arabic" w:hAnsi="Traditional Arabic" w:cs="Traditional Arabic" w:hint="cs"/>
          <w:rtl/>
        </w:rPr>
        <w:t xml:space="preserve">با بیانی که داشتیم </w:t>
      </w:r>
      <w:r w:rsidRPr="00D94152">
        <w:rPr>
          <w:rFonts w:ascii="Traditional Arabic" w:hAnsi="Traditional Arabic" w:cs="Traditional Arabic" w:hint="cs"/>
          <w:rtl/>
        </w:rPr>
        <w:t xml:space="preserve">نظر مرحوم </w:t>
      </w:r>
      <w:r w:rsidR="00E90B4E" w:rsidRPr="00D94152">
        <w:rPr>
          <w:rFonts w:ascii="Traditional Arabic" w:hAnsi="Traditional Arabic" w:cs="Traditional Arabic" w:hint="cs"/>
          <w:rtl/>
        </w:rPr>
        <w:t xml:space="preserve">حائری و </w:t>
      </w:r>
      <w:r w:rsidRPr="00D94152">
        <w:rPr>
          <w:rFonts w:ascii="Traditional Arabic" w:hAnsi="Traditional Arabic" w:cs="Traditional Arabic" w:hint="cs"/>
          <w:rtl/>
        </w:rPr>
        <w:t>داماد را تقویت کردیم</w:t>
      </w:r>
      <w:r w:rsidR="00937EF5" w:rsidRPr="00D94152">
        <w:rPr>
          <w:rFonts w:ascii="Traditional Arabic" w:hAnsi="Traditional Arabic" w:cs="Traditional Arabic" w:hint="cs"/>
          <w:rtl/>
        </w:rPr>
        <w:t>.</w:t>
      </w:r>
    </w:p>
    <w:p w:rsidR="00937EF5" w:rsidRPr="00D94152" w:rsidRDefault="00937EF5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 xml:space="preserve">3. </w:t>
      </w:r>
      <w:r w:rsidR="00E90B4E" w:rsidRPr="00D94152">
        <w:rPr>
          <w:rFonts w:ascii="Traditional Arabic" w:hAnsi="Traditional Arabic" w:cs="Traditional Arabic" w:hint="cs"/>
          <w:rtl/>
        </w:rPr>
        <w:t>سط</w:t>
      </w:r>
      <w:r w:rsidRPr="00D94152">
        <w:rPr>
          <w:rFonts w:ascii="Traditional Arabic" w:hAnsi="Traditional Arabic" w:cs="Traditional Arabic" w:hint="cs"/>
          <w:rtl/>
        </w:rPr>
        <w:t xml:space="preserve">ح </w:t>
      </w:r>
      <w:r w:rsidR="00E90B4E" w:rsidRPr="00D94152">
        <w:rPr>
          <w:rFonts w:ascii="Traditional Arabic" w:hAnsi="Traditional Arabic" w:cs="Traditional Arabic" w:hint="cs"/>
          <w:rtl/>
        </w:rPr>
        <w:t>سوم</w:t>
      </w:r>
      <w:r w:rsidRPr="00D94152">
        <w:rPr>
          <w:rFonts w:ascii="Traditional Arabic" w:hAnsi="Traditional Arabic" w:cs="Traditional Arabic" w:hint="cs"/>
          <w:rtl/>
        </w:rPr>
        <w:t xml:space="preserve"> نه از قبیل علت است که </w:t>
      </w:r>
      <w:r w:rsidR="00E90B4E" w:rsidRPr="00D94152">
        <w:rPr>
          <w:rFonts w:ascii="Traditional Arabic" w:hAnsi="Traditional Arabic" w:cs="Traditional Arabic" w:hint="cs"/>
          <w:rtl/>
        </w:rPr>
        <w:t xml:space="preserve">موضوع حکم بوده و </w:t>
      </w:r>
      <w:r w:rsidRPr="00D94152">
        <w:rPr>
          <w:rFonts w:ascii="Traditional Arabic" w:hAnsi="Traditional Arabic" w:cs="Traditional Arabic" w:hint="cs"/>
          <w:rtl/>
        </w:rPr>
        <w:t>تعم</w:t>
      </w:r>
      <w:r w:rsidR="00E90B4E" w:rsidRPr="00D94152">
        <w:rPr>
          <w:rFonts w:ascii="Traditional Arabic" w:hAnsi="Traditional Arabic" w:cs="Traditional Arabic" w:hint="cs"/>
          <w:rtl/>
        </w:rPr>
        <w:t>ی</w:t>
      </w:r>
      <w:r w:rsidRPr="00D94152">
        <w:rPr>
          <w:rFonts w:ascii="Traditional Arabic" w:hAnsi="Traditional Arabic" w:cs="Traditional Arabic" w:hint="cs"/>
          <w:rtl/>
        </w:rPr>
        <w:t>م و تخص</w:t>
      </w:r>
      <w:r w:rsidR="00E90B4E" w:rsidRPr="00D94152">
        <w:rPr>
          <w:rFonts w:ascii="Traditional Arabic" w:hAnsi="Traditional Arabic" w:cs="Traditional Arabic" w:hint="cs"/>
          <w:rtl/>
        </w:rPr>
        <w:t>ی</w:t>
      </w:r>
      <w:r w:rsidRPr="00D94152">
        <w:rPr>
          <w:rFonts w:ascii="Traditional Arabic" w:hAnsi="Traditional Arabic" w:cs="Traditional Arabic" w:hint="cs"/>
          <w:rtl/>
        </w:rPr>
        <w:t xml:space="preserve">ص </w:t>
      </w:r>
      <w:r w:rsidR="00E90B4E" w:rsidRPr="00D94152">
        <w:rPr>
          <w:rFonts w:ascii="Traditional Arabic" w:hAnsi="Traditional Arabic" w:cs="Traditional Arabic" w:hint="cs"/>
          <w:rtl/>
        </w:rPr>
        <w:t xml:space="preserve">داشته </w:t>
      </w:r>
      <w:r w:rsidRPr="00D94152">
        <w:rPr>
          <w:rFonts w:ascii="Traditional Arabic" w:hAnsi="Traditional Arabic" w:cs="Traditional Arabic" w:hint="cs"/>
          <w:rtl/>
        </w:rPr>
        <w:t>باشد و نه از قبیل دوم است که فقط تعمیم داشته باشد</w:t>
      </w:r>
      <w:r w:rsidR="00E90B4E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بلکه از قبیل حکمت</w:t>
      </w:r>
      <w:r w:rsidR="00E90B4E" w:rsidRPr="00D94152">
        <w:rPr>
          <w:rFonts w:ascii="Traditional Arabic" w:hAnsi="Traditional Arabic" w:cs="Traditional Arabic" w:hint="cs"/>
          <w:rtl/>
        </w:rPr>
        <w:t>‌</w:t>
      </w:r>
      <w:r w:rsidRPr="00D94152">
        <w:rPr>
          <w:rFonts w:ascii="Traditional Arabic" w:hAnsi="Traditional Arabic" w:cs="Traditional Arabic" w:hint="cs"/>
          <w:rtl/>
        </w:rPr>
        <w:t xml:space="preserve">های متعارف و معمولی است. </w:t>
      </w:r>
      <w:r w:rsidR="00E90B4E" w:rsidRPr="00D94152">
        <w:rPr>
          <w:rFonts w:ascii="Traditional Arabic" w:hAnsi="Traditional Arabic" w:cs="Traditional Arabic" w:hint="cs"/>
          <w:rtl/>
        </w:rPr>
        <w:t xml:space="preserve">این صورت را نیز </w:t>
      </w:r>
      <w:r w:rsidRPr="00D94152">
        <w:rPr>
          <w:rFonts w:ascii="Traditional Arabic" w:hAnsi="Traditional Arabic" w:cs="Traditional Arabic" w:hint="cs"/>
          <w:rtl/>
        </w:rPr>
        <w:t>در تقسیمات هفت هشت گانه گفتیم که چه وضعیتی دارد.</w:t>
      </w:r>
    </w:p>
    <w:p w:rsidR="00E90B4E" w:rsidRPr="00D94152" w:rsidRDefault="00937EF5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>در این حالت سوم همان ح</w:t>
      </w:r>
      <w:r w:rsidR="00E90B4E" w:rsidRPr="00D94152">
        <w:rPr>
          <w:rFonts w:ascii="Traditional Arabic" w:hAnsi="Traditional Arabic" w:cs="Traditional Arabic" w:hint="cs"/>
          <w:rtl/>
        </w:rPr>
        <w:t>ِ</w:t>
      </w:r>
      <w:r w:rsidRPr="00D94152">
        <w:rPr>
          <w:rFonts w:ascii="Traditional Arabic" w:hAnsi="Traditional Arabic" w:cs="Traditional Arabic" w:hint="cs"/>
          <w:rtl/>
        </w:rPr>
        <w:t>کم به معنای متعارف است</w:t>
      </w:r>
      <w:r w:rsidR="00E90B4E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همان رازهایی که خیلی دخیل در شناخت موضوعات نیست و موضوع تعمیم و تخصیص نمی باشد.</w:t>
      </w:r>
    </w:p>
    <w:p w:rsidR="00E90B4E" w:rsidRPr="00D94152" w:rsidRDefault="00E90B4E" w:rsidP="0010658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42518429"/>
      <w:r w:rsidRPr="00D94152">
        <w:rPr>
          <w:rFonts w:ascii="Traditional Arabic" w:hAnsi="Traditional Arabic" w:cs="Traditional Arabic" w:hint="cs"/>
          <w:color w:val="FF0000"/>
          <w:rtl/>
        </w:rPr>
        <w:t>فواید ذکر حکمت‌ها</w:t>
      </w:r>
      <w:bookmarkEnd w:id="16"/>
    </w:p>
    <w:p w:rsidR="000402C5" w:rsidRPr="00D94152" w:rsidRDefault="00E90B4E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 xml:space="preserve"> علت ذکر صورت سوم از علل که حکم به معنای متعارف باشد،</w:t>
      </w:r>
      <w:r w:rsidR="00937EF5" w:rsidRPr="00D94152">
        <w:rPr>
          <w:rFonts w:ascii="Traditional Arabic" w:hAnsi="Traditional Arabic" w:cs="Traditional Arabic" w:hint="cs"/>
          <w:rtl/>
        </w:rPr>
        <w:t xml:space="preserve"> به خاطر فوائدی است؛ از جمله اینکه کمک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937EF5" w:rsidRPr="00D94152">
        <w:rPr>
          <w:rFonts w:ascii="Traditional Arabic" w:hAnsi="Traditional Arabic" w:cs="Traditional Arabic" w:hint="cs"/>
          <w:rtl/>
        </w:rPr>
        <w:t>کند به انصرافات و تنقیح مناط</w:t>
      </w:r>
      <w:r w:rsidR="00880052" w:rsidRPr="00D94152">
        <w:rPr>
          <w:rFonts w:ascii="Traditional Arabic" w:hAnsi="Traditional Arabic" w:cs="Traditional Arabic" w:hint="cs"/>
          <w:rtl/>
        </w:rPr>
        <w:t>‌ها</w:t>
      </w:r>
      <w:r w:rsidR="00937EF5" w:rsidRPr="00D94152">
        <w:rPr>
          <w:rFonts w:ascii="Traditional Arabic" w:hAnsi="Traditional Arabic" w:cs="Traditional Arabic" w:hint="cs"/>
          <w:rtl/>
        </w:rPr>
        <w:t>، آنچه که به عنوان حکمت</w:t>
      </w:r>
      <w:r w:rsidR="00880052" w:rsidRPr="00D94152">
        <w:rPr>
          <w:rFonts w:ascii="Traditional Arabic" w:hAnsi="Traditional Arabic" w:cs="Traditional Arabic" w:hint="cs"/>
          <w:rtl/>
        </w:rPr>
        <w:t>‌ها</w:t>
      </w:r>
      <w:r w:rsidR="00937EF5" w:rsidRPr="00D94152">
        <w:rPr>
          <w:rFonts w:ascii="Traditional Arabic" w:hAnsi="Traditional Arabic" w:cs="Traditional Arabic" w:hint="cs"/>
          <w:rtl/>
        </w:rPr>
        <w:t xml:space="preserve"> هستند و لاتعمم و لاتخصص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 xml:space="preserve">باشند، </w:t>
      </w:r>
      <w:r w:rsidR="00937EF5" w:rsidRPr="00D94152">
        <w:rPr>
          <w:rFonts w:ascii="Traditional Arabic" w:hAnsi="Traditional Arabic" w:cs="Traditional Arabic" w:hint="cs"/>
          <w:rtl/>
        </w:rPr>
        <w:t>کمک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937EF5" w:rsidRPr="00D94152">
        <w:rPr>
          <w:rFonts w:ascii="Traditional Arabic" w:hAnsi="Traditional Arabic" w:cs="Traditional Arabic" w:hint="cs"/>
          <w:rtl/>
        </w:rPr>
        <w:t>کنند که دلیل منصرف به جایی بشود یا به ذهن کمک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937EF5" w:rsidRPr="00D94152">
        <w:rPr>
          <w:rFonts w:ascii="Traditional Arabic" w:hAnsi="Traditional Arabic" w:cs="Traditional Arabic" w:hint="cs"/>
          <w:rtl/>
        </w:rPr>
        <w:t>کند که مناط را تنقیح بکند.</w:t>
      </w:r>
    </w:p>
    <w:p w:rsidR="000402C5" w:rsidRPr="00D94152" w:rsidRDefault="000402C5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 xml:space="preserve"> در مثل </w:t>
      </w:r>
      <w:r w:rsidR="00E90B4E" w:rsidRPr="00D94152">
        <w:rPr>
          <w:rFonts w:ascii="Traditional Arabic" w:hAnsi="Traditional Arabic" w:cs="Traditional Arabic" w:hint="cs"/>
          <w:rtl/>
        </w:rPr>
        <w:t>«</w:t>
      </w:r>
      <w:r w:rsidR="00937EF5" w:rsidRPr="00D94152">
        <w:rPr>
          <w:rFonts w:ascii="Traditional Arabic" w:hAnsi="Traditional Arabic" w:cs="Traditional Arabic" w:hint="cs"/>
          <w:b/>
          <w:bCs/>
          <w:color w:val="008000"/>
          <w:rtl/>
        </w:rPr>
        <w:t>صوموا تصحوا</w:t>
      </w:r>
      <w:r w:rsidR="00E90B4E" w:rsidRPr="00D94152">
        <w:rPr>
          <w:rFonts w:ascii="Traditional Arabic" w:hAnsi="Traditional Arabic" w:cs="Traditional Arabic" w:hint="cs"/>
          <w:rtl/>
        </w:rPr>
        <w:t>»</w:t>
      </w:r>
      <w:r w:rsidR="00937EF5" w:rsidRPr="00D94152">
        <w:rPr>
          <w:rFonts w:ascii="Traditional Arabic" w:hAnsi="Traditional Arabic" w:cs="Traditional Arabic" w:hint="cs"/>
          <w:rtl/>
        </w:rPr>
        <w:t xml:space="preserve"> یا مفسد</w:t>
      </w:r>
      <w:r w:rsidRPr="00D94152">
        <w:rPr>
          <w:rFonts w:ascii="Traditional Arabic" w:hAnsi="Traditional Arabic" w:cs="Traditional Arabic" w:hint="cs"/>
          <w:rtl/>
        </w:rPr>
        <w:t>ة</w:t>
      </w:r>
      <w:r w:rsidR="00937EF5" w:rsidRPr="00D94152">
        <w:rPr>
          <w:rFonts w:ascii="Traditional Arabic" w:hAnsi="Traditional Arabic" w:cs="Traditional Arabic" w:hint="cs"/>
          <w:rtl/>
        </w:rPr>
        <w:t xml:space="preserve"> للابدان که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937EF5" w:rsidRPr="00D94152">
        <w:rPr>
          <w:rFonts w:ascii="Traditional Arabic" w:hAnsi="Traditional Arabic" w:cs="Traditional Arabic" w:hint="cs"/>
          <w:rtl/>
        </w:rPr>
        <w:t>گوید فلان چیز را نخور که موجب فساد بدن است</w:t>
      </w:r>
      <w:r w:rsidRPr="00D94152">
        <w:rPr>
          <w:rFonts w:ascii="Traditional Arabic" w:hAnsi="Traditional Arabic" w:cs="Traditional Arabic" w:hint="cs"/>
          <w:rtl/>
        </w:rPr>
        <w:t>.</w:t>
      </w:r>
      <w:r w:rsidR="00937EF5" w:rsidRPr="00D94152">
        <w:rPr>
          <w:rFonts w:ascii="Traditional Arabic" w:hAnsi="Traditional Arabic" w:cs="Traditional Arabic" w:hint="cs"/>
          <w:rtl/>
        </w:rPr>
        <w:t xml:space="preserve"> در این موارد به ذکر جزئی که فی الجمله دخیل است</w:t>
      </w:r>
      <w:r w:rsidRPr="00D94152">
        <w:rPr>
          <w:rFonts w:ascii="Traditional Arabic" w:hAnsi="Traditional Arabic" w:cs="Traditional Arabic" w:hint="cs"/>
          <w:rtl/>
        </w:rPr>
        <w:t>،</w:t>
      </w:r>
      <w:r w:rsidR="00937EF5" w:rsidRPr="00D94152">
        <w:rPr>
          <w:rFonts w:ascii="Traditional Arabic" w:hAnsi="Traditional Arabic" w:cs="Traditional Arabic" w:hint="cs"/>
          <w:rtl/>
        </w:rPr>
        <w:t xml:space="preserve"> اشاره شده است </w:t>
      </w:r>
      <w:r w:rsidRPr="00D94152">
        <w:rPr>
          <w:rFonts w:ascii="Traditional Arabic" w:hAnsi="Traditional Arabic" w:cs="Traditional Arabic" w:hint="cs"/>
          <w:rtl/>
        </w:rPr>
        <w:t>تا</w:t>
      </w:r>
      <w:r w:rsidR="00106589" w:rsidRPr="00D94152">
        <w:rPr>
          <w:rFonts w:ascii="Traditional Arabic" w:hAnsi="Traditional Arabic" w:cs="Traditional Arabic"/>
          <w:rtl/>
        </w:rPr>
        <w:t xml:space="preserve"> </w:t>
      </w:r>
      <w:r w:rsidRPr="00D94152">
        <w:rPr>
          <w:rFonts w:ascii="Traditional Arabic" w:hAnsi="Traditional Arabic" w:cs="Traditional Arabic" w:hint="cs"/>
          <w:rtl/>
        </w:rPr>
        <w:t xml:space="preserve">بتوان </w:t>
      </w:r>
      <w:r w:rsidR="00937EF5" w:rsidRPr="00D94152">
        <w:rPr>
          <w:rFonts w:ascii="Traditional Arabic" w:hAnsi="Traditional Arabic" w:cs="Traditional Arabic" w:hint="cs"/>
          <w:rtl/>
        </w:rPr>
        <w:t xml:space="preserve">در این موارد تنقیح مناط </w:t>
      </w:r>
      <w:r w:rsidRPr="00D94152">
        <w:rPr>
          <w:rFonts w:ascii="Traditional Arabic" w:hAnsi="Traditional Arabic" w:cs="Traditional Arabic" w:hint="cs"/>
          <w:rtl/>
        </w:rPr>
        <w:t>کرد</w:t>
      </w:r>
      <w:r w:rsidR="00937EF5" w:rsidRPr="00D94152">
        <w:rPr>
          <w:rFonts w:ascii="Traditional Arabic" w:hAnsi="Traditional Arabic" w:cs="Traditional Arabic" w:hint="cs"/>
          <w:rtl/>
        </w:rPr>
        <w:t>.</w:t>
      </w:r>
    </w:p>
    <w:p w:rsidR="000402C5" w:rsidRPr="00D94152" w:rsidRDefault="000402C5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>در مثال</w:t>
      </w:r>
      <w:r w:rsidR="00937EF5" w:rsidRPr="00D94152">
        <w:rPr>
          <w:rFonts w:ascii="Traditional Arabic" w:hAnsi="Traditional Arabic" w:cs="Traditional Arabic" w:hint="cs"/>
          <w:rtl/>
        </w:rPr>
        <w:t xml:space="preserve"> </w:t>
      </w:r>
      <w:r w:rsidRPr="00D94152">
        <w:rPr>
          <w:rFonts w:ascii="Traditional Arabic" w:hAnsi="Traditional Arabic" w:cs="Traditional Arabic" w:hint="cs"/>
          <w:rtl/>
        </w:rPr>
        <w:t xml:space="preserve">دیگری </w:t>
      </w:r>
      <w:r w:rsidR="00106589" w:rsidRPr="00D94152">
        <w:rPr>
          <w:rFonts w:ascii="Traditional Arabic" w:hAnsi="Traditional Arabic" w:cs="Traditional Arabic" w:hint="cs"/>
          <w:rtl/>
        </w:rPr>
        <w:t>گفته‌شده</w:t>
      </w:r>
      <w:r w:rsidR="00937EF5" w:rsidRPr="00D94152">
        <w:rPr>
          <w:rFonts w:ascii="Traditional Arabic" w:hAnsi="Traditional Arabic" w:cs="Traditional Arabic" w:hint="cs"/>
          <w:rtl/>
        </w:rPr>
        <w:t xml:space="preserve"> که وقتی روی زمین راه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937EF5" w:rsidRPr="00D94152">
        <w:rPr>
          <w:rFonts w:ascii="Traditional Arabic" w:hAnsi="Traditional Arabic" w:cs="Traditional Arabic" w:hint="cs"/>
          <w:rtl/>
        </w:rPr>
        <w:t xml:space="preserve">روید موجب پاک شدن </w:t>
      </w:r>
      <w:r w:rsidRPr="00D94152">
        <w:rPr>
          <w:rFonts w:ascii="Traditional Arabic" w:hAnsi="Traditional Arabic" w:cs="Traditional Arabic" w:hint="cs"/>
          <w:rtl/>
        </w:rPr>
        <w:t xml:space="preserve">نجاست زیر کفشتان </w:t>
      </w:r>
      <w:r w:rsidR="00937EF5" w:rsidRPr="00D94152">
        <w:rPr>
          <w:rFonts w:ascii="Traditional Arabic" w:hAnsi="Traditional Arabic" w:cs="Traditional Arabic" w:hint="cs"/>
          <w:rtl/>
        </w:rPr>
        <w:t xml:space="preserve">است و در اینجا </w:t>
      </w:r>
      <w:r w:rsidRPr="00D94152">
        <w:rPr>
          <w:rFonts w:ascii="Traditional Arabic" w:hAnsi="Traditional Arabic" w:cs="Traditional Arabic" w:hint="cs"/>
          <w:rtl/>
        </w:rPr>
        <w:t>با توجه به</w:t>
      </w:r>
      <w:r w:rsidR="00937EF5" w:rsidRPr="00D94152">
        <w:rPr>
          <w:rFonts w:ascii="Traditional Arabic" w:hAnsi="Traditional Arabic" w:cs="Traditional Arabic" w:hint="cs"/>
          <w:rtl/>
        </w:rPr>
        <w:t xml:space="preserve"> </w:t>
      </w:r>
      <w:r w:rsidRPr="00D94152">
        <w:rPr>
          <w:rFonts w:ascii="Traditional Arabic" w:hAnsi="Traditional Arabic" w:cs="Traditional Arabic" w:hint="cs"/>
          <w:rtl/>
        </w:rPr>
        <w:t>این</w:t>
      </w:r>
      <w:r w:rsidR="00937EF5" w:rsidRPr="00D94152">
        <w:rPr>
          <w:rFonts w:ascii="Traditional Arabic" w:hAnsi="Traditional Arabic" w:cs="Traditional Arabic" w:hint="cs"/>
          <w:rtl/>
        </w:rPr>
        <w:t xml:space="preserve"> حکمت گفته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937EF5" w:rsidRPr="00D94152">
        <w:rPr>
          <w:rFonts w:ascii="Traditional Arabic" w:hAnsi="Traditional Arabic" w:cs="Traditional Arabic" w:hint="cs"/>
          <w:rtl/>
        </w:rPr>
        <w:t>شود که اگر روی آسفالت راه رفته شود</w:t>
      </w:r>
      <w:r w:rsidRPr="00D94152">
        <w:rPr>
          <w:rFonts w:ascii="Traditional Arabic" w:hAnsi="Traditional Arabic" w:cs="Traditional Arabic" w:hint="cs"/>
          <w:rtl/>
        </w:rPr>
        <w:t>،</w:t>
      </w:r>
      <w:r w:rsidR="00937EF5" w:rsidRPr="00D94152">
        <w:rPr>
          <w:rFonts w:ascii="Traditional Arabic" w:hAnsi="Traditional Arabic" w:cs="Traditional Arabic" w:hint="cs"/>
          <w:rtl/>
        </w:rPr>
        <w:t xml:space="preserve"> چگونه است آیا موجب پاکی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937EF5" w:rsidRPr="00D94152">
        <w:rPr>
          <w:rFonts w:ascii="Traditional Arabic" w:hAnsi="Traditional Arabic" w:cs="Traditional Arabic" w:hint="cs"/>
          <w:rtl/>
        </w:rPr>
        <w:t>شود یا نه؟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937EF5" w:rsidRPr="00D94152">
        <w:rPr>
          <w:rFonts w:ascii="Traditional Arabic" w:hAnsi="Traditional Arabic" w:cs="Traditional Arabic" w:hint="cs"/>
          <w:rtl/>
        </w:rPr>
        <w:t>شو</w:t>
      </w:r>
      <w:r w:rsidRPr="00D94152">
        <w:rPr>
          <w:rFonts w:ascii="Traditional Arabic" w:hAnsi="Traditional Arabic" w:cs="Traditional Arabic" w:hint="cs"/>
          <w:rtl/>
        </w:rPr>
        <w:t>د حکم طهارت را نسبت به مورد آسفالت نیز</w:t>
      </w:r>
      <w:r w:rsidR="00937EF5" w:rsidRPr="00D94152">
        <w:rPr>
          <w:rFonts w:ascii="Traditional Arabic" w:hAnsi="Traditional Arabic" w:cs="Traditional Arabic" w:hint="cs"/>
          <w:rtl/>
        </w:rPr>
        <w:t xml:space="preserve"> تعمیم داد یا نه؟</w:t>
      </w:r>
    </w:p>
    <w:p w:rsidR="00937EF5" w:rsidRPr="00D94152" w:rsidRDefault="00937EF5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lastRenderedPageBreak/>
        <w:t>خیلی از این ح</w:t>
      </w:r>
      <w:r w:rsidR="000402C5" w:rsidRPr="00D94152">
        <w:rPr>
          <w:rFonts w:ascii="Traditional Arabic" w:hAnsi="Traditional Arabic" w:cs="Traditional Arabic" w:hint="cs"/>
          <w:rtl/>
        </w:rPr>
        <w:t>ِ</w:t>
      </w:r>
      <w:r w:rsidRPr="00D94152">
        <w:rPr>
          <w:rFonts w:ascii="Traditional Arabic" w:hAnsi="Traditional Arabic" w:cs="Traditional Arabic" w:hint="cs"/>
          <w:rtl/>
        </w:rPr>
        <w:t>کم که از نوع اول و دوم نیست و ذاتا</w:t>
      </w:r>
      <w:r w:rsidR="000402C5" w:rsidRPr="00D94152">
        <w:rPr>
          <w:rFonts w:ascii="Traditional Arabic" w:hAnsi="Traditional Arabic" w:cs="Traditional Arabic" w:hint="cs"/>
          <w:rtl/>
        </w:rPr>
        <w:t xml:space="preserve">ً موضوعیتی ندارد، </w:t>
      </w:r>
      <w:r w:rsidRPr="00D94152">
        <w:rPr>
          <w:rFonts w:ascii="Traditional Arabic" w:hAnsi="Traditional Arabic" w:cs="Traditional Arabic" w:hint="cs"/>
          <w:rtl/>
        </w:rPr>
        <w:t xml:space="preserve">تنها </w:t>
      </w:r>
      <w:r w:rsidR="000402C5" w:rsidRPr="00D94152">
        <w:rPr>
          <w:rFonts w:ascii="Traditional Arabic" w:hAnsi="Traditional Arabic" w:cs="Traditional Arabic" w:hint="cs"/>
          <w:rtl/>
        </w:rPr>
        <w:t xml:space="preserve">برای بیان </w:t>
      </w:r>
      <w:r w:rsidRPr="00D94152">
        <w:rPr>
          <w:rFonts w:ascii="Traditional Arabic" w:hAnsi="Traditional Arabic" w:cs="Traditional Arabic" w:hint="cs"/>
          <w:rtl/>
        </w:rPr>
        <w:t>راز</w:t>
      </w:r>
      <w:r w:rsidR="000402C5" w:rsidRPr="00D94152">
        <w:rPr>
          <w:rFonts w:ascii="Traditional Arabic" w:hAnsi="Traditional Arabic" w:cs="Traditional Arabic" w:hint="cs"/>
          <w:rtl/>
        </w:rPr>
        <w:t xml:space="preserve"> و رمز</w:t>
      </w:r>
      <w:r w:rsidRPr="00D94152">
        <w:rPr>
          <w:rFonts w:ascii="Traditional Arabic" w:hAnsi="Traditional Arabic" w:cs="Traditional Arabic" w:hint="cs"/>
          <w:rtl/>
        </w:rPr>
        <w:t xml:space="preserve">ی است اما همین که </w:t>
      </w:r>
      <w:r w:rsidR="000402C5" w:rsidRPr="00D94152">
        <w:rPr>
          <w:rFonts w:ascii="Traditional Arabic" w:hAnsi="Traditional Arabic" w:cs="Traditional Arabic" w:hint="cs"/>
          <w:rtl/>
        </w:rPr>
        <w:t>شارع بیان می‌کند که</w:t>
      </w:r>
      <w:r w:rsidRPr="00D94152">
        <w:rPr>
          <w:rFonts w:ascii="Traditional Arabic" w:hAnsi="Traditional Arabic" w:cs="Traditional Arabic" w:hint="cs"/>
          <w:rtl/>
        </w:rPr>
        <w:t xml:space="preserve"> چنین رازی در اینجا وجود دارد راه را باز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 xml:space="preserve">کند برای تنقیح </w:t>
      </w:r>
      <w:r w:rsidR="000402C5" w:rsidRPr="00D94152">
        <w:rPr>
          <w:rFonts w:ascii="Traditional Arabic" w:hAnsi="Traditional Arabic" w:cs="Traditional Arabic" w:hint="cs"/>
          <w:rtl/>
        </w:rPr>
        <w:t>مناط و القاء خصوصیت برای انصراف،</w:t>
      </w:r>
      <w:r w:rsidRPr="00D94152">
        <w:rPr>
          <w:rFonts w:ascii="Traditional Arabic" w:hAnsi="Traditional Arabic" w:cs="Traditional Arabic" w:hint="cs"/>
          <w:rtl/>
        </w:rPr>
        <w:t xml:space="preserve"> فلذا این اثر</w:t>
      </w:r>
      <w:r w:rsidR="000402C5" w:rsidRPr="00D94152">
        <w:rPr>
          <w:rFonts w:ascii="Traditional Arabic" w:hAnsi="Traditional Arabic" w:cs="Traditional Arabic" w:hint="cs"/>
          <w:rtl/>
        </w:rPr>
        <w:t xml:space="preserve"> و فواید </w:t>
      </w:r>
      <w:r w:rsidRPr="00D94152">
        <w:rPr>
          <w:rFonts w:ascii="Traditional Arabic" w:hAnsi="Traditional Arabic" w:cs="Traditional Arabic" w:hint="cs"/>
          <w:rtl/>
        </w:rPr>
        <w:t>را دارد.</w:t>
      </w:r>
    </w:p>
    <w:p w:rsidR="000402C5" w:rsidRPr="00D94152" w:rsidRDefault="000B235D" w:rsidP="0010658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42518430"/>
      <w:r w:rsidRPr="00D94152">
        <w:rPr>
          <w:rFonts w:ascii="Traditional Arabic" w:hAnsi="Traditional Arabic" w:cs="Traditional Arabic" w:hint="cs"/>
          <w:color w:val="FF0000"/>
          <w:rtl/>
        </w:rPr>
        <w:t>نظام سازی شهید صدر</w:t>
      </w:r>
      <w:bookmarkEnd w:id="17"/>
    </w:p>
    <w:p w:rsidR="00D40EA3" w:rsidRPr="00D94152" w:rsidRDefault="00937EF5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 xml:space="preserve">نظام سازی </w:t>
      </w:r>
      <w:r w:rsidR="000B235D" w:rsidRPr="00D94152">
        <w:rPr>
          <w:rFonts w:ascii="Traditional Arabic" w:hAnsi="Traditional Arabic" w:cs="Traditional Arabic" w:hint="cs"/>
          <w:rtl/>
        </w:rPr>
        <w:t xml:space="preserve">شهید صدر، </w:t>
      </w:r>
      <w:r w:rsidRPr="00D94152">
        <w:rPr>
          <w:rFonts w:ascii="Traditional Arabic" w:hAnsi="Traditional Arabic" w:cs="Traditional Arabic" w:hint="cs"/>
          <w:rtl/>
        </w:rPr>
        <w:t>ارزش</w:t>
      </w:r>
      <w:r w:rsidR="00D40EA3" w:rsidRPr="00D94152">
        <w:rPr>
          <w:rFonts w:ascii="Traditional Arabic" w:hAnsi="Traditional Arabic" w:cs="Traditional Arabic" w:hint="cs"/>
          <w:rtl/>
        </w:rPr>
        <w:t xml:space="preserve"> فقهی دا</w:t>
      </w:r>
      <w:r w:rsidR="000B235D" w:rsidRPr="00D94152">
        <w:rPr>
          <w:rFonts w:ascii="Traditional Arabic" w:hAnsi="Traditional Arabic" w:cs="Traditional Arabic" w:hint="cs"/>
          <w:rtl/>
        </w:rPr>
        <w:t xml:space="preserve">شته و </w:t>
      </w:r>
      <w:r w:rsidR="00D40EA3" w:rsidRPr="00D94152">
        <w:rPr>
          <w:rFonts w:ascii="Traditional Arabic" w:hAnsi="Traditional Arabic" w:cs="Traditional Arabic" w:hint="cs"/>
          <w:rtl/>
        </w:rPr>
        <w:t xml:space="preserve">در مقدمه </w:t>
      </w:r>
      <w:r w:rsidR="000B235D" w:rsidRPr="00D94152">
        <w:rPr>
          <w:rFonts w:ascii="Traditional Arabic" w:hAnsi="Traditional Arabic" w:cs="Traditional Arabic" w:hint="cs"/>
          <w:rtl/>
        </w:rPr>
        <w:t xml:space="preserve">بحث </w:t>
      </w:r>
      <w:r w:rsidR="00D40EA3" w:rsidRPr="00D94152">
        <w:rPr>
          <w:rFonts w:ascii="Traditional Arabic" w:hAnsi="Traditional Arabic" w:cs="Traditional Arabic" w:hint="cs"/>
          <w:rtl/>
        </w:rPr>
        <w:t xml:space="preserve">اجتهاد و تقلید </w:t>
      </w:r>
      <w:r w:rsidR="000B235D" w:rsidRPr="00D94152">
        <w:rPr>
          <w:rFonts w:ascii="Traditional Arabic" w:hAnsi="Traditional Arabic" w:cs="Traditional Arabic" w:hint="cs"/>
          <w:rtl/>
        </w:rPr>
        <w:t>مورد اشاره ما قرار گرفت و</w:t>
      </w:r>
      <w:r w:rsidR="00D40EA3" w:rsidRPr="00D94152">
        <w:rPr>
          <w:rFonts w:ascii="Traditional Arabic" w:hAnsi="Traditional Arabic" w:cs="Traditional Arabic" w:hint="cs"/>
          <w:rtl/>
        </w:rPr>
        <w:t xml:space="preserve"> همانجا گفتیم که کسی این </w:t>
      </w:r>
      <w:r w:rsidR="000B235D" w:rsidRPr="00D94152">
        <w:rPr>
          <w:rFonts w:ascii="Traditional Arabic" w:hAnsi="Traditional Arabic" w:cs="Traditional Arabic" w:hint="cs"/>
          <w:rtl/>
        </w:rPr>
        <w:t xml:space="preserve">بحث </w:t>
      </w:r>
      <w:r w:rsidR="00D40EA3" w:rsidRPr="00D94152">
        <w:rPr>
          <w:rFonts w:ascii="Traditional Arabic" w:hAnsi="Traditional Arabic" w:cs="Traditional Arabic" w:hint="cs"/>
          <w:rtl/>
        </w:rPr>
        <w:t>را با منطق فقهی و اصولی پیش نبرده است</w:t>
      </w:r>
      <w:r w:rsidR="000B235D" w:rsidRPr="00D94152">
        <w:rPr>
          <w:rFonts w:ascii="Traditional Arabic" w:hAnsi="Traditional Arabic" w:cs="Traditional Arabic" w:hint="cs"/>
          <w:rtl/>
        </w:rPr>
        <w:t>.</w:t>
      </w:r>
      <w:r w:rsidR="00D40EA3" w:rsidRPr="00D94152">
        <w:rPr>
          <w:rFonts w:ascii="Traditional Arabic" w:hAnsi="Traditional Arabic" w:cs="Traditional Arabic" w:hint="cs"/>
          <w:rtl/>
        </w:rPr>
        <w:t xml:space="preserve"> از باب تنظیر و مثال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D40EA3" w:rsidRPr="00D94152">
        <w:rPr>
          <w:rFonts w:ascii="Traditional Arabic" w:hAnsi="Traditional Arabic" w:cs="Traditional Arabic" w:hint="cs"/>
          <w:rtl/>
        </w:rPr>
        <w:t>گویم که</w:t>
      </w:r>
      <w:r w:rsidR="000402C5" w:rsidRPr="00D94152">
        <w:rPr>
          <w:rFonts w:ascii="Traditional Arabic" w:hAnsi="Traditional Arabic" w:cs="Traditional Arabic" w:hint="cs"/>
          <w:rtl/>
        </w:rPr>
        <w:t xml:space="preserve"> </w:t>
      </w:r>
      <w:r w:rsidR="00D40EA3" w:rsidRPr="00D94152">
        <w:rPr>
          <w:rFonts w:ascii="Traditional Arabic" w:hAnsi="Traditional Arabic" w:cs="Traditional Arabic" w:hint="cs"/>
          <w:rtl/>
        </w:rPr>
        <w:t>یکی از فواید نظام سازی شهید صدر هر چند حجت به معنای خودش نیست</w:t>
      </w:r>
      <w:r w:rsidR="000B235D" w:rsidRPr="00D94152">
        <w:rPr>
          <w:rFonts w:ascii="Traditional Arabic" w:hAnsi="Traditional Arabic" w:cs="Traditional Arabic" w:hint="cs"/>
          <w:rtl/>
        </w:rPr>
        <w:t>،</w:t>
      </w:r>
      <w:r w:rsidR="00D40EA3" w:rsidRPr="00D94152">
        <w:rPr>
          <w:rFonts w:ascii="Traditional Arabic" w:hAnsi="Traditional Arabic" w:cs="Traditional Arabic" w:hint="cs"/>
          <w:rtl/>
        </w:rPr>
        <w:t xml:space="preserve"> ولی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D40EA3" w:rsidRPr="00D94152">
        <w:rPr>
          <w:rFonts w:ascii="Traditional Arabic" w:hAnsi="Traditional Arabic" w:cs="Traditional Arabic" w:hint="cs"/>
          <w:rtl/>
        </w:rPr>
        <w:t xml:space="preserve">تواند برای انصراف و تنقیح مناط </w:t>
      </w:r>
      <w:r w:rsidR="000B235D" w:rsidRPr="00D94152">
        <w:rPr>
          <w:rFonts w:ascii="Traditional Arabic" w:hAnsi="Traditional Arabic" w:cs="Traditional Arabic" w:hint="cs"/>
          <w:rtl/>
        </w:rPr>
        <w:t>کمک کند</w:t>
      </w:r>
      <w:r w:rsidR="00D40EA3" w:rsidRPr="00D94152">
        <w:rPr>
          <w:rFonts w:ascii="Traditional Arabic" w:hAnsi="Traditional Arabic" w:cs="Traditional Arabic" w:hint="cs"/>
          <w:rtl/>
        </w:rPr>
        <w:t>. وقتی آدم ده تا گزینه فقهی را کنار هم گذاشت و دید که نظام حاکم بر آن فلان قاعده مبنایی است</w:t>
      </w:r>
      <w:r w:rsidR="000B235D" w:rsidRPr="00D94152">
        <w:rPr>
          <w:rFonts w:ascii="Traditional Arabic" w:hAnsi="Traditional Arabic" w:cs="Traditional Arabic" w:hint="cs"/>
          <w:rtl/>
        </w:rPr>
        <w:t>،</w:t>
      </w:r>
      <w:r w:rsidR="00D40EA3" w:rsidRPr="00D94152">
        <w:rPr>
          <w:rFonts w:ascii="Traditional Arabic" w:hAnsi="Traditional Arabic" w:cs="Traditional Arabic" w:hint="cs"/>
          <w:rtl/>
        </w:rPr>
        <w:t xml:space="preserve"> هر چند نتوان گفت که آن قاعده قاعده فقهی </w:t>
      </w:r>
      <w:r w:rsidR="000B235D" w:rsidRPr="00D94152">
        <w:rPr>
          <w:rFonts w:ascii="Traditional Arabic" w:hAnsi="Traditional Arabic" w:cs="Traditional Arabic" w:hint="cs"/>
          <w:rtl/>
        </w:rPr>
        <w:t xml:space="preserve">شده است، </w:t>
      </w:r>
      <w:r w:rsidR="00D40EA3" w:rsidRPr="00D94152">
        <w:rPr>
          <w:rFonts w:ascii="Traditional Arabic" w:hAnsi="Traditional Arabic" w:cs="Traditional Arabic" w:hint="cs"/>
          <w:rtl/>
        </w:rPr>
        <w:t>اما دیدن آن مطلب باعث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D40EA3" w:rsidRPr="00D94152">
        <w:rPr>
          <w:rFonts w:ascii="Traditional Arabic" w:hAnsi="Traditional Arabic" w:cs="Traditional Arabic" w:hint="cs"/>
          <w:rtl/>
        </w:rPr>
        <w:t xml:space="preserve">شود که در برخی موارد حکم را تعمیم بدهد یا </w:t>
      </w:r>
      <w:r w:rsidR="000B235D" w:rsidRPr="00D94152">
        <w:rPr>
          <w:rFonts w:ascii="Traditional Arabic" w:hAnsi="Traditional Arabic" w:cs="Traditional Arabic" w:hint="cs"/>
          <w:rtl/>
        </w:rPr>
        <w:t xml:space="preserve">تعمیم </w:t>
      </w:r>
      <w:r w:rsidR="00D40EA3" w:rsidRPr="00D94152">
        <w:rPr>
          <w:rFonts w:ascii="Traditional Arabic" w:hAnsi="Traditional Arabic" w:cs="Traditional Arabic" w:hint="cs"/>
          <w:rtl/>
        </w:rPr>
        <w:t>ندهد یا تنقیح مناط بکند و</w:t>
      </w:r>
      <w:r w:rsidR="000B235D" w:rsidRPr="00D94152">
        <w:rPr>
          <w:rFonts w:ascii="Traditional Arabic" w:hAnsi="Traditional Arabic" w:cs="Traditional Arabic" w:hint="cs"/>
          <w:rtl/>
        </w:rPr>
        <w:t>.</w:t>
      </w:r>
      <w:r w:rsidR="00D40EA3" w:rsidRPr="00D94152">
        <w:rPr>
          <w:rFonts w:ascii="Traditional Arabic" w:hAnsi="Traditional Arabic" w:cs="Traditional Arabic" w:hint="cs"/>
          <w:rtl/>
        </w:rPr>
        <w:t>..</w:t>
      </w:r>
    </w:p>
    <w:p w:rsidR="00D40EA3" w:rsidRPr="00D94152" w:rsidRDefault="00D40EA3" w:rsidP="00030D77">
      <w:pPr>
        <w:rPr>
          <w:rFonts w:ascii="Traditional Arabic" w:hAnsi="Traditional Arabic" w:cs="Traditional Arabic"/>
          <w:sz w:val="24"/>
          <w:szCs w:val="24"/>
          <w:rtl/>
        </w:rPr>
      </w:pPr>
      <w:r w:rsidRPr="00D94152">
        <w:rPr>
          <w:rFonts w:ascii="Traditional Arabic" w:hAnsi="Traditional Arabic" w:cs="Traditional Arabic" w:hint="cs"/>
          <w:rtl/>
        </w:rPr>
        <w:t>در تکالیف اق</w:t>
      </w:r>
      <w:r w:rsidR="000B235D" w:rsidRPr="00D94152">
        <w:rPr>
          <w:rFonts w:ascii="Traditional Arabic" w:hAnsi="Traditional Arabic" w:cs="Traditional Arabic" w:hint="cs"/>
          <w:rtl/>
        </w:rPr>
        <w:t>ت</w:t>
      </w:r>
      <w:r w:rsidRPr="00D94152">
        <w:rPr>
          <w:rFonts w:ascii="Traditional Arabic" w:hAnsi="Traditional Arabic" w:cs="Traditional Arabic" w:hint="cs"/>
          <w:rtl/>
        </w:rPr>
        <w:t xml:space="preserve">صادی اگر </w:t>
      </w:r>
      <w:r w:rsidR="00836DBF" w:rsidRPr="00D94152">
        <w:rPr>
          <w:rFonts w:ascii="Traditional Arabic" w:hAnsi="Traditional Arabic" w:cs="Traditional Arabic" w:hint="cs"/>
          <w:rtl/>
        </w:rPr>
        <w:t xml:space="preserve">شخص </w:t>
      </w:r>
      <w:r w:rsidRPr="00D94152">
        <w:rPr>
          <w:rFonts w:ascii="Traditional Arabic" w:hAnsi="Traditional Arabic" w:cs="Traditional Arabic" w:hint="cs"/>
          <w:rtl/>
        </w:rPr>
        <w:t>به این نکته رسید که این تکالیف مبنایش این است که</w:t>
      </w:r>
      <w:r w:rsidR="000B235D" w:rsidRPr="00D94152">
        <w:rPr>
          <w:rFonts w:ascii="Traditional Arabic" w:hAnsi="Traditional Arabic" w:cs="Traditional Arabic" w:hint="cs"/>
          <w:rtl/>
        </w:rPr>
        <w:t xml:space="preserve"> می‌خواهد جلوی تمرکز ثروت را بگیرد</w:t>
      </w:r>
      <w:r w:rsidR="00836DBF" w:rsidRPr="00D94152">
        <w:rPr>
          <w:rFonts w:ascii="Traditional Arabic" w:hAnsi="Traditional Arabic" w:cs="Traditional Arabic" w:hint="cs"/>
          <w:rtl/>
        </w:rPr>
        <w:t>،</w:t>
      </w:r>
      <w:r w:rsidR="000B235D" w:rsidRPr="00D94152">
        <w:rPr>
          <w:rFonts w:ascii="Traditional Arabic" w:hAnsi="Traditional Arabic" w:cs="Traditional Arabic" w:hint="cs"/>
          <w:rtl/>
        </w:rPr>
        <w:t xml:space="preserve"> هر چند این مطلب </w:t>
      </w:r>
      <w:r w:rsidRPr="00D94152">
        <w:rPr>
          <w:rFonts w:ascii="Traditional Arabic" w:hAnsi="Traditional Arabic" w:cs="Traditional Arabic" w:hint="cs"/>
          <w:rtl/>
        </w:rPr>
        <w:t xml:space="preserve">در متن نیامده </w:t>
      </w:r>
      <w:r w:rsidR="000B235D" w:rsidRPr="00D94152">
        <w:rPr>
          <w:rFonts w:ascii="Traditional Arabic" w:hAnsi="Traditional Arabic" w:cs="Traditional Arabic" w:hint="cs"/>
          <w:rtl/>
        </w:rPr>
        <w:t xml:space="preserve">باشد، </w:t>
      </w:r>
      <w:r w:rsidRPr="00D94152">
        <w:rPr>
          <w:rFonts w:ascii="Traditional Arabic" w:hAnsi="Traditional Arabic" w:cs="Traditional Arabic" w:hint="cs"/>
          <w:rtl/>
        </w:rPr>
        <w:t>ولی در منطق نظام سازی به این رسیده باشد که اسلام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خواهد جلوی تمرکز را</w:t>
      </w:r>
      <w:r w:rsidR="00880052" w:rsidRPr="00D94152">
        <w:rPr>
          <w:rFonts w:ascii="Traditional Arabic" w:hAnsi="Traditional Arabic" w:cs="Traditional Arabic" w:hint="cs"/>
          <w:rtl/>
        </w:rPr>
        <w:t xml:space="preserve"> </w:t>
      </w:r>
      <w:r w:rsidRPr="00D94152">
        <w:rPr>
          <w:rFonts w:ascii="Traditional Arabic" w:hAnsi="Traditional Arabic" w:cs="Traditional Arabic" w:hint="cs"/>
          <w:rtl/>
        </w:rPr>
        <w:t>بگیرد یا اصلا</w:t>
      </w:r>
      <w:r w:rsidR="000B235D" w:rsidRPr="00D94152">
        <w:rPr>
          <w:rFonts w:ascii="Traditional Arabic" w:hAnsi="Traditional Arabic" w:cs="Traditional Arabic" w:hint="cs"/>
          <w:rtl/>
        </w:rPr>
        <w:t>ً</w:t>
      </w:r>
      <w:r w:rsidRPr="00D94152">
        <w:rPr>
          <w:rFonts w:ascii="Traditional Arabic" w:hAnsi="Traditional Arabic" w:cs="Traditional Arabic" w:hint="cs"/>
          <w:rtl/>
        </w:rPr>
        <w:t xml:space="preserve"> در متن</w:t>
      </w:r>
      <w:r w:rsidR="000B235D" w:rsidRPr="00D94152">
        <w:rPr>
          <w:rFonts w:ascii="Traditional Arabic" w:hAnsi="Traditional Arabic" w:cs="Traditional Arabic" w:hint="cs"/>
          <w:rtl/>
        </w:rPr>
        <w:t xml:space="preserve"> به عنوان</w:t>
      </w:r>
      <w:r w:rsidRPr="00D94152">
        <w:rPr>
          <w:rFonts w:ascii="Traditional Arabic" w:hAnsi="Traditional Arabic" w:cs="Traditional Arabic" w:hint="cs"/>
          <w:rtl/>
        </w:rPr>
        <w:t xml:space="preserve"> </w:t>
      </w:r>
      <w:r w:rsidR="000B235D" w:rsidRPr="00D94152">
        <w:rPr>
          <w:rFonts w:ascii="Traditional Arabic" w:hAnsi="Traditional Arabic" w:cs="Traditional Arabic" w:hint="cs"/>
          <w:rtl/>
        </w:rPr>
        <w:t xml:space="preserve">بیان حکمت </w:t>
      </w:r>
      <w:r w:rsidR="00836DBF" w:rsidRPr="00D94152">
        <w:rPr>
          <w:rFonts w:ascii="Traditional Arabic" w:hAnsi="Traditional Arabic" w:cs="Traditional Arabic" w:hint="cs"/>
          <w:rtl/>
        </w:rPr>
        <w:t>(</w:t>
      </w:r>
      <w:r w:rsidR="000B235D" w:rsidRPr="00D94152">
        <w:rPr>
          <w:rFonts w:ascii="Traditional Arabic" w:hAnsi="Traditional Arabic" w:cs="Traditional Arabic" w:hint="cs"/>
          <w:rtl/>
        </w:rPr>
        <w:t>نه علت</w:t>
      </w:r>
      <w:r w:rsidR="00836DBF" w:rsidRPr="00D94152">
        <w:rPr>
          <w:rFonts w:ascii="Traditional Arabic" w:hAnsi="Traditional Arabic" w:cs="Traditional Arabic" w:hint="cs"/>
          <w:rtl/>
        </w:rPr>
        <w:t>)،</w:t>
      </w:r>
      <w:r w:rsidR="000B235D" w:rsidRPr="00D94152">
        <w:rPr>
          <w:rFonts w:ascii="Traditional Arabic" w:hAnsi="Traditional Arabic" w:cs="Traditional Arabic" w:hint="cs"/>
          <w:rtl/>
        </w:rPr>
        <w:t xml:space="preserve"> </w:t>
      </w:r>
      <w:r w:rsidRPr="00D94152">
        <w:rPr>
          <w:rFonts w:ascii="Traditional Arabic" w:hAnsi="Traditional Arabic" w:cs="Traditional Arabic" w:hint="cs"/>
          <w:rtl/>
        </w:rPr>
        <w:t>آ</w:t>
      </w:r>
      <w:r w:rsidR="00836DBF" w:rsidRPr="00D94152">
        <w:rPr>
          <w:rFonts w:ascii="Traditional Arabic" w:hAnsi="Traditional Arabic" w:cs="Traditional Arabic" w:hint="cs"/>
          <w:rtl/>
        </w:rPr>
        <w:t>مده باشد: «</w:t>
      </w:r>
      <w:r w:rsidR="00836DBF" w:rsidRPr="00D94152">
        <w:rPr>
          <w:rFonts w:ascii="Traditional Arabic" w:hAnsi="Traditional Arabic" w:cs="Traditional Arabic"/>
          <w:b/>
          <w:bCs/>
          <w:color w:val="008000"/>
          <w:rtl/>
        </w:rPr>
        <w:t>كَيْ لا يَكُونَ دُولَةً بَيْنَ الْأَغْنِياءِ مِنْكُم</w:t>
      </w:r>
      <w:r w:rsidR="00836DBF" w:rsidRPr="00D94152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»</w:t>
      </w:r>
      <w:r w:rsidR="00836DBF" w:rsidRPr="00D94152">
        <w:rPr>
          <w:rStyle w:val="FootnoteReference"/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footnoteReference w:id="1"/>
      </w:r>
      <w:r w:rsidR="00836DBF" w:rsidRPr="00D94152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>‏</w:t>
      </w:r>
      <w:r w:rsidRPr="00D94152">
        <w:rPr>
          <w:rFonts w:ascii="Traditional Arabic" w:hAnsi="Traditional Arabic" w:cs="Traditional Arabic"/>
          <w:b/>
          <w:bCs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این کمک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 xml:space="preserve">کند که در برخی جاها </w:t>
      </w:r>
      <w:r w:rsidR="00836DBF" w:rsidRPr="00D94152">
        <w:rPr>
          <w:rFonts w:ascii="Traditional Arabic" w:hAnsi="Traditional Arabic" w:cs="Traditional Arabic" w:hint="cs"/>
          <w:rtl/>
        </w:rPr>
        <w:t>نسبت به شمول قواعدی مانند:</w:t>
      </w:r>
      <w:r w:rsidRPr="00D94152">
        <w:rPr>
          <w:rFonts w:ascii="Traditional Arabic" w:hAnsi="Traditional Arabic" w:cs="Traditional Arabic" w:hint="cs"/>
          <w:rtl/>
        </w:rPr>
        <w:t xml:space="preserve"> </w:t>
      </w:r>
      <w:r w:rsidR="00836DBF" w:rsidRPr="00D94152">
        <w:rPr>
          <w:rFonts w:ascii="Traditional Arabic" w:hAnsi="Traditional Arabic" w:cs="Traditional Arabic" w:hint="cs"/>
          <w:rtl/>
        </w:rPr>
        <w:t>«</w:t>
      </w:r>
      <w:r w:rsidR="00030D77" w:rsidRPr="00D94152">
        <w:rPr>
          <w:rFonts w:ascii="Traditional Arabic" w:hAnsi="Traditional Arabic" w:cs="Traditional Arabic"/>
          <w:b/>
          <w:bCs/>
          <w:color w:val="008000"/>
          <w:rtl/>
        </w:rPr>
        <w:t>مَنْ‏ أَحْيَا أَرْضاً مَوَاتاً فَهِيَ لَه</w:t>
      </w:r>
      <w:r w:rsidR="00030D77" w:rsidRPr="00D94152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‏</w:t>
      </w:r>
      <w:r w:rsidR="00836DBF" w:rsidRPr="00D94152">
        <w:rPr>
          <w:rFonts w:ascii="Traditional Arabic" w:hAnsi="Traditional Arabic" w:cs="Traditional Arabic" w:hint="cs"/>
          <w:b/>
          <w:bCs/>
          <w:rtl/>
        </w:rPr>
        <w:t>»</w:t>
      </w:r>
      <w:r w:rsidR="00030D77" w:rsidRPr="00D94152">
        <w:rPr>
          <w:rStyle w:val="FootnoteReference"/>
          <w:rFonts w:ascii="Traditional Arabic" w:hAnsi="Traditional Arabic" w:cs="Traditional Arabic"/>
          <w:b/>
          <w:bCs/>
          <w:rtl/>
        </w:rPr>
        <w:footnoteReference w:id="2"/>
      </w:r>
      <w:r w:rsidR="00836DBF" w:rsidRPr="00D94152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836DBF" w:rsidRPr="00D94152">
        <w:rPr>
          <w:rFonts w:ascii="Traditional Arabic" w:hAnsi="Traditional Arabic" w:cs="Traditional Arabic" w:hint="cs"/>
          <w:rtl/>
        </w:rPr>
        <w:t>تصرف کنیم.</w:t>
      </w:r>
      <w:r w:rsidRPr="00D94152">
        <w:rPr>
          <w:rFonts w:ascii="Traditional Arabic" w:hAnsi="Traditional Arabic" w:cs="Traditional Arabic" w:hint="cs"/>
          <w:rtl/>
        </w:rPr>
        <w:t xml:space="preserve"> در قدیم چندین مدت تلاش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کرد</w:t>
      </w:r>
      <w:r w:rsidR="00836DBF" w:rsidRPr="00D94152">
        <w:rPr>
          <w:rFonts w:ascii="Traditional Arabic" w:hAnsi="Traditional Arabic" w:cs="Traditional Arabic" w:hint="cs"/>
          <w:rtl/>
        </w:rPr>
        <w:t>ند تا قطعه‌</w:t>
      </w:r>
      <w:r w:rsidRPr="00D94152">
        <w:rPr>
          <w:rFonts w:ascii="Traditional Arabic" w:hAnsi="Traditional Arabic" w:cs="Traditional Arabic" w:hint="cs"/>
          <w:rtl/>
        </w:rPr>
        <w:t>ای از زمین را آباد</w:t>
      </w:r>
      <w:r w:rsidR="00880052" w:rsidRPr="00D94152">
        <w:rPr>
          <w:rFonts w:ascii="Traditional Arabic" w:hAnsi="Traditional Arabic" w:cs="Traditional Arabic" w:hint="cs"/>
          <w:rtl/>
        </w:rPr>
        <w:t xml:space="preserve"> </w:t>
      </w:r>
      <w:r w:rsidR="00836DBF" w:rsidRPr="00D94152">
        <w:rPr>
          <w:rFonts w:ascii="Traditional Arabic" w:hAnsi="Traditional Arabic" w:cs="Traditional Arabic" w:hint="cs"/>
          <w:rtl/>
        </w:rPr>
        <w:t>کن</w:t>
      </w:r>
      <w:r w:rsidRPr="00D94152">
        <w:rPr>
          <w:rFonts w:ascii="Traditional Arabic" w:hAnsi="Traditional Arabic" w:cs="Traditional Arabic" w:hint="cs"/>
          <w:rtl/>
        </w:rPr>
        <w:t>ند</w:t>
      </w:r>
      <w:r w:rsidR="00836DBF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آیا این </w:t>
      </w:r>
      <w:r w:rsidR="00836DBF" w:rsidRPr="00D94152">
        <w:rPr>
          <w:rFonts w:ascii="Traditional Arabic" w:hAnsi="Traditional Arabic" w:cs="Traditional Arabic" w:hint="cs"/>
          <w:rtl/>
        </w:rPr>
        <w:t xml:space="preserve">قاعده </w:t>
      </w:r>
      <w:r w:rsidRPr="00D94152">
        <w:rPr>
          <w:rFonts w:ascii="Traditional Arabic" w:hAnsi="Traditional Arabic" w:cs="Traditional Arabic" w:hint="cs"/>
          <w:rtl/>
        </w:rPr>
        <w:t>شامل این زمان هم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شود که با دستگاه</w:t>
      </w:r>
      <w:r w:rsidR="00880052" w:rsidRPr="00D94152">
        <w:rPr>
          <w:rFonts w:ascii="Traditional Arabic" w:hAnsi="Traditional Arabic" w:cs="Traditional Arabic" w:hint="cs"/>
          <w:rtl/>
        </w:rPr>
        <w:t>‌ها</w:t>
      </w:r>
      <w:r w:rsidRPr="00D94152">
        <w:rPr>
          <w:rFonts w:ascii="Traditional Arabic" w:hAnsi="Traditional Arabic" w:cs="Traditional Arabic" w:hint="cs"/>
          <w:rtl/>
        </w:rPr>
        <w:t>ی پیشرفته به احیاء هکتارها زمین</w:t>
      </w:r>
      <w:r w:rsidR="00880052" w:rsidRPr="00D94152">
        <w:rPr>
          <w:rFonts w:ascii="Traditional Arabic" w:hAnsi="Traditional Arabic" w:cs="Traditional Arabic" w:hint="cs"/>
          <w:rtl/>
        </w:rPr>
        <w:t xml:space="preserve"> </w:t>
      </w:r>
      <w:r w:rsidR="00836DBF" w:rsidRPr="00D94152">
        <w:rPr>
          <w:rFonts w:ascii="Traditional Arabic" w:hAnsi="Traditional Arabic" w:cs="Traditional Arabic" w:hint="cs"/>
          <w:rtl/>
        </w:rPr>
        <w:t xml:space="preserve">اقدام </w:t>
      </w:r>
      <w:r w:rsidR="00880052" w:rsidRPr="00D94152">
        <w:rPr>
          <w:rFonts w:ascii="Traditional Arabic" w:hAnsi="Traditional Arabic" w:cs="Traditional Arabic" w:hint="cs"/>
          <w:rtl/>
        </w:rPr>
        <w:t>می‌</w:t>
      </w:r>
      <w:r w:rsidRPr="00D94152">
        <w:rPr>
          <w:rFonts w:ascii="Traditional Arabic" w:hAnsi="Traditional Arabic" w:cs="Traditional Arabic" w:hint="cs"/>
          <w:rtl/>
        </w:rPr>
        <w:t xml:space="preserve">شود، شاید با اجرای آن </w:t>
      </w:r>
      <w:r w:rsidR="00836DBF" w:rsidRPr="00D94152">
        <w:rPr>
          <w:rFonts w:ascii="Traditional Arabic" w:hAnsi="Traditional Arabic" w:cs="Traditional Arabic" w:hint="cs"/>
          <w:rtl/>
        </w:rPr>
        <w:t>حکمت،</w:t>
      </w:r>
      <w:r w:rsidRPr="00D94152">
        <w:rPr>
          <w:rFonts w:ascii="Traditional Arabic" w:hAnsi="Traditional Arabic" w:cs="Traditional Arabic" w:hint="cs"/>
          <w:rtl/>
        </w:rPr>
        <w:t xml:space="preserve"> اینجا بگوییم که این مورد را شامل نشود</w:t>
      </w:r>
      <w:r w:rsidR="00836DBF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لذا ممکن است که حکمتی مانند ح</w:t>
      </w:r>
      <w:r w:rsidR="00136607" w:rsidRPr="00D94152">
        <w:rPr>
          <w:rFonts w:ascii="Traditional Arabic" w:hAnsi="Traditional Arabic" w:cs="Traditional Arabic" w:hint="cs"/>
          <w:rtl/>
        </w:rPr>
        <w:t>ِ</w:t>
      </w:r>
      <w:r w:rsidRPr="00D94152">
        <w:rPr>
          <w:rFonts w:ascii="Traditional Arabic" w:hAnsi="Traditional Arabic" w:cs="Traditional Arabic" w:hint="cs"/>
          <w:rtl/>
        </w:rPr>
        <w:t>کم صورت اول و دوم نباشد و نتواند موضوعیت انحصاری را نشان دهد</w:t>
      </w:r>
      <w:r w:rsidR="00136607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ولی غیر مستقیم دلالت دارد بر انصراف ادله یا تنقیح مناط یا القاء خصوصیت.</w:t>
      </w:r>
    </w:p>
    <w:p w:rsidR="0038260E" w:rsidRPr="00D94152" w:rsidRDefault="00D40EA3" w:rsidP="00030D77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>پس بعضی علل</w:t>
      </w:r>
      <w:r w:rsidR="00136607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علت تامه هستند که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شود العلة تعمم و تخصص، گاهی هست که علت تامه است ولی منحصره نیست که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شود تعم</w:t>
      </w:r>
      <w:r w:rsidR="00136607" w:rsidRPr="00D94152">
        <w:rPr>
          <w:rFonts w:ascii="Traditional Arabic" w:hAnsi="Traditional Arabic" w:cs="Traditional Arabic" w:hint="cs"/>
          <w:rtl/>
        </w:rPr>
        <w:t>ی</w:t>
      </w:r>
      <w:r w:rsidRPr="00D94152">
        <w:rPr>
          <w:rFonts w:ascii="Traditional Arabic" w:hAnsi="Traditional Arabic" w:cs="Traditional Arabic" w:hint="cs"/>
          <w:rtl/>
        </w:rPr>
        <w:t>م و دیگر تخص</w:t>
      </w:r>
      <w:r w:rsidR="00136607" w:rsidRPr="00D94152">
        <w:rPr>
          <w:rFonts w:ascii="Traditional Arabic" w:hAnsi="Traditional Arabic" w:cs="Traditional Arabic" w:hint="cs"/>
          <w:rtl/>
        </w:rPr>
        <w:t>ی</w:t>
      </w:r>
      <w:r w:rsidRPr="00D94152">
        <w:rPr>
          <w:rFonts w:ascii="Traditional Arabic" w:hAnsi="Traditional Arabic" w:cs="Traditional Arabic" w:hint="cs"/>
          <w:rtl/>
        </w:rPr>
        <w:t>ص نیست</w:t>
      </w:r>
      <w:r w:rsidR="00136607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گاهی هست که علت تامه نیست و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شود قسم سوم که موضوع را نمی گوید ولی در عین حال ذهنیت فقه را تنظیم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کند و به او کمک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 xml:space="preserve">کند که در جاهایی القاء خصوصیت بکند در جاهایی انصراف درست بکند و در جاهایی دلیل را از آن دایره ای که دارد بخاطر این ملاکات </w:t>
      </w:r>
      <w:r w:rsidR="0038260E" w:rsidRPr="00D94152">
        <w:rPr>
          <w:rFonts w:ascii="Traditional Arabic" w:hAnsi="Traditional Arabic" w:cs="Traditional Arabic" w:hint="cs"/>
          <w:rtl/>
        </w:rPr>
        <w:t xml:space="preserve">القاء خصوصیت </w:t>
      </w:r>
      <w:r w:rsidR="001F5450" w:rsidRPr="00D94152">
        <w:rPr>
          <w:rFonts w:ascii="Traditional Arabic" w:hAnsi="Traditional Arabic" w:cs="Traditional Arabic" w:hint="cs"/>
          <w:rtl/>
        </w:rPr>
        <w:t>داده</w:t>
      </w:r>
      <w:r w:rsidR="0038260E" w:rsidRPr="00D94152">
        <w:rPr>
          <w:rFonts w:ascii="Traditional Arabic" w:hAnsi="Traditional Arabic" w:cs="Traditional Arabic" w:hint="cs"/>
          <w:rtl/>
        </w:rPr>
        <w:t xml:space="preserve"> و در جاهای دیگر جریان بدهد یا برعکس موجب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38260E" w:rsidRPr="00D94152">
        <w:rPr>
          <w:rFonts w:ascii="Traditional Arabic" w:hAnsi="Traditional Arabic" w:cs="Traditional Arabic" w:hint="cs"/>
          <w:rtl/>
        </w:rPr>
        <w:t>شود که محدود و منصرفش بکند</w:t>
      </w:r>
      <w:r w:rsidR="001F5450" w:rsidRPr="00D94152">
        <w:rPr>
          <w:rFonts w:ascii="Traditional Arabic" w:hAnsi="Traditional Arabic" w:cs="Traditional Arabic" w:hint="cs"/>
          <w:rtl/>
        </w:rPr>
        <w:t>،</w:t>
      </w:r>
      <w:r w:rsidR="0038260E" w:rsidRPr="00D94152">
        <w:rPr>
          <w:rFonts w:ascii="Traditional Arabic" w:hAnsi="Traditional Arabic" w:cs="Traditional Arabic" w:hint="cs"/>
          <w:rtl/>
        </w:rPr>
        <w:t xml:space="preserve"> </w:t>
      </w:r>
      <w:r w:rsidR="001F5450" w:rsidRPr="00D94152">
        <w:rPr>
          <w:rFonts w:ascii="Traditional Arabic" w:hAnsi="Traditional Arabic" w:cs="Traditional Arabic" w:hint="cs"/>
          <w:rtl/>
        </w:rPr>
        <w:t>«</w:t>
      </w:r>
      <w:r w:rsidR="00030D77" w:rsidRPr="00D94152">
        <w:rPr>
          <w:rFonts w:ascii="Traditional Arabic" w:hAnsi="Traditional Arabic" w:cs="Traditional Arabic"/>
          <w:b/>
          <w:bCs/>
          <w:color w:val="008000"/>
          <w:rtl/>
        </w:rPr>
        <w:t>مَنْ‏ أَحْيَا أَرْضاً مَوَاتاً فَهِيَ لَه</w:t>
      </w:r>
      <w:r w:rsidR="001F5450" w:rsidRPr="00D94152">
        <w:rPr>
          <w:rFonts w:ascii="Traditional Arabic" w:hAnsi="Traditional Arabic" w:cs="Traditional Arabic" w:hint="cs"/>
          <w:rtl/>
        </w:rPr>
        <w:t>»</w:t>
      </w:r>
      <w:r w:rsidR="0038260E" w:rsidRPr="00D94152">
        <w:rPr>
          <w:rFonts w:ascii="Traditional Arabic" w:hAnsi="Traditional Arabic" w:cs="Traditional Arabic" w:hint="cs"/>
          <w:rtl/>
        </w:rPr>
        <w:t xml:space="preserve"> را محدود بکند به احیاهای آن زمان یا احیاهای محدود این زمانی، یا پاک کردن زمین متعارف را تعمیم بدهد به زمین</w:t>
      </w:r>
      <w:r w:rsidR="00880052" w:rsidRPr="00D94152">
        <w:rPr>
          <w:rFonts w:ascii="Traditional Arabic" w:hAnsi="Traditional Arabic" w:cs="Traditional Arabic" w:hint="cs"/>
          <w:rtl/>
        </w:rPr>
        <w:t>‌ها</w:t>
      </w:r>
      <w:r w:rsidR="0038260E" w:rsidRPr="00D94152">
        <w:rPr>
          <w:rFonts w:ascii="Traditional Arabic" w:hAnsi="Traditional Arabic" w:cs="Traditional Arabic" w:hint="cs"/>
          <w:rtl/>
        </w:rPr>
        <w:t>یی که آسفالت است. این نوع کمک</w:t>
      </w:r>
      <w:r w:rsidR="00880052" w:rsidRPr="00D94152">
        <w:rPr>
          <w:rFonts w:ascii="Traditional Arabic" w:hAnsi="Traditional Arabic" w:cs="Traditional Arabic" w:hint="cs"/>
          <w:rtl/>
        </w:rPr>
        <w:t>‌ها</w:t>
      </w:r>
      <w:r w:rsidR="0038260E" w:rsidRPr="00D94152">
        <w:rPr>
          <w:rFonts w:ascii="Traditional Arabic" w:hAnsi="Traditional Arabic" w:cs="Traditional Arabic" w:hint="cs"/>
          <w:rtl/>
        </w:rPr>
        <w:t xml:space="preserve"> را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38260E" w:rsidRPr="00D94152">
        <w:rPr>
          <w:rFonts w:ascii="Traditional Arabic" w:hAnsi="Traditional Arabic" w:cs="Traditional Arabic" w:hint="cs"/>
          <w:rtl/>
        </w:rPr>
        <w:t>تواند بکند.</w:t>
      </w:r>
    </w:p>
    <w:p w:rsidR="0038260E" w:rsidRPr="00D94152" w:rsidRDefault="001F5450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 xml:space="preserve">مجتهد </w:t>
      </w:r>
      <w:r w:rsidR="0038260E" w:rsidRPr="00D94152">
        <w:rPr>
          <w:rFonts w:ascii="Traditional Arabic" w:hAnsi="Traditional Arabic" w:cs="Traditional Arabic" w:hint="cs"/>
          <w:rtl/>
        </w:rPr>
        <w:t>این تعمیم و تخصیص</w:t>
      </w:r>
      <w:r w:rsidR="00880052" w:rsidRPr="00D94152">
        <w:rPr>
          <w:rFonts w:ascii="Traditional Arabic" w:hAnsi="Traditional Arabic" w:cs="Traditional Arabic" w:hint="cs"/>
          <w:rtl/>
        </w:rPr>
        <w:t>‌ها</w:t>
      </w:r>
      <w:r w:rsidR="0038260E" w:rsidRPr="00D94152">
        <w:rPr>
          <w:rFonts w:ascii="Traditional Arabic" w:hAnsi="Traditional Arabic" w:cs="Traditional Arabic" w:hint="cs"/>
          <w:rtl/>
        </w:rPr>
        <w:t xml:space="preserve"> را از لفظ بیرون نمی آورد</w:t>
      </w:r>
      <w:r w:rsidRPr="00D94152">
        <w:rPr>
          <w:rFonts w:ascii="Traditional Arabic" w:hAnsi="Traditional Arabic" w:cs="Traditional Arabic" w:hint="cs"/>
          <w:rtl/>
        </w:rPr>
        <w:t>،</w:t>
      </w:r>
      <w:r w:rsidR="0038260E" w:rsidRPr="00D94152">
        <w:rPr>
          <w:rFonts w:ascii="Traditional Arabic" w:hAnsi="Traditional Arabic" w:cs="Traditional Arabic" w:hint="cs"/>
          <w:rtl/>
        </w:rPr>
        <w:t xml:space="preserve"> ولی </w:t>
      </w:r>
      <w:r w:rsidRPr="00D94152">
        <w:rPr>
          <w:rFonts w:ascii="Traditional Arabic" w:hAnsi="Traditional Arabic" w:cs="Traditional Arabic" w:hint="cs"/>
          <w:rtl/>
        </w:rPr>
        <w:t xml:space="preserve">وقتی </w:t>
      </w:r>
      <w:r w:rsidR="0038260E" w:rsidRPr="00D94152">
        <w:rPr>
          <w:rFonts w:ascii="Traditional Arabic" w:hAnsi="Traditional Arabic" w:cs="Traditional Arabic" w:hint="cs"/>
          <w:rtl/>
        </w:rPr>
        <w:t>این حکمت</w:t>
      </w:r>
      <w:r w:rsidRPr="00D94152">
        <w:rPr>
          <w:rFonts w:ascii="Traditional Arabic" w:hAnsi="Traditional Arabic" w:cs="Traditional Arabic" w:hint="cs"/>
          <w:rtl/>
        </w:rPr>
        <w:t>‌</w:t>
      </w:r>
      <w:r w:rsidR="0038260E" w:rsidRPr="00D94152">
        <w:rPr>
          <w:rFonts w:ascii="Traditional Arabic" w:hAnsi="Traditional Arabic" w:cs="Traditional Arabic" w:hint="cs"/>
          <w:rtl/>
        </w:rPr>
        <w:t xml:space="preserve">ها </w:t>
      </w:r>
      <w:r w:rsidRPr="00D94152">
        <w:rPr>
          <w:rFonts w:ascii="Traditional Arabic" w:hAnsi="Traditional Arabic" w:cs="Traditional Arabic" w:hint="cs"/>
          <w:rtl/>
        </w:rPr>
        <w:t>را کنار</w:t>
      </w:r>
      <w:r w:rsidR="0038260E" w:rsidRPr="00D94152">
        <w:rPr>
          <w:rFonts w:ascii="Traditional Arabic" w:hAnsi="Traditional Arabic" w:cs="Traditional Arabic" w:hint="cs"/>
          <w:rtl/>
        </w:rPr>
        <w:t xml:space="preserve"> هم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38260E" w:rsidRPr="00D94152">
        <w:rPr>
          <w:rFonts w:ascii="Traditional Arabic" w:hAnsi="Traditional Arabic" w:cs="Traditional Arabic" w:hint="cs"/>
          <w:rtl/>
        </w:rPr>
        <w:t>چیند</w:t>
      </w:r>
      <w:r w:rsidRPr="00D94152">
        <w:rPr>
          <w:rFonts w:ascii="Traditional Arabic" w:hAnsi="Traditional Arabic" w:cs="Traditional Arabic" w:hint="cs"/>
          <w:rtl/>
        </w:rPr>
        <w:t>،</w:t>
      </w:r>
      <w:r w:rsidR="0038260E" w:rsidRPr="00D94152">
        <w:rPr>
          <w:rFonts w:ascii="Traditional Arabic" w:hAnsi="Traditional Arabic" w:cs="Traditional Arabic" w:hint="cs"/>
          <w:rtl/>
        </w:rPr>
        <w:t xml:space="preserve"> ذهنیتی پیدا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38260E" w:rsidRPr="00D94152">
        <w:rPr>
          <w:rFonts w:ascii="Traditional Arabic" w:hAnsi="Traditional Arabic" w:cs="Traditional Arabic" w:hint="cs"/>
          <w:rtl/>
        </w:rPr>
        <w:t>کند که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38260E" w:rsidRPr="00D94152">
        <w:rPr>
          <w:rFonts w:ascii="Traditional Arabic" w:hAnsi="Traditional Arabic" w:cs="Traditional Arabic" w:hint="cs"/>
          <w:rtl/>
        </w:rPr>
        <w:t>تواند انصراف یا تنقیح مناط ایجاد کند. مرزش هم اطمینان فقیه است.</w:t>
      </w:r>
    </w:p>
    <w:p w:rsidR="001F5450" w:rsidRPr="00D94152" w:rsidRDefault="001F5450" w:rsidP="00106589">
      <w:pPr>
        <w:rPr>
          <w:rFonts w:ascii="Traditional Arabic" w:hAnsi="Traditional Arabic" w:cs="Traditional Arabic"/>
          <w:rtl/>
        </w:rPr>
      </w:pPr>
    </w:p>
    <w:p w:rsidR="001F5450" w:rsidRPr="00D94152" w:rsidRDefault="001F5450" w:rsidP="0010658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8" w:name="_Toc442518431"/>
      <w:r w:rsidRPr="00D94152">
        <w:rPr>
          <w:rFonts w:ascii="Traditional Arabic" w:hAnsi="Traditional Arabic" w:cs="Traditional Arabic" w:hint="cs"/>
          <w:color w:val="FF0000"/>
          <w:rtl/>
        </w:rPr>
        <w:lastRenderedPageBreak/>
        <w:t>مرز تنقیح مناط و انصراف با قیاس</w:t>
      </w:r>
      <w:bookmarkEnd w:id="18"/>
    </w:p>
    <w:p w:rsidR="00AA2478" w:rsidRPr="00D94152" w:rsidRDefault="0038260E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>اگر گفته شود که مرز تنقیح مناط و انصراف با قیاس چه چیزی است؟ گفته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 xml:space="preserve">شود که یک قیاس منصوص العلة داریم که </w:t>
      </w:r>
      <w:r w:rsidR="00F92463" w:rsidRPr="00D94152">
        <w:rPr>
          <w:rFonts w:ascii="Traditional Arabic" w:hAnsi="Traditional Arabic" w:cs="Traditional Arabic" w:hint="cs"/>
          <w:rtl/>
        </w:rPr>
        <w:t xml:space="preserve">از قسم اول و دوم است و </w:t>
      </w:r>
      <w:r w:rsidR="000A1CF9" w:rsidRPr="00D94152">
        <w:rPr>
          <w:rFonts w:ascii="Traditional Arabic" w:hAnsi="Traditional Arabic" w:cs="Traditional Arabic" w:hint="cs"/>
          <w:rtl/>
        </w:rPr>
        <w:t xml:space="preserve">در واقع </w:t>
      </w:r>
      <w:r w:rsidRPr="00D94152">
        <w:rPr>
          <w:rFonts w:ascii="Traditional Arabic" w:hAnsi="Traditional Arabic" w:cs="Traditional Arabic" w:hint="cs"/>
          <w:rtl/>
        </w:rPr>
        <w:t xml:space="preserve">قیاس نیست </w:t>
      </w:r>
      <w:r w:rsidR="00F92463" w:rsidRPr="00D94152">
        <w:rPr>
          <w:rFonts w:ascii="Traditional Arabic" w:hAnsi="Traditional Arabic" w:cs="Traditional Arabic" w:hint="cs"/>
          <w:rtl/>
        </w:rPr>
        <w:t>و خود لفظ وارد در دلیل، تعمیم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F92463" w:rsidRPr="00D94152">
        <w:rPr>
          <w:rFonts w:ascii="Traditional Arabic" w:hAnsi="Traditional Arabic" w:cs="Traditional Arabic" w:hint="cs"/>
          <w:rtl/>
        </w:rPr>
        <w:t xml:space="preserve">دهد، در </w:t>
      </w:r>
      <w:r w:rsidRPr="00D94152">
        <w:rPr>
          <w:rFonts w:ascii="Traditional Arabic" w:hAnsi="Traditional Arabic" w:cs="Traditional Arabic" w:hint="cs"/>
          <w:rtl/>
        </w:rPr>
        <w:t xml:space="preserve">مستنبط العله </w:t>
      </w:r>
      <w:r w:rsidR="00F92463" w:rsidRPr="00D94152">
        <w:rPr>
          <w:rFonts w:ascii="Traditional Arabic" w:hAnsi="Traditional Arabic" w:cs="Traditional Arabic" w:hint="cs"/>
          <w:rtl/>
        </w:rPr>
        <w:t>دو نوع داریم یک وقت به حد اطمینانی در این انصراف و القاء خصوصیت،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F92463" w:rsidRPr="00D94152">
        <w:rPr>
          <w:rFonts w:ascii="Traditional Arabic" w:hAnsi="Traditional Arabic" w:cs="Traditional Arabic" w:hint="cs"/>
          <w:rtl/>
        </w:rPr>
        <w:t>رسد که این قیاس نیست، ولی وقتی که در حد ظن و گمان باشد و به حد اطمینان نرسد این دیگر چیزی نیست که بتواند مورد ارزش باشد.</w:t>
      </w:r>
    </w:p>
    <w:p w:rsidR="00F92463" w:rsidRPr="00D94152" w:rsidRDefault="00F92463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>فایده قسم سوم این است که شم فقهی ایجاد بکند و زمینه را برای القاء خصوصیت و انصراف فی الجمله درست بکند.</w:t>
      </w:r>
    </w:p>
    <w:p w:rsidR="00F92463" w:rsidRPr="00D94152" w:rsidRDefault="00A92E50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>آنچه که به عنوان علل و حکم در بیان شارع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آید</w:t>
      </w:r>
      <w:r w:rsidR="000A1CF9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سه سطح دارد</w:t>
      </w:r>
      <w:r w:rsidR="000A1CF9" w:rsidRPr="00D94152">
        <w:rPr>
          <w:rFonts w:ascii="Traditional Arabic" w:hAnsi="Traditional Arabic" w:cs="Traditional Arabic" w:hint="cs"/>
          <w:rtl/>
        </w:rPr>
        <w:t>.</w:t>
      </w:r>
      <w:r w:rsidRPr="00D94152">
        <w:rPr>
          <w:rFonts w:ascii="Traditional Arabic" w:hAnsi="Traditional Arabic" w:cs="Traditional Arabic" w:hint="cs"/>
          <w:rtl/>
        </w:rPr>
        <w:t xml:space="preserve"> یک سطح ظهور پیدا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کند که علت تامه منحصره است که تعم</w:t>
      </w:r>
      <w:r w:rsidR="000A1CF9" w:rsidRPr="00D94152">
        <w:rPr>
          <w:rFonts w:ascii="Traditional Arabic" w:hAnsi="Traditional Arabic" w:cs="Traditional Arabic" w:hint="cs"/>
          <w:rtl/>
        </w:rPr>
        <w:t>ی</w:t>
      </w:r>
      <w:r w:rsidRPr="00D94152">
        <w:rPr>
          <w:rFonts w:ascii="Traditional Arabic" w:hAnsi="Traditional Arabic" w:cs="Traditional Arabic" w:hint="cs"/>
          <w:rtl/>
        </w:rPr>
        <w:t>م و تخص</w:t>
      </w:r>
      <w:r w:rsidR="000A1CF9" w:rsidRPr="00D94152">
        <w:rPr>
          <w:rFonts w:ascii="Traditional Arabic" w:hAnsi="Traditional Arabic" w:cs="Traditional Arabic" w:hint="cs"/>
          <w:rtl/>
        </w:rPr>
        <w:t>ی</w:t>
      </w:r>
      <w:r w:rsidRPr="00D94152">
        <w:rPr>
          <w:rFonts w:ascii="Traditional Arabic" w:hAnsi="Traditional Arabic" w:cs="Traditional Arabic" w:hint="cs"/>
          <w:rtl/>
        </w:rPr>
        <w:t xml:space="preserve">ص </w:t>
      </w:r>
      <w:r w:rsidR="000A1CF9" w:rsidRPr="00D94152">
        <w:rPr>
          <w:rFonts w:ascii="Traditional Arabic" w:hAnsi="Traditional Arabic" w:cs="Traditional Arabic" w:hint="cs"/>
          <w:rtl/>
        </w:rPr>
        <w:t xml:space="preserve">می‌دهد. </w:t>
      </w:r>
      <w:r w:rsidRPr="00D94152">
        <w:rPr>
          <w:rFonts w:ascii="Traditional Arabic" w:hAnsi="Traditional Arabic" w:cs="Traditional Arabic" w:hint="cs"/>
          <w:rtl/>
        </w:rPr>
        <w:t xml:space="preserve">سطح دوم </w:t>
      </w:r>
      <w:r w:rsidR="000075C7" w:rsidRPr="00D94152">
        <w:rPr>
          <w:rFonts w:ascii="Traditional Arabic" w:hAnsi="Traditional Arabic" w:cs="Traditional Arabic" w:hint="cs"/>
          <w:rtl/>
        </w:rPr>
        <w:t>همان مبنای آقای حائری و داماد است</w:t>
      </w:r>
      <w:r w:rsidR="000A1CF9" w:rsidRPr="00D94152">
        <w:rPr>
          <w:rFonts w:ascii="Traditional Arabic" w:hAnsi="Traditional Arabic" w:cs="Traditional Arabic" w:hint="cs"/>
          <w:rtl/>
        </w:rPr>
        <w:t>،</w:t>
      </w:r>
      <w:r w:rsidR="000075C7" w:rsidRPr="00D94152">
        <w:rPr>
          <w:rFonts w:ascii="Traditional Arabic" w:hAnsi="Traditional Arabic" w:cs="Traditional Arabic" w:hint="cs"/>
          <w:rtl/>
        </w:rPr>
        <w:t xml:space="preserve"> منتها استدلالشان را اشکال گرفتیم و منطق دیگری مطرح کردیم و گفتیم که سطحی از حکم و علل وجود دارد که حالت تعمیم دارند</w:t>
      </w:r>
      <w:r w:rsidR="000A1CF9" w:rsidRPr="00D94152">
        <w:rPr>
          <w:rFonts w:ascii="Traditional Arabic" w:hAnsi="Traditional Arabic" w:cs="Traditional Arabic" w:hint="cs"/>
          <w:rtl/>
        </w:rPr>
        <w:t>،</w:t>
      </w:r>
      <w:r w:rsidR="000075C7" w:rsidRPr="00D94152">
        <w:rPr>
          <w:rFonts w:ascii="Traditional Arabic" w:hAnsi="Traditional Arabic" w:cs="Traditional Arabic" w:hint="cs"/>
          <w:rtl/>
        </w:rPr>
        <w:t xml:space="preserve"> ولی حالت تخصیص ندارند که این نیز نقش و ارزشش معلوم است.</w:t>
      </w:r>
    </w:p>
    <w:p w:rsidR="000075C7" w:rsidRPr="00D94152" w:rsidRDefault="000A1CF9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>سطح بعدی که در اقسام نمی‌</w:t>
      </w:r>
      <w:r w:rsidR="000075C7" w:rsidRPr="00D94152">
        <w:rPr>
          <w:rFonts w:ascii="Traditional Arabic" w:hAnsi="Traditional Arabic" w:cs="Traditional Arabic" w:hint="cs"/>
          <w:rtl/>
        </w:rPr>
        <w:t>گنجد</w:t>
      </w:r>
      <w:r w:rsidRPr="00D94152">
        <w:rPr>
          <w:rFonts w:ascii="Traditional Arabic" w:hAnsi="Traditional Arabic" w:cs="Traditional Arabic" w:hint="cs"/>
          <w:rtl/>
        </w:rPr>
        <w:t>،</w:t>
      </w:r>
      <w:r w:rsidR="000075C7" w:rsidRPr="00D94152">
        <w:rPr>
          <w:rFonts w:ascii="Traditional Arabic" w:hAnsi="Traditional Arabic" w:cs="Traditional Arabic" w:hint="cs"/>
          <w:rtl/>
        </w:rPr>
        <w:t xml:space="preserve"> علل و حکمی هستند که شأن موضوع سازی نیز ند</w:t>
      </w:r>
      <w:r w:rsidRPr="00D94152">
        <w:rPr>
          <w:rFonts w:ascii="Traditional Arabic" w:hAnsi="Traditional Arabic" w:cs="Traditional Arabic" w:hint="cs"/>
          <w:rtl/>
        </w:rPr>
        <w:t xml:space="preserve">ارند و تنها برای ذکر فوائدی است. </w:t>
      </w:r>
      <w:r w:rsidR="000075C7" w:rsidRPr="00D94152">
        <w:rPr>
          <w:rFonts w:ascii="Traditional Arabic" w:hAnsi="Traditional Arabic" w:cs="Traditional Arabic" w:hint="cs"/>
          <w:rtl/>
        </w:rPr>
        <w:t>ما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0075C7" w:rsidRPr="00D94152">
        <w:rPr>
          <w:rFonts w:ascii="Traditional Arabic" w:hAnsi="Traditional Arabic" w:cs="Traditional Arabic" w:hint="cs"/>
          <w:rtl/>
        </w:rPr>
        <w:t>گوییم همین فوائد نیز جاهایی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0075C7" w:rsidRPr="00D94152">
        <w:rPr>
          <w:rFonts w:ascii="Traditional Arabic" w:hAnsi="Traditional Arabic" w:cs="Traditional Arabic" w:hint="cs"/>
          <w:rtl/>
        </w:rPr>
        <w:t>توانند نقش فقهی داشته باشند</w:t>
      </w:r>
      <w:r w:rsidRPr="00D94152">
        <w:rPr>
          <w:rFonts w:ascii="Traditional Arabic" w:hAnsi="Traditional Arabic" w:cs="Traditional Arabic" w:hint="cs"/>
          <w:rtl/>
        </w:rPr>
        <w:t>،</w:t>
      </w:r>
      <w:r w:rsidR="000075C7" w:rsidRPr="00D94152">
        <w:rPr>
          <w:rFonts w:ascii="Traditional Arabic" w:hAnsi="Traditional Arabic" w:cs="Traditional Arabic" w:hint="cs"/>
          <w:rtl/>
        </w:rPr>
        <w:t xml:space="preserve"> نه اینکه بتوانند موضوع باشند و تعمیم و تخصیص بدهند</w:t>
      </w:r>
      <w:r w:rsidRPr="00D94152">
        <w:rPr>
          <w:rFonts w:ascii="Traditional Arabic" w:hAnsi="Traditional Arabic" w:cs="Traditional Arabic" w:hint="cs"/>
          <w:rtl/>
        </w:rPr>
        <w:t>،</w:t>
      </w:r>
      <w:r w:rsidR="000075C7" w:rsidRPr="00D94152">
        <w:rPr>
          <w:rFonts w:ascii="Traditional Arabic" w:hAnsi="Traditional Arabic" w:cs="Traditional Arabic" w:hint="cs"/>
          <w:rtl/>
        </w:rPr>
        <w:t xml:space="preserve"> تنها زمینه را آماده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0075C7" w:rsidRPr="00D94152">
        <w:rPr>
          <w:rFonts w:ascii="Traditional Arabic" w:hAnsi="Traditional Arabic" w:cs="Traditional Arabic" w:hint="cs"/>
          <w:rtl/>
        </w:rPr>
        <w:t xml:space="preserve">کنند </w:t>
      </w:r>
      <w:r w:rsidRPr="00D94152">
        <w:rPr>
          <w:rFonts w:ascii="Traditional Arabic" w:hAnsi="Traditional Arabic" w:cs="Traditional Arabic" w:hint="cs"/>
          <w:rtl/>
        </w:rPr>
        <w:t>برای</w:t>
      </w:r>
      <w:r w:rsidR="000075C7" w:rsidRPr="00D94152">
        <w:rPr>
          <w:rFonts w:ascii="Traditional Arabic" w:hAnsi="Traditional Arabic" w:cs="Traditional Arabic" w:hint="cs"/>
          <w:rtl/>
        </w:rPr>
        <w:t xml:space="preserve"> انصراف یا تنقیح مناطی که تضییق و توسیع ایجاد کند و این همان شمّ فقاهت است.</w:t>
      </w:r>
    </w:p>
    <w:p w:rsidR="000075C7" w:rsidRPr="00D94152" w:rsidRDefault="000075C7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>در این قسم تنها به فوائد و حواشی حکم پرداخته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شود که گاهی همین حواشی در فهم یک دلیل از لحاظ توسعه دلالی یا تضییق دلالی</w:t>
      </w:r>
      <w:r w:rsidR="00106589" w:rsidRPr="00D94152">
        <w:rPr>
          <w:rFonts w:ascii="Traditional Arabic" w:hAnsi="Traditional Arabic" w:cs="Traditional Arabic"/>
          <w:rtl/>
        </w:rPr>
        <w:t xml:space="preserve"> </w:t>
      </w:r>
      <w:r w:rsidRPr="00D94152">
        <w:rPr>
          <w:rFonts w:ascii="Traditional Arabic" w:hAnsi="Traditional Arabic" w:cs="Traditional Arabic" w:hint="cs"/>
          <w:rtl/>
        </w:rPr>
        <w:t>کمک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کند.</w:t>
      </w:r>
    </w:p>
    <w:p w:rsidR="00026A0C" w:rsidRPr="00D94152" w:rsidRDefault="000075C7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>در قیاس و استحسان هم علت و سری هست که تعمیم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دهد و توسعه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بخشد</w:t>
      </w:r>
      <w:r w:rsidR="000A1CF9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متنها ما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گوییم که این علت، یا باید منصوص باشد که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 xml:space="preserve">شود همان علت سطح اول و اگر غیر منصوص است باید به حدی برسد که اطمینان </w:t>
      </w:r>
      <w:r w:rsidR="001F36F3" w:rsidRPr="00D94152">
        <w:rPr>
          <w:rFonts w:ascii="Traditional Arabic" w:hAnsi="Traditional Arabic" w:cs="Traditional Arabic" w:hint="cs"/>
          <w:rtl/>
        </w:rPr>
        <w:t>بخش باشد،</w:t>
      </w:r>
      <w:r w:rsidRPr="00D94152">
        <w:rPr>
          <w:rFonts w:ascii="Traditional Arabic" w:hAnsi="Traditional Arabic" w:cs="Traditional Arabic" w:hint="cs"/>
          <w:rtl/>
        </w:rPr>
        <w:t xml:space="preserve"> اگر غیر این حالتها باش</w:t>
      </w:r>
      <w:r w:rsidR="00026A0C" w:rsidRPr="00D94152">
        <w:rPr>
          <w:rFonts w:ascii="Traditional Arabic" w:hAnsi="Traditional Arabic" w:cs="Traditional Arabic" w:hint="cs"/>
          <w:rtl/>
        </w:rPr>
        <w:t>د</w:t>
      </w:r>
      <w:r w:rsidR="001F36F3" w:rsidRPr="00D94152">
        <w:rPr>
          <w:rFonts w:ascii="Traditional Arabic" w:hAnsi="Traditional Arabic" w:cs="Traditional Arabic" w:hint="cs"/>
          <w:rtl/>
        </w:rPr>
        <w:t>،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026A0C" w:rsidRPr="00D94152">
        <w:rPr>
          <w:rFonts w:ascii="Traditional Arabic" w:hAnsi="Traditional Arabic" w:cs="Traditional Arabic" w:hint="cs"/>
          <w:rtl/>
        </w:rPr>
        <w:t>شود قیاس که در این حالت حجت نیست.</w:t>
      </w:r>
    </w:p>
    <w:p w:rsidR="0002369F" w:rsidRPr="00D94152" w:rsidRDefault="003F540C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>می</w:t>
      </w:r>
      <w:r w:rsidR="001F36F3" w:rsidRPr="00D94152">
        <w:rPr>
          <w:rFonts w:ascii="Traditional Arabic" w:hAnsi="Traditional Arabic" w:cs="Traditional Arabic" w:hint="cs"/>
          <w:rtl/>
        </w:rPr>
        <w:t>‌</w:t>
      </w:r>
      <w:r w:rsidRPr="00D94152">
        <w:rPr>
          <w:rFonts w:ascii="Traditional Arabic" w:hAnsi="Traditional Arabic" w:cs="Traditional Arabic" w:hint="cs"/>
          <w:rtl/>
        </w:rPr>
        <w:t>خواهیم بگوییم این حکمت</w:t>
      </w:r>
      <w:r w:rsidR="00880052" w:rsidRPr="00D94152">
        <w:rPr>
          <w:rFonts w:ascii="Traditional Arabic" w:hAnsi="Traditional Arabic" w:cs="Traditional Arabic" w:hint="cs"/>
          <w:rtl/>
        </w:rPr>
        <w:t>‌ها می‌</w:t>
      </w:r>
      <w:r w:rsidRPr="00D94152">
        <w:rPr>
          <w:rFonts w:ascii="Traditional Arabic" w:hAnsi="Traditional Arabic" w:cs="Traditional Arabic" w:hint="cs"/>
          <w:rtl/>
        </w:rPr>
        <w:t>توانند انصراف و تنقیح مناطی را ایجاد بکنند</w:t>
      </w:r>
      <w:r w:rsidR="001F36F3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منتها این گونه نیست که همیشه اینها </w:t>
      </w:r>
      <w:r w:rsidR="0002369F" w:rsidRPr="00D94152">
        <w:rPr>
          <w:rFonts w:ascii="Traditional Arabic" w:hAnsi="Traditional Arabic" w:cs="Traditional Arabic" w:hint="cs"/>
          <w:rtl/>
        </w:rPr>
        <w:t xml:space="preserve">مولد </w:t>
      </w:r>
      <w:r w:rsidRPr="00D94152">
        <w:rPr>
          <w:rFonts w:ascii="Traditional Arabic" w:hAnsi="Traditional Arabic" w:cs="Traditional Arabic" w:hint="cs"/>
          <w:rtl/>
        </w:rPr>
        <w:t>انصراف و تنقیح مناط باشند</w:t>
      </w:r>
      <w:r w:rsidR="001F36F3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بلکه</w:t>
      </w:r>
      <w:r w:rsidR="0002369F" w:rsidRPr="00D94152">
        <w:rPr>
          <w:rFonts w:ascii="Traditional Arabic" w:hAnsi="Traditional Arabic" w:cs="Traditional Arabic" w:hint="cs"/>
          <w:rtl/>
        </w:rPr>
        <w:t xml:space="preserve"> گاهی اینگونه است که وقتی با دیگر مباحث فقهی و شواهد جمع بشود شخص را به</w:t>
      </w:r>
      <w:r w:rsidR="00106589" w:rsidRPr="00D94152">
        <w:rPr>
          <w:rFonts w:ascii="Traditional Arabic" w:hAnsi="Traditional Arabic" w:cs="Traditional Arabic"/>
          <w:rtl/>
        </w:rPr>
        <w:t xml:space="preserve"> </w:t>
      </w:r>
      <w:r w:rsidR="0002369F" w:rsidRPr="00D94152">
        <w:rPr>
          <w:rFonts w:ascii="Traditional Arabic" w:hAnsi="Traditional Arabic" w:cs="Traditional Arabic" w:hint="cs"/>
          <w:rtl/>
        </w:rPr>
        <w:t>انصراف و تنقیح مناط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02369F" w:rsidRPr="00D94152">
        <w:rPr>
          <w:rFonts w:ascii="Traditional Arabic" w:hAnsi="Traditional Arabic" w:cs="Traditional Arabic" w:hint="cs"/>
          <w:rtl/>
        </w:rPr>
        <w:t>رساند.</w:t>
      </w:r>
    </w:p>
    <w:p w:rsidR="0002369F" w:rsidRPr="00D94152" w:rsidRDefault="0002369F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 xml:space="preserve">مرزهایش هم خیلی حساس است مثالی که </w:t>
      </w:r>
      <w:r w:rsidR="001F36F3" w:rsidRPr="00D94152">
        <w:rPr>
          <w:rFonts w:ascii="Traditional Arabic" w:hAnsi="Traditional Arabic" w:cs="Traditional Arabic" w:hint="cs"/>
          <w:rtl/>
        </w:rPr>
        <w:t>در مطهریت ارض زدیم،</w:t>
      </w:r>
      <w:r w:rsidRPr="00D94152">
        <w:rPr>
          <w:rFonts w:ascii="Traditional Arabic" w:hAnsi="Traditional Arabic" w:cs="Traditional Arabic" w:hint="cs"/>
          <w:rtl/>
        </w:rPr>
        <w:t xml:space="preserve"> ارض به معنای این است که خاک و امثال آن باشد</w:t>
      </w:r>
      <w:r w:rsidR="00106589" w:rsidRPr="00D94152">
        <w:rPr>
          <w:rFonts w:ascii="Traditional Arabic" w:hAnsi="Traditional Arabic" w:cs="Traditional Arabic"/>
          <w:rtl/>
        </w:rPr>
        <w:t xml:space="preserve"> </w:t>
      </w:r>
      <w:r w:rsidRPr="00D94152">
        <w:rPr>
          <w:rFonts w:ascii="Traditional Arabic" w:hAnsi="Traditional Arabic" w:cs="Traditional Arabic" w:hint="cs"/>
          <w:rtl/>
        </w:rPr>
        <w:t>اما آسفالت را نمی رساند</w:t>
      </w:r>
      <w:r w:rsidR="001F36F3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منتها فقیهی</w:t>
      </w:r>
      <w:r w:rsidR="00880052" w:rsidRPr="00D94152">
        <w:rPr>
          <w:rFonts w:ascii="Traditional Arabic" w:hAnsi="Traditional Arabic" w:cs="Traditional Arabic" w:hint="cs"/>
          <w:rtl/>
        </w:rPr>
        <w:t xml:space="preserve"> </w:t>
      </w:r>
      <w:r w:rsidRPr="00D94152">
        <w:rPr>
          <w:rFonts w:ascii="Traditional Arabic" w:hAnsi="Traditional Arabic" w:cs="Traditional Arabic" w:hint="cs"/>
          <w:rtl/>
        </w:rPr>
        <w:t>مجموعه و شواهدی را کنار هم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گذارد</w:t>
      </w:r>
      <w:r w:rsidR="00880052" w:rsidRPr="00D94152">
        <w:rPr>
          <w:rFonts w:ascii="Traditional Arabic" w:hAnsi="Traditional Arabic" w:cs="Traditional Arabic" w:hint="cs"/>
          <w:rtl/>
        </w:rPr>
        <w:t xml:space="preserve"> </w:t>
      </w:r>
      <w:r w:rsidR="001F36F3" w:rsidRPr="00D94152">
        <w:rPr>
          <w:rFonts w:ascii="Traditional Arabic" w:hAnsi="Traditional Arabic" w:cs="Traditional Arabic" w:hint="cs"/>
          <w:rtl/>
        </w:rPr>
        <w:t xml:space="preserve">و </w:t>
      </w:r>
      <w:r w:rsidR="00880052" w:rsidRPr="00D94152">
        <w:rPr>
          <w:rFonts w:ascii="Traditional Arabic" w:hAnsi="Traditional Arabic" w:cs="Traditional Arabic" w:hint="cs"/>
          <w:rtl/>
        </w:rPr>
        <w:t>می‌</w:t>
      </w:r>
      <w:r w:rsidRPr="00D94152">
        <w:rPr>
          <w:rFonts w:ascii="Traditional Arabic" w:hAnsi="Traditional Arabic" w:cs="Traditional Arabic" w:hint="cs"/>
          <w:rtl/>
        </w:rPr>
        <w:t xml:space="preserve">گوید که فرقی ندارد و فقیهی هم شاید بگوید که من به اطمینان نمی رسم </w:t>
      </w:r>
      <w:r w:rsidR="001F36F3" w:rsidRPr="00D94152">
        <w:rPr>
          <w:rFonts w:ascii="Traditional Arabic" w:hAnsi="Traditional Arabic" w:cs="Traditional Arabic" w:hint="cs"/>
          <w:rtl/>
        </w:rPr>
        <w:t>چرا که</w:t>
      </w:r>
      <w:r w:rsidRPr="00D94152">
        <w:rPr>
          <w:rFonts w:ascii="Traditional Arabic" w:hAnsi="Traditional Arabic" w:cs="Traditional Arabic" w:hint="cs"/>
          <w:rtl/>
        </w:rPr>
        <w:t xml:space="preserve"> شاید در خاک خصوصیتی وجود داشته است که تنها آن را گفته</w:t>
      </w:r>
      <w:r w:rsidR="001F36F3" w:rsidRPr="00D94152">
        <w:rPr>
          <w:rFonts w:ascii="Traditional Arabic" w:hAnsi="Traditional Arabic" w:cs="Traditional Arabic" w:hint="cs"/>
          <w:rtl/>
        </w:rPr>
        <w:t>‌</w:t>
      </w:r>
      <w:r w:rsidRPr="00D94152">
        <w:rPr>
          <w:rFonts w:ascii="Traditional Arabic" w:hAnsi="Traditional Arabic" w:cs="Traditional Arabic" w:hint="cs"/>
          <w:rtl/>
        </w:rPr>
        <w:t>اند.</w:t>
      </w:r>
    </w:p>
    <w:p w:rsidR="008A4398" w:rsidRPr="00D94152" w:rsidRDefault="008A4398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 xml:space="preserve">در جواب اینکه چرا شارع علل بعض احکام را نگفته است گفتیم که </w:t>
      </w:r>
      <w:r w:rsidR="001F36F3" w:rsidRPr="00D94152">
        <w:rPr>
          <w:rFonts w:ascii="Traditional Arabic" w:hAnsi="Traditional Arabic" w:cs="Traditional Arabic" w:hint="cs"/>
          <w:rtl/>
        </w:rPr>
        <w:t xml:space="preserve">در </w:t>
      </w:r>
      <w:r w:rsidRPr="00D94152">
        <w:rPr>
          <w:rFonts w:ascii="Traditional Arabic" w:hAnsi="Traditional Arabic" w:cs="Traditional Arabic" w:hint="cs"/>
          <w:rtl/>
        </w:rPr>
        <w:t>نظام تعبدی دین نگفته</w:t>
      </w:r>
      <w:r w:rsidR="00880052" w:rsidRPr="00D94152">
        <w:rPr>
          <w:rFonts w:ascii="Traditional Arabic" w:hAnsi="Traditional Arabic" w:cs="Traditional Arabic" w:hint="cs"/>
          <w:rtl/>
        </w:rPr>
        <w:t>‌ها</w:t>
      </w:r>
      <w:r w:rsidRPr="00D94152">
        <w:rPr>
          <w:rFonts w:ascii="Traditional Arabic" w:hAnsi="Traditional Arabic" w:cs="Traditional Arabic" w:hint="cs"/>
          <w:rtl/>
        </w:rPr>
        <w:t xml:space="preserve"> هم اهمیت دارد و در جاهایی باید هم نگفته باشد. هم فلسفه عادی دارد و هم فلسفه عمیق دارد.</w:t>
      </w:r>
    </w:p>
    <w:p w:rsidR="00C55360" w:rsidRPr="00D94152" w:rsidRDefault="001F36F3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 xml:space="preserve">اما </w:t>
      </w:r>
      <w:r w:rsidR="008A4398" w:rsidRPr="00D94152">
        <w:rPr>
          <w:rFonts w:ascii="Traditional Arabic" w:hAnsi="Traditional Arabic" w:cs="Traditional Arabic" w:hint="cs"/>
          <w:rtl/>
        </w:rPr>
        <w:t xml:space="preserve">چرا بعضی </w:t>
      </w:r>
      <w:r w:rsidRPr="00D94152">
        <w:rPr>
          <w:rFonts w:ascii="Traditional Arabic" w:hAnsi="Traditional Arabic" w:cs="Traditional Arabic" w:hint="cs"/>
          <w:rtl/>
        </w:rPr>
        <w:t xml:space="preserve">از حکمت‌ها </w:t>
      </w:r>
      <w:r w:rsidR="008A4398" w:rsidRPr="00D94152">
        <w:rPr>
          <w:rFonts w:ascii="Traditional Arabic" w:hAnsi="Traditional Arabic" w:cs="Traditional Arabic" w:hint="cs"/>
          <w:rtl/>
        </w:rPr>
        <w:t>را گفته است یعنی چه فوائدی بر این ح</w:t>
      </w:r>
      <w:r w:rsidRPr="00D94152">
        <w:rPr>
          <w:rFonts w:ascii="Traditional Arabic" w:hAnsi="Traditional Arabic" w:cs="Traditional Arabic" w:hint="cs"/>
          <w:rtl/>
        </w:rPr>
        <w:t>ِ</w:t>
      </w:r>
      <w:r w:rsidR="008A4398" w:rsidRPr="00D94152">
        <w:rPr>
          <w:rFonts w:ascii="Traditional Arabic" w:hAnsi="Traditional Arabic" w:cs="Traditional Arabic" w:hint="cs"/>
          <w:rtl/>
        </w:rPr>
        <w:t>کم و علل مذکوره در آیات و روایات</w:t>
      </w:r>
      <w:r w:rsidR="00C55360" w:rsidRPr="00D94152">
        <w:rPr>
          <w:rFonts w:ascii="Traditional Arabic" w:hAnsi="Traditional Arabic" w:cs="Traditional Arabic" w:hint="cs"/>
          <w:rtl/>
        </w:rPr>
        <w:t xml:space="preserve"> مترتب است، پاسخ این بود که بیان این علل و حکم فوائد اجتهادی و فقهی دارد </w:t>
      </w:r>
      <w:r w:rsidRPr="00D94152">
        <w:rPr>
          <w:rFonts w:ascii="Traditional Arabic" w:hAnsi="Traditional Arabic" w:cs="Traditional Arabic" w:hint="cs"/>
          <w:rtl/>
        </w:rPr>
        <w:t>و در</w:t>
      </w:r>
      <w:r w:rsidR="00C55360" w:rsidRPr="00D94152">
        <w:rPr>
          <w:rFonts w:ascii="Traditional Arabic" w:hAnsi="Traditional Arabic" w:cs="Traditional Arabic" w:hint="cs"/>
          <w:rtl/>
        </w:rPr>
        <w:t xml:space="preserve"> سه سطح بیان شد.</w:t>
      </w:r>
    </w:p>
    <w:p w:rsidR="001F36F3" w:rsidRPr="00D94152" w:rsidRDefault="001F36F3" w:rsidP="0010658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9" w:name="_Toc442518432"/>
      <w:r w:rsidRPr="00D94152">
        <w:rPr>
          <w:rFonts w:ascii="Traditional Arabic" w:hAnsi="Traditional Arabic" w:cs="Traditional Arabic" w:hint="cs"/>
          <w:color w:val="FF0000"/>
          <w:rtl/>
        </w:rPr>
        <w:lastRenderedPageBreak/>
        <w:t>فوائد غیر فقهی بیان حکمت‌ها</w:t>
      </w:r>
      <w:bookmarkEnd w:id="19"/>
    </w:p>
    <w:p w:rsidR="00C55360" w:rsidRPr="00D94152" w:rsidRDefault="00C55360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>فوائد و نتایج غیر فقهی هم دارد که غیر از اجتهاد فقهی و استنباط احکام است و بیان این علل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1F36F3" w:rsidRPr="00D94152">
        <w:rPr>
          <w:rFonts w:ascii="Traditional Arabic" w:hAnsi="Traditional Arabic" w:cs="Traditional Arabic" w:hint="cs"/>
          <w:rtl/>
        </w:rPr>
        <w:t xml:space="preserve">تواند در تقویت اعتقاد، </w:t>
      </w:r>
      <w:r w:rsidRPr="00D94152">
        <w:rPr>
          <w:rFonts w:ascii="Traditional Arabic" w:hAnsi="Traditional Arabic" w:cs="Traditional Arabic" w:hint="cs"/>
          <w:rtl/>
        </w:rPr>
        <w:t>انگیزه</w:t>
      </w:r>
      <w:r w:rsidR="001F36F3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شوق و ذوق شخص اثر بگذارد و اثرات روانشناختی در مکلف دارد. شما فرض کنید که در دین و شرع ما متنی داشتیم که فقط بعث و زجر</w:t>
      </w:r>
      <w:r w:rsidR="00880052" w:rsidRPr="00D94152">
        <w:rPr>
          <w:rFonts w:ascii="Traditional Arabic" w:hAnsi="Traditional Arabic" w:cs="Traditional Arabic" w:hint="cs"/>
          <w:rtl/>
        </w:rPr>
        <w:t>‌ها</w:t>
      </w:r>
      <w:r w:rsidRPr="00D94152">
        <w:rPr>
          <w:rFonts w:ascii="Traditional Arabic" w:hAnsi="Traditional Arabic" w:cs="Traditional Arabic" w:hint="cs"/>
          <w:rtl/>
        </w:rPr>
        <w:t xml:space="preserve"> و گزاره</w:t>
      </w:r>
      <w:r w:rsidR="00880052" w:rsidRPr="00D94152">
        <w:rPr>
          <w:rFonts w:ascii="Traditional Arabic" w:hAnsi="Traditional Arabic" w:cs="Traditional Arabic" w:hint="cs"/>
          <w:rtl/>
        </w:rPr>
        <w:t>‌ها</w:t>
      </w:r>
      <w:r w:rsidRPr="00D94152">
        <w:rPr>
          <w:rFonts w:ascii="Traditional Arabic" w:hAnsi="Traditional Arabic" w:cs="Traditional Arabic" w:hint="cs"/>
          <w:rtl/>
        </w:rPr>
        <w:t>ی توصیفی اعتقادی آمده بود و برای این بعث و زجرها چیزی از حکمت و مصلحت ذکر نشده بود</w:t>
      </w:r>
      <w:r w:rsidR="001F36F3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</w:t>
      </w:r>
      <w:r w:rsidR="001F36F3" w:rsidRPr="00D94152">
        <w:rPr>
          <w:rFonts w:ascii="Traditional Arabic" w:hAnsi="Traditional Arabic" w:cs="Traditional Arabic" w:hint="cs"/>
          <w:rtl/>
        </w:rPr>
        <w:t xml:space="preserve">در </w:t>
      </w:r>
      <w:r w:rsidRPr="00D94152">
        <w:rPr>
          <w:rFonts w:ascii="Traditional Arabic" w:hAnsi="Traditional Arabic" w:cs="Traditional Arabic" w:hint="cs"/>
          <w:rtl/>
        </w:rPr>
        <w:t xml:space="preserve">این </w:t>
      </w:r>
      <w:r w:rsidR="001F36F3" w:rsidRPr="00D94152">
        <w:rPr>
          <w:rFonts w:ascii="Traditional Arabic" w:hAnsi="Traditional Arabic" w:cs="Traditional Arabic" w:hint="cs"/>
          <w:rtl/>
        </w:rPr>
        <w:t xml:space="preserve">صورت التزام به این گزاره‌ها </w:t>
      </w:r>
      <w:r w:rsidRPr="00D94152">
        <w:rPr>
          <w:rFonts w:ascii="Traditional Arabic" w:hAnsi="Traditional Arabic" w:cs="Traditional Arabic" w:hint="cs"/>
          <w:rtl/>
        </w:rPr>
        <w:t>خیلی تعبد قوی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خواهد</w:t>
      </w:r>
      <w:r w:rsidR="001F36F3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ولی بیان این</w:t>
      </w:r>
      <w:r w:rsidR="001F36F3" w:rsidRPr="00D94152">
        <w:rPr>
          <w:rFonts w:ascii="Traditional Arabic" w:hAnsi="Traditional Arabic" w:cs="Traditional Arabic" w:hint="cs"/>
          <w:rtl/>
        </w:rPr>
        <w:t xml:space="preserve"> گونه حکمت‌ها</w:t>
      </w:r>
      <w:r w:rsidRPr="00D94152">
        <w:rPr>
          <w:rFonts w:ascii="Traditional Arabic" w:hAnsi="Traditional Arabic" w:cs="Traditional Arabic" w:hint="cs"/>
          <w:rtl/>
        </w:rPr>
        <w:t xml:space="preserve"> موجب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شود که آدم</w:t>
      </w:r>
      <w:r w:rsidR="00880052" w:rsidRPr="00D94152">
        <w:rPr>
          <w:rFonts w:ascii="Traditional Arabic" w:hAnsi="Traditional Arabic" w:cs="Traditional Arabic" w:hint="cs"/>
          <w:rtl/>
        </w:rPr>
        <w:t>‌ها</w:t>
      </w:r>
      <w:r w:rsidRPr="00D94152">
        <w:rPr>
          <w:rFonts w:ascii="Traditional Arabic" w:hAnsi="Traditional Arabic" w:cs="Traditional Arabic" w:hint="cs"/>
          <w:rtl/>
        </w:rPr>
        <w:t xml:space="preserve"> را آرام آرام به دین دعوت کند و زمینه روحی و روانی افراد را برای پذیرش دین آماده کند</w:t>
      </w:r>
      <w:r w:rsidR="001F36F3" w:rsidRPr="00D94152">
        <w:rPr>
          <w:rFonts w:ascii="Traditional Arabic" w:hAnsi="Traditional Arabic" w:cs="Traditional Arabic" w:hint="cs"/>
          <w:rtl/>
        </w:rPr>
        <w:t>؛</w:t>
      </w:r>
      <w:r w:rsidR="002F61F3" w:rsidRPr="00D94152">
        <w:rPr>
          <w:rFonts w:ascii="Traditional Arabic" w:hAnsi="Traditional Arabic" w:cs="Traditional Arabic" w:hint="cs"/>
          <w:rtl/>
        </w:rPr>
        <w:t xml:space="preserve"> ب</w:t>
      </w:r>
      <w:r w:rsidRPr="00D94152">
        <w:rPr>
          <w:rFonts w:ascii="Traditional Arabic" w:hAnsi="Traditional Arabic" w:cs="Traditional Arabic" w:hint="cs"/>
          <w:rtl/>
        </w:rPr>
        <w:t>نابراین تأثیرات ا</w:t>
      </w:r>
      <w:r w:rsidR="001F36F3" w:rsidRPr="00D94152">
        <w:rPr>
          <w:rFonts w:ascii="Traditional Arabic" w:hAnsi="Traditional Arabic" w:cs="Traditional Arabic" w:hint="cs"/>
          <w:rtl/>
        </w:rPr>
        <w:t xml:space="preserve">خلاقی، تربیتی، </w:t>
      </w:r>
      <w:r w:rsidRPr="00D94152">
        <w:rPr>
          <w:rFonts w:ascii="Traditional Arabic" w:hAnsi="Traditional Arabic" w:cs="Traditional Arabic" w:hint="cs"/>
          <w:rtl/>
        </w:rPr>
        <w:t>روحی و روانشناختی در بیان این حکم و مصالح و مفاسد وجود دارد که در همه سطوح سه گانه مطرح است</w:t>
      </w:r>
      <w:r w:rsidR="007860B9" w:rsidRPr="00D94152">
        <w:rPr>
          <w:rFonts w:ascii="Traditional Arabic" w:hAnsi="Traditional Arabic" w:cs="Traditional Arabic" w:hint="cs"/>
          <w:rtl/>
        </w:rPr>
        <w:t xml:space="preserve"> که ریزش را در دوازده صورت سابق گفتیم</w:t>
      </w:r>
      <w:r w:rsidRPr="00D94152">
        <w:rPr>
          <w:rFonts w:ascii="Traditional Arabic" w:hAnsi="Traditional Arabic" w:cs="Traditional Arabic" w:hint="cs"/>
          <w:rtl/>
        </w:rPr>
        <w:t>.</w:t>
      </w:r>
    </w:p>
    <w:p w:rsidR="002F61F3" w:rsidRPr="00D94152" w:rsidRDefault="007860B9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 xml:space="preserve">همه </w:t>
      </w:r>
      <w:r w:rsidR="00106589" w:rsidRPr="00D94152">
        <w:rPr>
          <w:rFonts w:ascii="Traditional Arabic" w:hAnsi="Traditional Arabic" w:cs="Traditional Arabic" w:hint="cs"/>
          <w:rtl/>
        </w:rPr>
        <w:t>آن‌ها</w:t>
      </w:r>
      <w:r w:rsidRPr="00D94152">
        <w:rPr>
          <w:rFonts w:ascii="Traditional Arabic" w:hAnsi="Traditional Arabic" w:cs="Traditional Arabic" w:hint="cs"/>
          <w:rtl/>
        </w:rPr>
        <w:t xml:space="preserve"> این تأثیرات روانشناختی در خود فرد را دارد و خیلی مطالب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B02BB9" w:rsidRPr="00D94152">
        <w:rPr>
          <w:rFonts w:ascii="Traditional Arabic" w:hAnsi="Traditional Arabic" w:cs="Traditional Arabic" w:hint="cs"/>
          <w:rtl/>
        </w:rPr>
        <w:t xml:space="preserve">شود </w:t>
      </w:r>
      <w:r w:rsidRPr="00D94152">
        <w:rPr>
          <w:rFonts w:ascii="Traditional Arabic" w:hAnsi="Traditional Arabic" w:cs="Traditional Arabic" w:hint="cs"/>
          <w:rtl/>
        </w:rPr>
        <w:t>در تقویت اعتقادش</w:t>
      </w:r>
      <w:r w:rsidR="00B02BB9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در تقویت التزامش در نشاط پیداگردنش و ... </w:t>
      </w:r>
      <w:r w:rsidR="00B02BB9" w:rsidRPr="00D94152">
        <w:rPr>
          <w:rFonts w:ascii="Traditional Arabic" w:hAnsi="Traditional Arabic" w:cs="Traditional Arabic" w:hint="cs"/>
          <w:rtl/>
        </w:rPr>
        <w:t>در اینجا گفت.</w:t>
      </w:r>
    </w:p>
    <w:p w:rsidR="007860B9" w:rsidRPr="00D94152" w:rsidRDefault="007860B9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>قس</w:t>
      </w:r>
      <w:r w:rsidR="00B02BB9" w:rsidRPr="00D94152">
        <w:rPr>
          <w:rFonts w:ascii="Traditional Arabic" w:hAnsi="Traditional Arabic" w:cs="Traditional Arabic" w:hint="cs"/>
          <w:rtl/>
        </w:rPr>
        <w:t>م</w:t>
      </w:r>
      <w:r w:rsidRPr="00D94152">
        <w:rPr>
          <w:rFonts w:ascii="Traditional Arabic" w:hAnsi="Traditional Arabic" w:cs="Traditional Arabic" w:hint="cs"/>
          <w:rtl/>
        </w:rPr>
        <w:t>ت دیگر در این محور دوم</w:t>
      </w:r>
      <w:r w:rsidR="00B02BB9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جنبه</w:t>
      </w:r>
      <w:r w:rsidR="00880052" w:rsidRPr="00D94152">
        <w:rPr>
          <w:rFonts w:ascii="Traditional Arabic" w:hAnsi="Traditional Arabic" w:cs="Traditional Arabic" w:hint="cs"/>
          <w:rtl/>
        </w:rPr>
        <w:t>‌ها</w:t>
      </w:r>
      <w:r w:rsidR="00B02BB9" w:rsidRPr="00D94152">
        <w:rPr>
          <w:rFonts w:ascii="Traditional Arabic" w:hAnsi="Traditional Arabic" w:cs="Traditional Arabic" w:hint="cs"/>
          <w:rtl/>
        </w:rPr>
        <w:t>ی بهره‌گیری از این حکمت‌ها</w:t>
      </w:r>
      <w:r w:rsidRPr="00D94152">
        <w:rPr>
          <w:rFonts w:ascii="Traditional Arabic" w:hAnsi="Traditional Arabic" w:cs="Traditional Arabic" w:hint="cs"/>
          <w:rtl/>
        </w:rPr>
        <w:t xml:space="preserve"> در تبلیغ دین برای دیگران </w:t>
      </w:r>
      <w:r w:rsidR="00B02BB9" w:rsidRPr="00D94152">
        <w:rPr>
          <w:rFonts w:ascii="Traditional Arabic" w:hAnsi="Traditional Arabic" w:cs="Traditional Arabic" w:hint="cs"/>
          <w:rtl/>
        </w:rPr>
        <w:t>است</w:t>
      </w:r>
      <w:r w:rsidRPr="00D94152">
        <w:rPr>
          <w:rFonts w:ascii="Traditional Arabic" w:hAnsi="Traditional Arabic" w:cs="Traditional Arabic" w:hint="cs"/>
          <w:rtl/>
        </w:rPr>
        <w:t>، بیان این حکم و مصالح کمک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کند برای ترویج دین ب</w:t>
      </w:r>
      <w:r w:rsidR="00B02BB9" w:rsidRPr="00D94152">
        <w:rPr>
          <w:rFonts w:ascii="Traditional Arabic" w:hAnsi="Traditional Arabic" w:cs="Traditional Arabic" w:hint="cs"/>
          <w:rtl/>
        </w:rPr>
        <w:t>ه</w:t>
      </w:r>
      <w:r w:rsidRPr="00D94152">
        <w:rPr>
          <w:rFonts w:ascii="Traditional Arabic" w:hAnsi="Traditional Arabic" w:cs="Traditional Arabic" w:hint="cs"/>
          <w:rtl/>
        </w:rPr>
        <w:t xml:space="preserve"> دیگران و آثار جانبی نیز از این قبیل دارد.</w:t>
      </w:r>
    </w:p>
    <w:p w:rsidR="00B02BB9" w:rsidRPr="00D94152" w:rsidRDefault="00B02BB9" w:rsidP="0010658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0" w:name="_Toc442518433"/>
      <w:r w:rsidRPr="00D94152">
        <w:rPr>
          <w:rFonts w:ascii="Traditional Arabic" w:hAnsi="Traditional Arabic" w:cs="Traditional Arabic" w:hint="cs"/>
          <w:color w:val="FF0000"/>
          <w:rtl/>
        </w:rPr>
        <w:t xml:space="preserve">جمع‌بندی </w:t>
      </w:r>
      <w:bookmarkEnd w:id="20"/>
    </w:p>
    <w:p w:rsidR="007860B9" w:rsidRPr="00D94152" w:rsidRDefault="007860B9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 xml:space="preserve">پس </w:t>
      </w:r>
      <w:r w:rsidR="00B02BB9" w:rsidRPr="00D94152">
        <w:rPr>
          <w:rFonts w:ascii="Traditional Arabic" w:hAnsi="Traditional Arabic" w:cs="Traditional Arabic" w:hint="cs"/>
          <w:rtl/>
        </w:rPr>
        <w:t xml:space="preserve">بیان حکم </w:t>
      </w:r>
      <w:r w:rsidRPr="00D94152">
        <w:rPr>
          <w:rFonts w:ascii="Traditional Arabic" w:hAnsi="Traditional Arabic" w:cs="Traditional Arabic" w:hint="cs"/>
          <w:rtl/>
        </w:rPr>
        <w:t xml:space="preserve">یک آثار اجتهادی و فقهی داشت که در سه سطح بیان شد و یک آثار روانشناختی و روحی و روانی داشت که </w:t>
      </w:r>
      <w:r w:rsidR="00B02BB9" w:rsidRPr="00D94152">
        <w:rPr>
          <w:rFonts w:ascii="Traditional Arabic" w:hAnsi="Traditional Arabic" w:cs="Traditional Arabic" w:hint="cs"/>
          <w:rtl/>
        </w:rPr>
        <w:t>مورد اشاره واقع</w:t>
      </w:r>
      <w:r w:rsidRPr="00D94152">
        <w:rPr>
          <w:rFonts w:ascii="Traditional Arabic" w:hAnsi="Traditional Arabic" w:cs="Traditional Arabic" w:hint="cs"/>
          <w:rtl/>
        </w:rPr>
        <w:t xml:space="preserve"> شد.</w:t>
      </w:r>
    </w:p>
    <w:p w:rsidR="00B02BB9" w:rsidRPr="00D94152" w:rsidRDefault="00B02BB9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>با کنار هم قرار</w:t>
      </w:r>
      <w:r w:rsidR="007860B9" w:rsidRPr="00D94152">
        <w:rPr>
          <w:rFonts w:ascii="Traditional Arabic" w:hAnsi="Traditional Arabic" w:cs="Traditional Arabic" w:hint="cs"/>
          <w:rtl/>
        </w:rPr>
        <w:t xml:space="preserve">دادن دو </w:t>
      </w:r>
      <w:r w:rsidR="00880052" w:rsidRPr="00D94152">
        <w:rPr>
          <w:rFonts w:ascii="Traditional Arabic" w:hAnsi="Traditional Arabic" w:cs="Traditional Arabic" w:hint="cs"/>
          <w:rtl/>
        </w:rPr>
        <w:t>سؤال</w:t>
      </w:r>
      <w:r w:rsidR="007860B9" w:rsidRPr="00D94152">
        <w:rPr>
          <w:rFonts w:ascii="Traditional Arabic" w:hAnsi="Traditional Arabic" w:cs="Traditional Arabic" w:hint="cs"/>
          <w:rtl/>
        </w:rPr>
        <w:t xml:space="preserve"> مطرح </w:t>
      </w:r>
      <w:r w:rsidR="00106589" w:rsidRPr="00D94152">
        <w:rPr>
          <w:rFonts w:ascii="Traditional Arabic" w:hAnsi="Traditional Arabic" w:cs="Traditional Arabic"/>
          <w:rtl/>
        </w:rPr>
        <w:t>شده (</w:t>
      </w:r>
      <w:r w:rsidR="007860B9" w:rsidRPr="00D94152">
        <w:rPr>
          <w:rFonts w:ascii="Traditional Arabic" w:hAnsi="Traditional Arabic" w:cs="Traditional Arabic" w:hint="cs"/>
          <w:rtl/>
        </w:rPr>
        <w:t xml:space="preserve">چرا علل تمامی احکام را نگفته و چرا برخی را گفته است) و جواب </w:t>
      </w:r>
      <w:r w:rsidR="00106589" w:rsidRPr="00D94152">
        <w:rPr>
          <w:rFonts w:ascii="Traditional Arabic" w:hAnsi="Traditional Arabic" w:cs="Traditional Arabic" w:hint="cs"/>
          <w:rtl/>
        </w:rPr>
        <w:t>آن‌ها</w:t>
      </w:r>
      <w:r w:rsidR="007860B9" w:rsidRPr="00D94152">
        <w:rPr>
          <w:rFonts w:ascii="Traditional Arabic" w:hAnsi="Traditional Arabic" w:cs="Traditional Arabic" w:hint="cs"/>
          <w:rtl/>
        </w:rPr>
        <w:t xml:space="preserve"> معلوم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7860B9" w:rsidRPr="00D94152">
        <w:rPr>
          <w:rFonts w:ascii="Traditional Arabic" w:hAnsi="Traditional Arabic" w:cs="Traditional Arabic" w:hint="cs"/>
          <w:rtl/>
        </w:rPr>
        <w:t>شود که شارع سر سه راهی بوده است</w:t>
      </w:r>
      <w:r w:rsidRPr="00D94152">
        <w:rPr>
          <w:rFonts w:ascii="Traditional Arabic" w:hAnsi="Traditional Arabic" w:cs="Traditional Arabic" w:hint="cs"/>
          <w:rtl/>
        </w:rPr>
        <w:t>:</w:t>
      </w:r>
    </w:p>
    <w:p w:rsidR="00B02BB9" w:rsidRPr="00D94152" w:rsidRDefault="007860B9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 xml:space="preserve"> یک راه این بوده که اصلاً به حکمت احکام و مصالح و مفاسد اشاره</w:t>
      </w:r>
      <w:r w:rsidR="00B02BB9" w:rsidRPr="00D94152">
        <w:rPr>
          <w:rFonts w:ascii="Traditional Arabic" w:hAnsi="Traditional Arabic" w:cs="Traditional Arabic" w:hint="cs"/>
          <w:rtl/>
        </w:rPr>
        <w:t>‌</w:t>
      </w:r>
      <w:r w:rsidRPr="00D94152">
        <w:rPr>
          <w:rFonts w:ascii="Traditional Arabic" w:hAnsi="Traditional Arabic" w:cs="Traditional Arabic" w:hint="cs"/>
          <w:rtl/>
        </w:rPr>
        <w:t xml:space="preserve">ای </w:t>
      </w:r>
      <w:r w:rsidR="00B02BB9" w:rsidRPr="00D94152">
        <w:rPr>
          <w:rFonts w:ascii="Traditional Arabic" w:hAnsi="Traditional Arabic" w:cs="Traditional Arabic" w:hint="cs"/>
          <w:rtl/>
        </w:rPr>
        <w:t xml:space="preserve">نکند و فقط عبودیت محض مطرح باشد، </w:t>
      </w:r>
      <w:r w:rsidRPr="00D94152">
        <w:rPr>
          <w:rFonts w:ascii="Traditional Arabic" w:hAnsi="Traditional Arabic" w:cs="Traditional Arabic" w:hint="cs"/>
          <w:rtl/>
        </w:rPr>
        <w:t xml:space="preserve">یک راه نیز این است که تمامی </w:t>
      </w:r>
      <w:r w:rsidR="00106589" w:rsidRPr="00D94152">
        <w:rPr>
          <w:rFonts w:ascii="Traditional Arabic" w:hAnsi="Traditional Arabic" w:cs="Traditional Arabic" w:hint="cs"/>
          <w:rtl/>
        </w:rPr>
        <w:t>آن‌ها</w:t>
      </w:r>
      <w:r w:rsidRPr="00D94152">
        <w:rPr>
          <w:rFonts w:ascii="Traditional Arabic" w:hAnsi="Traditional Arabic" w:cs="Traditional Arabic" w:hint="cs"/>
          <w:rtl/>
        </w:rPr>
        <w:t xml:space="preserve"> را بگوید.</w:t>
      </w:r>
    </w:p>
    <w:p w:rsidR="00F55E84" w:rsidRPr="00D94152" w:rsidRDefault="007860B9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>شارع این دو راه را انتخاب نکرده است و پاره</w:t>
      </w:r>
      <w:r w:rsidR="00B02BB9" w:rsidRPr="00D94152">
        <w:rPr>
          <w:rFonts w:ascii="Traditional Arabic" w:hAnsi="Traditional Arabic" w:cs="Traditional Arabic" w:hint="cs"/>
          <w:rtl/>
        </w:rPr>
        <w:t>‌ای را گفته و پاره‌</w:t>
      </w:r>
      <w:r w:rsidRPr="00D94152">
        <w:rPr>
          <w:rFonts w:ascii="Traditional Arabic" w:hAnsi="Traditional Arabic" w:cs="Traditional Arabic" w:hint="cs"/>
          <w:rtl/>
        </w:rPr>
        <w:t>ای را نگفته است</w:t>
      </w:r>
      <w:r w:rsidR="00B02BB9" w:rsidRPr="00D94152">
        <w:rPr>
          <w:rFonts w:ascii="Traditional Arabic" w:hAnsi="Traditional Arabic" w:cs="Traditional Arabic" w:hint="cs"/>
          <w:rtl/>
        </w:rPr>
        <w:t>. ب</w:t>
      </w:r>
      <w:r w:rsidRPr="00D94152">
        <w:rPr>
          <w:rFonts w:ascii="Traditional Arabic" w:hAnsi="Traditional Arabic" w:cs="Traditional Arabic" w:hint="cs"/>
          <w:rtl/>
        </w:rPr>
        <w:t xml:space="preserve">رای اینکه ملاک عرف عمومی مردم است </w:t>
      </w:r>
      <w:r w:rsidR="00B02BB9" w:rsidRPr="00D94152">
        <w:rPr>
          <w:rFonts w:ascii="Traditional Arabic" w:hAnsi="Traditional Arabic" w:cs="Traditional Arabic" w:hint="cs"/>
          <w:rtl/>
        </w:rPr>
        <w:t>و عموم</w:t>
      </w:r>
      <w:r w:rsidRPr="00D94152">
        <w:rPr>
          <w:rFonts w:ascii="Traditional Arabic" w:hAnsi="Traditional Arabic" w:cs="Traditional Arabic" w:hint="cs"/>
          <w:rtl/>
        </w:rPr>
        <w:t xml:space="preserve"> مردم در آن سطحی </w:t>
      </w:r>
      <w:r w:rsidR="00B02BB9" w:rsidRPr="00D94152">
        <w:rPr>
          <w:rFonts w:ascii="Traditional Arabic" w:hAnsi="Traditional Arabic" w:cs="Traditional Arabic" w:hint="cs"/>
          <w:rtl/>
        </w:rPr>
        <w:t>نی</w:t>
      </w:r>
      <w:r w:rsidRPr="00D94152">
        <w:rPr>
          <w:rFonts w:ascii="Traditional Arabic" w:hAnsi="Traditional Arabic" w:cs="Traditional Arabic" w:hint="cs"/>
          <w:rtl/>
        </w:rPr>
        <w:t>ستند که در مقام عبودیت محض باشند که نیازی به گفتن علل و حکم نباشد و</w:t>
      </w:r>
      <w:r w:rsidR="00B02BB9" w:rsidRPr="00D94152">
        <w:rPr>
          <w:rFonts w:ascii="Traditional Arabic" w:hAnsi="Traditional Arabic" w:cs="Traditional Arabic" w:hint="cs"/>
          <w:rtl/>
        </w:rPr>
        <w:t xml:space="preserve"> از طرفی دیگر</w:t>
      </w:r>
      <w:r w:rsidRPr="00D94152">
        <w:rPr>
          <w:rFonts w:ascii="Traditional Arabic" w:hAnsi="Traditional Arabic" w:cs="Traditional Arabic" w:hint="cs"/>
          <w:rtl/>
        </w:rPr>
        <w:t xml:space="preserve"> باید این بیان علل آنچنان </w:t>
      </w:r>
      <w:r w:rsidR="00B02BB9" w:rsidRPr="00D94152">
        <w:rPr>
          <w:rFonts w:ascii="Traditional Arabic" w:hAnsi="Traditional Arabic" w:cs="Traditional Arabic" w:hint="cs"/>
          <w:rtl/>
        </w:rPr>
        <w:t>ن</w:t>
      </w:r>
      <w:r w:rsidRPr="00D94152">
        <w:rPr>
          <w:rFonts w:ascii="Traditional Arabic" w:hAnsi="Traditional Arabic" w:cs="Traditional Arabic" w:hint="cs"/>
          <w:rtl/>
        </w:rPr>
        <w:t xml:space="preserve">باشد که عبودیت </w:t>
      </w:r>
      <w:r w:rsidR="00F55E84" w:rsidRPr="00D94152">
        <w:rPr>
          <w:rFonts w:ascii="Traditional Arabic" w:hAnsi="Traditional Arabic" w:cs="Traditional Arabic" w:hint="cs"/>
          <w:rtl/>
        </w:rPr>
        <w:t>دیگر مطرح ن</w:t>
      </w:r>
      <w:r w:rsidR="00B02BB9" w:rsidRPr="00D94152">
        <w:rPr>
          <w:rFonts w:ascii="Traditional Arabic" w:hAnsi="Traditional Arabic" w:cs="Traditional Arabic" w:hint="cs"/>
          <w:rtl/>
        </w:rPr>
        <w:t>شو</w:t>
      </w:r>
      <w:r w:rsidR="00F55E84" w:rsidRPr="00D94152">
        <w:rPr>
          <w:rFonts w:ascii="Traditional Arabic" w:hAnsi="Traditional Arabic" w:cs="Traditional Arabic" w:hint="cs"/>
          <w:rtl/>
        </w:rPr>
        <w:t>د. شارع راه میانه را رفته است که برخی را بیان کرده است که ذهن</w:t>
      </w:r>
      <w:r w:rsidR="00880052" w:rsidRPr="00D94152">
        <w:rPr>
          <w:rFonts w:ascii="Traditional Arabic" w:hAnsi="Traditional Arabic" w:cs="Traditional Arabic" w:hint="cs"/>
          <w:rtl/>
        </w:rPr>
        <w:t>‌ها</w:t>
      </w:r>
      <w:r w:rsidR="00F55E84" w:rsidRPr="00D94152">
        <w:rPr>
          <w:rFonts w:ascii="Traditional Arabic" w:hAnsi="Traditional Arabic" w:cs="Traditional Arabic" w:hint="cs"/>
          <w:rtl/>
        </w:rPr>
        <w:t xml:space="preserve"> آماده باشد و احکام الهی را چیز معقولی بداند.</w:t>
      </w:r>
    </w:p>
    <w:p w:rsidR="00F55E84" w:rsidRPr="00D94152" w:rsidRDefault="00F55E84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>البته قبل از فلسفه تربیتی فلسفه عمیق تری هست که نمی</w:t>
      </w:r>
      <w:r w:rsidR="00B02BB9" w:rsidRPr="00D94152">
        <w:rPr>
          <w:rFonts w:ascii="Traditional Arabic" w:hAnsi="Traditional Arabic" w:cs="Traditional Arabic" w:hint="cs"/>
          <w:rtl/>
        </w:rPr>
        <w:t>‌</w:t>
      </w:r>
      <w:r w:rsidRPr="00D94152">
        <w:rPr>
          <w:rFonts w:ascii="Traditional Arabic" w:hAnsi="Traditional Arabic" w:cs="Traditional Arabic" w:hint="cs"/>
          <w:rtl/>
        </w:rPr>
        <w:t>شود همه علل را گفت چرا که این دنیا ظرفیت آن را ندارد</w:t>
      </w:r>
      <w:r w:rsidR="00B02BB9" w:rsidRPr="00D94152">
        <w:rPr>
          <w:rFonts w:ascii="Traditional Arabic" w:hAnsi="Traditional Arabic" w:cs="Traditional Arabic" w:hint="cs"/>
          <w:rtl/>
        </w:rPr>
        <w:t>،</w:t>
      </w:r>
      <w:r w:rsidRPr="00D94152">
        <w:rPr>
          <w:rFonts w:ascii="Traditional Arabic" w:hAnsi="Traditional Arabic" w:cs="Traditional Arabic" w:hint="cs"/>
          <w:rtl/>
        </w:rPr>
        <w:t xml:space="preserve"> لذا تا آنجایی که فیض خدا اقتضاء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Pr="00D94152">
        <w:rPr>
          <w:rFonts w:ascii="Traditional Arabic" w:hAnsi="Traditional Arabic" w:cs="Traditional Arabic" w:hint="cs"/>
          <w:rtl/>
        </w:rPr>
        <w:t>کند گفته است اما گفتن همه منافات با اصل فلسفه دنیا و آخرت و امتحان دارد.</w:t>
      </w:r>
    </w:p>
    <w:p w:rsidR="007860B9" w:rsidRPr="00D94152" w:rsidRDefault="00F55E84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 xml:space="preserve">دو </w:t>
      </w:r>
      <w:r w:rsidR="00880052" w:rsidRPr="00D94152">
        <w:rPr>
          <w:rFonts w:ascii="Traditional Arabic" w:hAnsi="Traditional Arabic" w:cs="Traditional Arabic" w:hint="cs"/>
          <w:rtl/>
        </w:rPr>
        <w:t>سؤال</w:t>
      </w:r>
      <w:r w:rsidRPr="00D94152">
        <w:rPr>
          <w:rFonts w:ascii="Traditional Arabic" w:hAnsi="Traditional Arabic" w:cs="Traditional Arabic" w:hint="cs"/>
          <w:rtl/>
        </w:rPr>
        <w:t xml:space="preserve"> را پاسخ داده و جواب</w:t>
      </w:r>
      <w:r w:rsidR="00880052" w:rsidRPr="00D94152">
        <w:rPr>
          <w:rFonts w:ascii="Traditional Arabic" w:hAnsi="Traditional Arabic" w:cs="Traditional Arabic" w:hint="cs"/>
          <w:rtl/>
        </w:rPr>
        <w:t>‌ها</w:t>
      </w:r>
      <w:r w:rsidRPr="00D94152">
        <w:rPr>
          <w:rFonts w:ascii="Traditional Arabic" w:hAnsi="Traditional Arabic" w:cs="Traditional Arabic" w:hint="cs"/>
          <w:rtl/>
        </w:rPr>
        <w:t xml:space="preserve"> نیز مبتنی بود بر منظومه فکری که بر اساس فلسفه واقعی و فلسفه تربیتی دین</w:t>
      </w:r>
      <w:r w:rsidR="00106589" w:rsidRPr="00D94152">
        <w:rPr>
          <w:rFonts w:ascii="Traditional Arabic" w:hAnsi="Traditional Arabic" w:cs="Traditional Arabic"/>
          <w:rtl/>
        </w:rPr>
        <w:t xml:space="preserve"> </w:t>
      </w:r>
      <w:r w:rsidRPr="00D94152">
        <w:rPr>
          <w:rFonts w:ascii="Traditional Arabic" w:hAnsi="Traditional Arabic" w:cs="Traditional Arabic" w:hint="cs"/>
          <w:rtl/>
        </w:rPr>
        <w:t>است.</w:t>
      </w:r>
    </w:p>
    <w:p w:rsidR="00F55E84" w:rsidRPr="00D94152" w:rsidRDefault="00B02BB9" w:rsidP="00106589">
      <w:pPr>
        <w:rPr>
          <w:rFonts w:ascii="Traditional Arabic" w:hAnsi="Traditional Arabic" w:cs="Traditional Arabic"/>
          <w:rtl/>
        </w:rPr>
      </w:pPr>
      <w:r w:rsidRPr="00D94152">
        <w:rPr>
          <w:rFonts w:ascii="Traditional Arabic" w:hAnsi="Traditional Arabic" w:cs="Traditional Arabic" w:hint="cs"/>
          <w:rtl/>
        </w:rPr>
        <w:t xml:space="preserve">اما اینکه </w:t>
      </w:r>
      <w:r w:rsidR="00F55E84" w:rsidRPr="00D94152">
        <w:rPr>
          <w:rFonts w:ascii="Traditional Arabic" w:hAnsi="Traditional Arabic" w:cs="Traditional Arabic" w:hint="cs"/>
          <w:rtl/>
        </w:rPr>
        <w:t>در آنجا</w:t>
      </w:r>
      <w:r w:rsidRPr="00D94152">
        <w:rPr>
          <w:rFonts w:ascii="Traditional Arabic" w:hAnsi="Traditional Arabic" w:cs="Traditional Arabic" w:hint="cs"/>
          <w:rtl/>
        </w:rPr>
        <w:t>هایی که شارع حکمت یک حُکمی را نگفته است وظیفه ما چیست</w:t>
      </w:r>
      <w:r w:rsidR="00F55E84" w:rsidRPr="00D94152">
        <w:rPr>
          <w:rFonts w:ascii="Traditional Arabic" w:hAnsi="Traditional Arabic" w:cs="Traditional Arabic" w:hint="cs"/>
          <w:rtl/>
        </w:rPr>
        <w:t xml:space="preserve">؟ آیا به دنبال پیدا کردن </w:t>
      </w:r>
      <w:r w:rsidR="00106589" w:rsidRPr="00D94152">
        <w:rPr>
          <w:rFonts w:ascii="Traditional Arabic" w:hAnsi="Traditional Arabic" w:cs="Traditional Arabic" w:hint="cs"/>
          <w:rtl/>
        </w:rPr>
        <w:t>آن‌ها</w:t>
      </w:r>
      <w:r w:rsidR="00F55E84" w:rsidRPr="00D94152">
        <w:rPr>
          <w:rFonts w:ascii="Traditional Arabic" w:hAnsi="Traditional Arabic" w:cs="Traditional Arabic" w:hint="cs"/>
          <w:rtl/>
        </w:rPr>
        <w:t xml:space="preserve"> باشیم یا نه؟ </w:t>
      </w:r>
      <w:r w:rsidRPr="00D94152">
        <w:rPr>
          <w:rFonts w:ascii="Traditional Arabic" w:hAnsi="Traditional Arabic" w:cs="Traditional Arabic" w:hint="cs"/>
          <w:rtl/>
        </w:rPr>
        <w:t xml:space="preserve">مثلاً </w:t>
      </w:r>
      <w:r w:rsidR="00F55E84" w:rsidRPr="00D94152">
        <w:rPr>
          <w:rFonts w:ascii="Traditional Arabic" w:hAnsi="Traditional Arabic" w:cs="Traditional Arabic" w:hint="cs"/>
          <w:rtl/>
        </w:rPr>
        <w:t>در نظام حقوق زن در اسلام</w:t>
      </w:r>
      <w:r w:rsidR="00106589" w:rsidRPr="00D94152">
        <w:rPr>
          <w:rFonts w:ascii="Traditional Arabic" w:hAnsi="Traditional Arabic" w:cs="Traditional Arabic" w:hint="cs"/>
          <w:rtl/>
        </w:rPr>
        <w:t xml:space="preserve"> شهید مطهری</w:t>
      </w:r>
      <w:r w:rsidR="00F55E84" w:rsidRPr="00D94152">
        <w:rPr>
          <w:rFonts w:ascii="Traditional Arabic" w:hAnsi="Traditional Arabic" w:cs="Traditional Arabic" w:hint="cs"/>
          <w:rtl/>
        </w:rPr>
        <w:t xml:space="preserve"> و خیلی از این قبیل</w:t>
      </w:r>
      <w:r w:rsidR="00106589" w:rsidRPr="00D94152">
        <w:rPr>
          <w:rFonts w:ascii="Traditional Arabic" w:hAnsi="Traditional Arabic" w:cs="Traditional Arabic" w:hint="cs"/>
          <w:rtl/>
        </w:rPr>
        <w:t>،</w:t>
      </w:r>
      <w:r w:rsidR="00F55E84" w:rsidRPr="00D94152">
        <w:rPr>
          <w:rFonts w:ascii="Traditional Arabic" w:hAnsi="Traditional Arabic" w:cs="Traditional Arabic" w:hint="cs"/>
          <w:rtl/>
        </w:rPr>
        <w:t xml:space="preserve"> چیزهایی </w:t>
      </w:r>
      <w:r w:rsidR="00106589" w:rsidRPr="00D94152">
        <w:rPr>
          <w:rFonts w:ascii="Traditional Arabic" w:hAnsi="Traditional Arabic" w:cs="Traditional Arabic" w:hint="cs"/>
          <w:rtl/>
        </w:rPr>
        <w:t>گفته‌شده</w:t>
      </w:r>
      <w:r w:rsidR="00F55E84" w:rsidRPr="00D94152">
        <w:rPr>
          <w:rFonts w:ascii="Traditional Arabic" w:hAnsi="Traditional Arabic" w:cs="Traditional Arabic" w:hint="cs"/>
          <w:rtl/>
        </w:rPr>
        <w:t xml:space="preserve"> که شاید در متون دینی هم نباشد اما </w:t>
      </w:r>
      <w:r w:rsidR="00F55E84" w:rsidRPr="00D94152">
        <w:rPr>
          <w:rFonts w:ascii="Traditional Arabic" w:hAnsi="Traditional Arabic" w:cs="Traditional Arabic" w:hint="cs"/>
          <w:rtl/>
        </w:rPr>
        <w:lastRenderedPageBreak/>
        <w:t xml:space="preserve">تفکر شده و اسرار یک حکم درآمده و این </w:t>
      </w:r>
      <w:r w:rsidR="00880052" w:rsidRPr="00D94152">
        <w:rPr>
          <w:rFonts w:ascii="Traditional Arabic" w:hAnsi="Traditional Arabic" w:cs="Traditional Arabic" w:hint="cs"/>
          <w:rtl/>
        </w:rPr>
        <w:t>سؤال</w:t>
      </w:r>
      <w:r w:rsidR="00F55E84" w:rsidRPr="00D94152">
        <w:rPr>
          <w:rFonts w:ascii="Traditional Arabic" w:hAnsi="Traditional Arabic" w:cs="Traditional Arabic" w:hint="cs"/>
          <w:rtl/>
        </w:rPr>
        <w:t xml:space="preserve"> سوم است که چه قدر</w:t>
      </w:r>
      <w:r w:rsidR="00880052" w:rsidRPr="00D94152">
        <w:rPr>
          <w:rFonts w:ascii="Traditional Arabic" w:hAnsi="Traditional Arabic" w:cs="Traditional Arabic" w:hint="cs"/>
          <w:rtl/>
        </w:rPr>
        <w:t xml:space="preserve"> می‌</w:t>
      </w:r>
      <w:r w:rsidR="00F55E84" w:rsidRPr="00D94152">
        <w:rPr>
          <w:rFonts w:ascii="Traditional Arabic" w:hAnsi="Traditional Arabic" w:cs="Traditional Arabic" w:hint="cs"/>
          <w:rtl/>
        </w:rPr>
        <w:t>توانیم از مرز بیانات شارع جلوتر برویم و اسرار را به دست آوریم.</w:t>
      </w:r>
    </w:p>
    <w:p w:rsidR="000075C7" w:rsidRPr="00D94152" w:rsidRDefault="000075C7" w:rsidP="00106589">
      <w:pPr>
        <w:rPr>
          <w:rFonts w:ascii="Traditional Arabic" w:hAnsi="Traditional Arabic" w:cs="Traditional Arabic"/>
          <w:rtl/>
        </w:rPr>
      </w:pPr>
    </w:p>
    <w:sectPr w:rsidR="000075C7" w:rsidRPr="00D94152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C0" w:rsidRDefault="00DC67C0" w:rsidP="000D5800">
      <w:pPr>
        <w:spacing w:after="0"/>
      </w:pPr>
      <w:r>
        <w:separator/>
      </w:r>
    </w:p>
  </w:endnote>
  <w:endnote w:type="continuationSeparator" w:id="0">
    <w:p w:rsidR="00DC67C0" w:rsidRDefault="00DC67C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89" w:rsidRDefault="00106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B9304F" w:rsidRDefault="00B9304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15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89" w:rsidRDefault="00106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C0" w:rsidRDefault="00DC67C0" w:rsidP="000D5800">
      <w:pPr>
        <w:spacing w:after="0"/>
      </w:pPr>
      <w:r>
        <w:separator/>
      </w:r>
    </w:p>
  </w:footnote>
  <w:footnote w:type="continuationSeparator" w:id="0">
    <w:p w:rsidR="00DC67C0" w:rsidRDefault="00DC67C0" w:rsidP="000D5800">
      <w:pPr>
        <w:spacing w:after="0"/>
      </w:pPr>
      <w:r>
        <w:continuationSeparator/>
      </w:r>
    </w:p>
  </w:footnote>
  <w:footnote w:id="1">
    <w:p w:rsidR="00836DBF" w:rsidRDefault="00836DBF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سوره حشر، آیه 7</w:t>
      </w:r>
    </w:p>
  </w:footnote>
  <w:footnote w:id="2">
    <w:p w:rsidR="00030D77" w:rsidRDefault="00030D7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تهذیب الاحکام، ج7، ص 152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89" w:rsidRDefault="00106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4F" w:rsidRDefault="00B9304F" w:rsidP="008E50EB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8480" behindDoc="1" locked="0" layoutInCell="1" allowOverlap="1" wp14:anchorId="7CD14CC0" wp14:editId="047A4E66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589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</w:t>
    </w:r>
    <w:r w:rsidR="00C01208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   </w:t>
    </w:r>
    <w:r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10658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0658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10658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0658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EA1AA6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8E50EB">
      <w:rPr>
        <w:rFonts w:ascii="Adobe Arabic" w:hAnsi="Adobe Arabic" w:cs="Adobe Arabic" w:hint="cs"/>
        <w:b/>
        <w:bCs/>
        <w:sz w:val="24"/>
        <w:szCs w:val="24"/>
        <w:rtl/>
      </w:rPr>
      <w:t>4</w:t>
    </w:r>
    <w:r>
      <w:rPr>
        <w:rFonts w:ascii="Adobe Arabic" w:hAnsi="Adobe Arabic" w:cs="Adobe Arabic" w:hint="cs"/>
        <w:b/>
        <w:bCs/>
        <w:sz w:val="24"/>
        <w:szCs w:val="24"/>
        <w:rtl/>
      </w:rPr>
      <w:t>/1</w:t>
    </w:r>
    <w:r w:rsidR="003C1D3D">
      <w:rPr>
        <w:rFonts w:ascii="Adobe Arabic" w:hAnsi="Adobe Arabic" w:cs="Adobe Arabic" w:hint="cs"/>
        <w:b/>
        <w:bCs/>
        <w:sz w:val="24"/>
        <w:szCs w:val="24"/>
        <w:rtl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/1394</w:t>
    </w:r>
  </w:p>
  <w:p w:rsidR="00B9304F" w:rsidRDefault="00106589" w:rsidP="008E50EB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9304F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</w:t>
    </w:r>
    <w:r w:rsidR="00B9304F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B9304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علت و حکمت (اصالة المولویة)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شماره جلسه: 1</w:t>
    </w:r>
    <w:r w:rsidR="007064EE">
      <w:rPr>
        <w:rFonts w:ascii="Adobe Arabic" w:hAnsi="Adobe Arabic" w:cs="Adobe Arabic" w:hint="cs"/>
        <w:b/>
        <w:bCs/>
        <w:sz w:val="24"/>
        <w:szCs w:val="24"/>
        <w:rtl/>
      </w:rPr>
      <w:t>5</w:t>
    </w:r>
    <w:r w:rsidR="008E50EB">
      <w:rPr>
        <w:rFonts w:ascii="Adobe Arabic" w:hAnsi="Adobe Arabic" w:cs="Adobe Arabic" w:hint="cs"/>
        <w:b/>
        <w:bCs/>
        <w:sz w:val="24"/>
        <w:szCs w:val="24"/>
        <w:rtl/>
      </w:rPr>
      <w:t>2</w:t>
    </w:r>
  </w:p>
  <w:p w:rsidR="00B9304F" w:rsidRPr="00873379" w:rsidRDefault="00B9304F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16764EDC" wp14:editId="53BC1CBF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C86AE9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89" w:rsidRDefault="00106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D35"/>
    <w:multiLevelType w:val="hybridMultilevel"/>
    <w:tmpl w:val="7B9CB57C"/>
    <w:lvl w:ilvl="0" w:tplc="F4B0C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D66A5B"/>
    <w:multiLevelType w:val="hybridMultilevel"/>
    <w:tmpl w:val="405A521E"/>
    <w:lvl w:ilvl="0" w:tplc="5FA4A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BE240C"/>
    <w:multiLevelType w:val="hybridMultilevel"/>
    <w:tmpl w:val="8C4830BA"/>
    <w:lvl w:ilvl="0" w:tplc="8E42F9C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61926A9F"/>
    <w:multiLevelType w:val="hybridMultilevel"/>
    <w:tmpl w:val="30C8CB26"/>
    <w:lvl w:ilvl="0" w:tplc="41E20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E71639"/>
    <w:multiLevelType w:val="hybridMultilevel"/>
    <w:tmpl w:val="5A669288"/>
    <w:lvl w:ilvl="0" w:tplc="660C6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246770"/>
    <w:multiLevelType w:val="hybridMultilevel"/>
    <w:tmpl w:val="A52AACF4"/>
    <w:lvl w:ilvl="0" w:tplc="12C8E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00AC1"/>
    <w:rsid w:val="00003C2C"/>
    <w:rsid w:val="00004107"/>
    <w:rsid w:val="00004DD9"/>
    <w:rsid w:val="000059A1"/>
    <w:rsid w:val="000075C7"/>
    <w:rsid w:val="00012E69"/>
    <w:rsid w:val="000145D1"/>
    <w:rsid w:val="00015CFB"/>
    <w:rsid w:val="000228A2"/>
    <w:rsid w:val="0002369F"/>
    <w:rsid w:val="00026A0C"/>
    <w:rsid w:val="00027250"/>
    <w:rsid w:val="00030D77"/>
    <w:rsid w:val="000324F1"/>
    <w:rsid w:val="000402C5"/>
    <w:rsid w:val="000417EE"/>
    <w:rsid w:val="00041FE0"/>
    <w:rsid w:val="00042888"/>
    <w:rsid w:val="00045CAD"/>
    <w:rsid w:val="00047465"/>
    <w:rsid w:val="00052BA3"/>
    <w:rsid w:val="0006363E"/>
    <w:rsid w:val="00065557"/>
    <w:rsid w:val="00071719"/>
    <w:rsid w:val="00071A80"/>
    <w:rsid w:val="00076BD3"/>
    <w:rsid w:val="0007783C"/>
    <w:rsid w:val="00080DFF"/>
    <w:rsid w:val="00085ED5"/>
    <w:rsid w:val="000A1A51"/>
    <w:rsid w:val="000A1CF9"/>
    <w:rsid w:val="000A262E"/>
    <w:rsid w:val="000A6E2F"/>
    <w:rsid w:val="000B0784"/>
    <w:rsid w:val="000B235D"/>
    <w:rsid w:val="000B29EB"/>
    <w:rsid w:val="000B49FA"/>
    <w:rsid w:val="000B6128"/>
    <w:rsid w:val="000B6AB9"/>
    <w:rsid w:val="000D0CB0"/>
    <w:rsid w:val="000D2D0D"/>
    <w:rsid w:val="000D4903"/>
    <w:rsid w:val="000D5800"/>
    <w:rsid w:val="000E163C"/>
    <w:rsid w:val="000E3B6E"/>
    <w:rsid w:val="000E3C2D"/>
    <w:rsid w:val="000E4DDB"/>
    <w:rsid w:val="000F1897"/>
    <w:rsid w:val="000F7E72"/>
    <w:rsid w:val="00101E2D"/>
    <w:rsid w:val="00102405"/>
    <w:rsid w:val="00102480"/>
    <w:rsid w:val="00102CEB"/>
    <w:rsid w:val="00103A47"/>
    <w:rsid w:val="00106589"/>
    <w:rsid w:val="00113170"/>
    <w:rsid w:val="00113AB0"/>
    <w:rsid w:val="00114D42"/>
    <w:rsid w:val="0011662F"/>
    <w:rsid w:val="001169B2"/>
    <w:rsid w:val="00117955"/>
    <w:rsid w:val="00123392"/>
    <w:rsid w:val="00130CEE"/>
    <w:rsid w:val="0013247B"/>
    <w:rsid w:val="00133E1D"/>
    <w:rsid w:val="0013617D"/>
    <w:rsid w:val="00136442"/>
    <w:rsid w:val="00136607"/>
    <w:rsid w:val="001368D2"/>
    <w:rsid w:val="00141D74"/>
    <w:rsid w:val="001449DB"/>
    <w:rsid w:val="0014763D"/>
    <w:rsid w:val="00150D4B"/>
    <w:rsid w:val="00152670"/>
    <w:rsid w:val="00154B4B"/>
    <w:rsid w:val="00154D4B"/>
    <w:rsid w:val="00162B38"/>
    <w:rsid w:val="00164C60"/>
    <w:rsid w:val="00166A8C"/>
    <w:rsid w:val="00166DD8"/>
    <w:rsid w:val="00167ECC"/>
    <w:rsid w:val="001712D6"/>
    <w:rsid w:val="00171CEF"/>
    <w:rsid w:val="001757C8"/>
    <w:rsid w:val="0017617A"/>
    <w:rsid w:val="001763F6"/>
    <w:rsid w:val="00177934"/>
    <w:rsid w:val="00180159"/>
    <w:rsid w:val="00186CA8"/>
    <w:rsid w:val="001927AF"/>
    <w:rsid w:val="00192A6A"/>
    <w:rsid w:val="001932F3"/>
    <w:rsid w:val="00194D7B"/>
    <w:rsid w:val="00196D27"/>
    <w:rsid w:val="00197CDD"/>
    <w:rsid w:val="001A1C21"/>
    <w:rsid w:val="001A4783"/>
    <w:rsid w:val="001A583A"/>
    <w:rsid w:val="001A64A6"/>
    <w:rsid w:val="001B7832"/>
    <w:rsid w:val="001C306F"/>
    <w:rsid w:val="001C367D"/>
    <w:rsid w:val="001C3794"/>
    <w:rsid w:val="001C3CCA"/>
    <w:rsid w:val="001D1E66"/>
    <w:rsid w:val="001D24F8"/>
    <w:rsid w:val="001D51AA"/>
    <w:rsid w:val="001D542D"/>
    <w:rsid w:val="001D5B8A"/>
    <w:rsid w:val="001D6605"/>
    <w:rsid w:val="001E0243"/>
    <w:rsid w:val="001E0C52"/>
    <w:rsid w:val="001E306E"/>
    <w:rsid w:val="001E3FB0"/>
    <w:rsid w:val="001E4FFF"/>
    <w:rsid w:val="001E6C9A"/>
    <w:rsid w:val="001F10F7"/>
    <w:rsid w:val="001F2E3E"/>
    <w:rsid w:val="001F36F3"/>
    <w:rsid w:val="001F5450"/>
    <w:rsid w:val="002070F6"/>
    <w:rsid w:val="00210E8A"/>
    <w:rsid w:val="00216DA9"/>
    <w:rsid w:val="00224C0A"/>
    <w:rsid w:val="00224D01"/>
    <w:rsid w:val="002254F8"/>
    <w:rsid w:val="00233777"/>
    <w:rsid w:val="002376A5"/>
    <w:rsid w:val="002417C9"/>
    <w:rsid w:val="002529C5"/>
    <w:rsid w:val="00254702"/>
    <w:rsid w:val="00254B3C"/>
    <w:rsid w:val="0025639D"/>
    <w:rsid w:val="002664A4"/>
    <w:rsid w:val="00270294"/>
    <w:rsid w:val="00272AA6"/>
    <w:rsid w:val="002777E6"/>
    <w:rsid w:val="002778A4"/>
    <w:rsid w:val="002808DF"/>
    <w:rsid w:val="00283FE7"/>
    <w:rsid w:val="0028480E"/>
    <w:rsid w:val="0028646A"/>
    <w:rsid w:val="002914BD"/>
    <w:rsid w:val="00297263"/>
    <w:rsid w:val="00297CF8"/>
    <w:rsid w:val="002A2313"/>
    <w:rsid w:val="002A2A41"/>
    <w:rsid w:val="002A2C71"/>
    <w:rsid w:val="002B7AD5"/>
    <w:rsid w:val="002C04C4"/>
    <w:rsid w:val="002C5210"/>
    <w:rsid w:val="002C56FD"/>
    <w:rsid w:val="002D49E4"/>
    <w:rsid w:val="002D4DCA"/>
    <w:rsid w:val="002E450B"/>
    <w:rsid w:val="002E55FC"/>
    <w:rsid w:val="002E73F9"/>
    <w:rsid w:val="002F05B9"/>
    <w:rsid w:val="002F61F3"/>
    <w:rsid w:val="00307AE1"/>
    <w:rsid w:val="00315129"/>
    <w:rsid w:val="00325583"/>
    <w:rsid w:val="00331BC8"/>
    <w:rsid w:val="003349F9"/>
    <w:rsid w:val="0033789C"/>
    <w:rsid w:val="00340BA3"/>
    <w:rsid w:val="00347482"/>
    <w:rsid w:val="003518FB"/>
    <w:rsid w:val="00365D8B"/>
    <w:rsid w:val="00366400"/>
    <w:rsid w:val="00367A2E"/>
    <w:rsid w:val="00371FE4"/>
    <w:rsid w:val="00375B13"/>
    <w:rsid w:val="0038260E"/>
    <w:rsid w:val="00382E33"/>
    <w:rsid w:val="003963D7"/>
    <w:rsid w:val="00396F28"/>
    <w:rsid w:val="0039723D"/>
    <w:rsid w:val="003A1A05"/>
    <w:rsid w:val="003A2654"/>
    <w:rsid w:val="003A32CC"/>
    <w:rsid w:val="003A3984"/>
    <w:rsid w:val="003B17C3"/>
    <w:rsid w:val="003B30D3"/>
    <w:rsid w:val="003B36DB"/>
    <w:rsid w:val="003B39E3"/>
    <w:rsid w:val="003B57F9"/>
    <w:rsid w:val="003B61A2"/>
    <w:rsid w:val="003B7AC9"/>
    <w:rsid w:val="003C06BF"/>
    <w:rsid w:val="003C1D3D"/>
    <w:rsid w:val="003C6AD9"/>
    <w:rsid w:val="003C7899"/>
    <w:rsid w:val="003D0629"/>
    <w:rsid w:val="003D2F0A"/>
    <w:rsid w:val="003D563F"/>
    <w:rsid w:val="003D5965"/>
    <w:rsid w:val="003D7A55"/>
    <w:rsid w:val="003E1081"/>
    <w:rsid w:val="003E1E58"/>
    <w:rsid w:val="003E2BAB"/>
    <w:rsid w:val="003F2446"/>
    <w:rsid w:val="003F2C9B"/>
    <w:rsid w:val="003F540C"/>
    <w:rsid w:val="003F5987"/>
    <w:rsid w:val="003F662F"/>
    <w:rsid w:val="003F7847"/>
    <w:rsid w:val="00400332"/>
    <w:rsid w:val="004047A0"/>
    <w:rsid w:val="004048B1"/>
    <w:rsid w:val="00405199"/>
    <w:rsid w:val="004068D1"/>
    <w:rsid w:val="00410699"/>
    <w:rsid w:val="00411FCB"/>
    <w:rsid w:val="0041482E"/>
    <w:rsid w:val="00415360"/>
    <w:rsid w:val="00416329"/>
    <w:rsid w:val="00431811"/>
    <w:rsid w:val="004323A9"/>
    <w:rsid w:val="0044591E"/>
    <w:rsid w:val="004476F0"/>
    <w:rsid w:val="004505E5"/>
    <w:rsid w:val="00455B91"/>
    <w:rsid w:val="0045678C"/>
    <w:rsid w:val="00462ACD"/>
    <w:rsid w:val="004651D2"/>
    <w:rsid w:val="00465D26"/>
    <w:rsid w:val="004679F8"/>
    <w:rsid w:val="004721E6"/>
    <w:rsid w:val="00476C56"/>
    <w:rsid w:val="00490F2B"/>
    <w:rsid w:val="00491DE0"/>
    <w:rsid w:val="00496510"/>
    <w:rsid w:val="004A1F32"/>
    <w:rsid w:val="004B337F"/>
    <w:rsid w:val="004B4877"/>
    <w:rsid w:val="004D12E9"/>
    <w:rsid w:val="004D3BE5"/>
    <w:rsid w:val="004D3D59"/>
    <w:rsid w:val="004E0E43"/>
    <w:rsid w:val="004F0084"/>
    <w:rsid w:val="004F3596"/>
    <w:rsid w:val="00501222"/>
    <w:rsid w:val="00504101"/>
    <w:rsid w:val="00510AE6"/>
    <w:rsid w:val="00513C61"/>
    <w:rsid w:val="00516887"/>
    <w:rsid w:val="0051714F"/>
    <w:rsid w:val="00530FD7"/>
    <w:rsid w:val="00540E34"/>
    <w:rsid w:val="00543E91"/>
    <w:rsid w:val="00543F84"/>
    <w:rsid w:val="00546937"/>
    <w:rsid w:val="00547FB4"/>
    <w:rsid w:val="005545A5"/>
    <w:rsid w:val="00560E4E"/>
    <w:rsid w:val="00563F6D"/>
    <w:rsid w:val="005647C1"/>
    <w:rsid w:val="005664AA"/>
    <w:rsid w:val="00572E2D"/>
    <w:rsid w:val="00576267"/>
    <w:rsid w:val="00577E02"/>
    <w:rsid w:val="00580DA9"/>
    <w:rsid w:val="00581AA7"/>
    <w:rsid w:val="00585279"/>
    <w:rsid w:val="00592103"/>
    <w:rsid w:val="005941DD"/>
    <w:rsid w:val="00594256"/>
    <w:rsid w:val="0059495D"/>
    <w:rsid w:val="005A4DA3"/>
    <w:rsid w:val="005A545E"/>
    <w:rsid w:val="005A5862"/>
    <w:rsid w:val="005B0852"/>
    <w:rsid w:val="005B2776"/>
    <w:rsid w:val="005B55BA"/>
    <w:rsid w:val="005B5842"/>
    <w:rsid w:val="005C06AE"/>
    <w:rsid w:val="005C30A0"/>
    <w:rsid w:val="005C31F0"/>
    <w:rsid w:val="005C407D"/>
    <w:rsid w:val="005F07D1"/>
    <w:rsid w:val="00603364"/>
    <w:rsid w:val="00610C18"/>
    <w:rsid w:val="00612385"/>
    <w:rsid w:val="0061376C"/>
    <w:rsid w:val="006165F6"/>
    <w:rsid w:val="006219EC"/>
    <w:rsid w:val="00622801"/>
    <w:rsid w:val="00627FBA"/>
    <w:rsid w:val="00630CA2"/>
    <w:rsid w:val="00635197"/>
    <w:rsid w:val="00636EFA"/>
    <w:rsid w:val="00646156"/>
    <w:rsid w:val="00650415"/>
    <w:rsid w:val="006576D4"/>
    <w:rsid w:val="0066229C"/>
    <w:rsid w:val="0067366B"/>
    <w:rsid w:val="0069113A"/>
    <w:rsid w:val="0069552F"/>
    <w:rsid w:val="0069696C"/>
    <w:rsid w:val="00696C84"/>
    <w:rsid w:val="006972CD"/>
    <w:rsid w:val="006A085A"/>
    <w:rsid w:val="006A0B55"/>
    <w:rsid w:val="006A2C45"/>
    <w:rsid w:val="006B1044"/>
    <w:rsid w:val="006B1D7C"/>
    <w:rsid w:val="006C46B5"/>
    <w:rsid w:val="006D00F7"/>
    <w:rsid w:val="006D0EFB"/>
    <w:rsid w:val="006D1E28"/>
    <w:rsid w:val="006D3A87"/>
    <w:rsid w:val="006D546F"/>
    <w:rsid w:val="006E12A1"/>
    <w:rsid w:val="006F01B4"/>
    <w:rsid w:val="006F487B"/>
    <w:rsid w:val="006F6697"/>
    <w:rsid w:val="00701D7D"/>
    <w:rsid w:val="007052CF"/>
    <w:rsid w:val="007063FB"/>
    <w:rsid w:val="007064EE"/>
    <w:rsid w:val="007323DD"/>
    <w:rsid w:val="0073240C"/>
    <w:rsid w:val="00732522"/>
    <w:rsid w:val="00734D59"/>
    <w:rsid w:val="0073609B"/>
    <w:rsid w:val="00742D9D"/>
    <w:rsid w:val="0074450B"/>
    <w:rsid w:val="007478E0"/>
    <w:rsid w:val="0075033E"/>
    <w:rsid w:val="00752745"/>
    <w:rsid w:val="0075336C"/>
    <w:rsid w:val="00757D4B"/>
    <w:rsid w:val="007640C2"/>
    <w:rsid w:val="0076665E"/>
    <w:rsid w:val="00767850"/>
    <w:rsid w:val="00767C2E"/>
    <w:rsid w:val="00772185"/>
    <w:rsid w:val="007749BC"/>
    <w:rsid w:val="007751B6"/>
    <w:rsid w:val="00780C88"/>
    <w:rsid w:val="00780E25"/>
    <w:rsid w:val="007818F0"/>
    <w:rsid w:val="00783462"/>
    <w:rsid w:val="007860B9"/>
    <w:rsid w:val="0078610D"/>
    <w:rsid w:val="00787B13"/>
    <w:rsid w:val="00792FAC"/>
    <w:rsid w:val="00795781"/>
    <w:rsid w:val="007A0D6A"/>
    <w:rsid w:val="007A5D2F"/>
    <w:rsid w:val="007B0062"/>
    <w:rsid w:val="007B19A3"/>
    <w:rsid w:val="007B56BE"/>
    <w:rsid w:val="007B6FEB"/>
    <w:rsid w:val="007C1EF7"/>
    <w:rsid w:val="007C449E"/>
    <w:rsid w:val="007C53E1"/>
    <w:rsid w:val="007C710E"/>
    <w:rsid w:val="007D0419"/>
    <w:rsid w:val="007D0B88"/>
    <w:rsid w:val="007D1549"/>
    <w:rsid w:val="007D2A4A"/>
    <w:rsid w:val="007D782F"/>
    <w:rsid w:val="007E03E9"/>
    <w:rsid w:val="007E04EE"/>
    <w:rsid w:val="007E7FA7"/>
    <w:rsid w:val="007F0721"/>
    <w:rsid w:val="007F26A3"/>
    <w:rsid w:val="007F4A90"/>
    <w:rsid w:val="007F7D9F"/>
    <w:rsid w:val="00803501"/>
    <w:rsid w:val="00803B8A"/>
    <w:rsid w:val="00803D10"/>
    <w:rsid w:val="0080749F"/>
    <w:rsid w:val="0080799B"/>
    <w:rsid w:val="00807BE3"/>
    <w:rsid w:val="00811F02"/>
    <w:rsid w:val="0081232C"/>
    <w:rsid w:val="00815F2B"/>
    <w:rsid w:val="008234CA"/>
    <w:rsid w:val="00826A07"/>
    <w:rsid w:val="00832035"/>
    <w:rsid w:val="00834C4A"/>
    <w:rsid w:val="00836DBF"/>
    <w:rsid w:val="008407A4"/>
    <w:rsid w:val="00844860"/>
    <w:rsid w:val="00845CC4"/>
    <w:rsid w:val="00853D32"/>
    <w:rsid w:val="008641BE"/>
    <w:rsid w:val="008644F4"/>
    <w:rsid w:val="0086537D"/>
    <w:rsid w:val="00873379"/>
    <w:rsid w:val="008748B8"/>
    <w:rsid w:val="00880052"/>
    <w:rsid w:val="00883733"/>
    <w:rsid w:val="00884BA0"/>
    <w:rsid w:val="00884C08"/>
    <w:rsid w:val="008870C0"/>
    <w:rsid w:val="00891B18"/>
    <w:rsid w:val="008965D2"/>
    <w:rsid w:val="008A236D"/>
    <w:rsid w:val="008A4398"/>
    <w:rsid w:val="008B565A"/>
    <w:rsid w:val="008B6DFB"/>
    <w:rsid w:val="008C3414"/>
    <w:rsid w:val="008D030F"/>
    <w:rsid w:val="008D36D5"/>
    <w:rsid w:val="008E1805"/>
    <w:rsid w:val="008E3903"/>
    <w:rsid w:val="008E4ADE"/>
    <w:rsid w:val="008E50EB"/>
    <w:rsid w:val="008F63E3"/>
    <w:rsid w:val="009004DA"/>
    <w:rsid w:val="0090065B"/>
    <w:rsid w:val="009039AB"/>
    <w:rsid w:val="00912A8F"/>
    <w:rsid w:val="00913AF3"/>
    <w:rsid w:val="00913C3B"/>
    <w:rsid w:val="00915509"/>
    <w:rsid w:val="0092078E"/>
    <w:rsid w:val="00921AB8"/>
    <w:rsid w:val="00927388"/>
    <w:rsid w:val="009274FE"/>
    <w:rsid w:val="009360A5"/>
    <w:rsid w:val="009369E6"/>
    <w:rsid w:val="00937EF5"/>
    <w:rsid w:val="009401AC"/>
    <w:rsid w:val="009464A8"/>
    <w:rsid w:val="009473EC"/>
    <w:rsid w:val="009475B7"/>
    <w:rsid w:val="00954E50"/>
    <w:rsid w:val="0095758E"/>
    <w:rsid w:val="00957881"/>
    <w:rsid w:val="009613AC"/>
    <w:rsid w:val="009671D0"/>
    <w:rsid w:val="009767F7"/>
    <w:rsid w:val="00980643"/>
    <w:rsid w:val="00980C4A"/>
    <w:rsid w:val="00982AA6"/>
    <w:rsid w:val="0098597A"/>
    <w:rsid w:val="00990B0D"/>
    <w:rsid w:val="00993877"/>
    <w:rsid w:val="009959A2"/>
    <w:rsid w:val="009A346D"/>
    <w:rsid w:val="009A42C4"/>
    <w:rsid w:val="009A42EF"/>
    <w:rsid w:val="009A4580"/>
    <w:rsid w:val="009A5F7F"/>
    <w:rsid w:val="009B1F92"/>
    <w:rsid w:val="009B25CA"/>
    <w:rsid w:val="009B46BC"/>
    <w:rsid w:val="009B61C3"/>
    <w:rsid w:val="009C0A2F"/>
    <w:rsid w:val="009C7B4F"/>
    <w:rsid w:val="009D3D85"/>
    <w:rsid w:val="009F4EB3"/>
    <w:rsid w:val="00A01877"/>
    <w:rsid w:val="00A04906"/>
    <w:rsid w:val="00A06D48"/>
    <w:rsid w:val="00A11D9B"/>
    <w:rsid w:val="00A14BBE"/>
    <w:rsid w:val="00A1576F"/>
    <w:rsid w:val="00A17111"/>
    <w:rsid w:val="00A176CD"/>
    <w:rsid w:val="00A202C2"/>
    <w:rsid w:val="00A21834"/>
    <w:rsid w:val="00A22BB8"/>
    <w:rsid w:val="00A31C17"/>
    <w:rsid w:val="00A31E15"/>
    <w:rsid w:val="00A31FDE"/>
    <w:rsid w:val="00A34CCD"/>
    <w:rsid w:val="00A35AC2"/>
    <w:rsid w:val="00A3741E"/>
    <w:rsid w:val="00A37C77"/>
    <w:rsid w:val="00A41988"/>
    <w:rsid w:val="00A43D88"/>
    <w:rsid w:val="00A453D7"/>
    <w:rsid w:val="00A5418D"/>
    <w:rsid w:val="00A54E03"/>
    <w:rsid w:val="00A569D7"/>
    <w:rsid w:val="00A716B5"/>
    <w:rsid w:val="00A71D28"/>
    <w:rsid w:val="00A721A8"/>
    <w:rsid w:val="00A725C2"/>
    <w:rsid w:val="00A7276B"/>
    <w:rsid w:val="00A769EE"/>
    <w:rsid w:val="00A810A5"/>
    <w:rsid w:val="00A831C7"/>
    <w:rsid w:val="00A8598E"/>
    <w:rsid w:val="00A86BCD"/>
    <w:rsid w:val="00A9175A"/>
    <w:rsid w:val="00A92E50"/>
    <w:rsid w:val="00A9616A"/>
    <w:rsid w:val="00A967CC"/>
    <w:rsid w:val="00A96F68"/>
    <w:rsid w:val="00AA09D7"/>
    <w:rsid w:val="00AA1928"/>
    <w:rsid w:val="00AA2342"/>
    <w:rsid w:val="00AA2478"/>
    <w:rsid w:val="00AA32F5"/>
    <w:rsid w:val="00AA4084"/>
    <w:rsid w:val="00AA4096"/>
    <w:rsid w:val="00AB6065"/>
    <w:rsid w:val="00AB679F"/>
    <w:rsid w:val="00AC2978"/>
    <w:rsid w:val="00AC4AE0"/>
    <w:rsid w:val="00AD0304"/>
    <w:rsid w:val="00AD0B4C"/>
    <w:rsid w:val="00AD1661"/>
    <w:rsid w:val="00AD27BE"/>
    <w:rsid w:val="00AD2A69"/>
    <w:rsid w:val="00AD31B5"/>
    <w:rsid w:val="00AE0F1B"/>
    <w:rsid w:val="00AE55EA"/>
    <w:rsid w:val="00AF0F1A"/>
    <w:rsid w:val="00AF2967"/>
    <w:rsid w:val="00AF53FF"/>
    <w:rsid w:val="00AF5F10"/>
    <w:rsid w:val="00AF6E80"/>
    <w:rsid w:val="00B008B4"/>
    <w:rsid w:val="00B02BB9"/>
    <w:rsid w:val="00B15027"/>
    <w:rsid w:val="00B21CF4"/>
    <w:rsid w:val="00B24300"/>
    <w:rsid w:val="00B260CA"/>
    <w:rsid w:val="00B355CA"/>
    <w:rsid w:val="00B35FF5"/>
    <w:rsid w:val="00B42F8B"/>
    <w:rsid w:val="00B53E3E"/>
    <w:rsid w:val="00B53F6F"/>
    <w:rsid w:val="00B63F15"/>
    <w:rsid w:val="00B649A7"/>
    <w:rsid w:val="00B75D2B"/>
    <w:rsid w:val="00B77670"/>
    <w:rsid w:val="00B827FD"/>
    <w:rsid w:val="00B84402"/>
    <w:rsid w:val="00B86418"/>
    <w:rsid w:val="00B87449"/>
    <w:rsid w:val="00B9119B"/>
    <w:rsid w:val="00B9304F"/>
    <w:rsid w:val="00B979CE"/>
    <w:rsid w:val="00BA2517"/>
    <w:rsid w:val="00BA51A8"/>
    <w:rsid w:val="00BA6D66"/>
    <w:rsid w:val="00BB1CA4"/>
    <w:rsid w:val="00BB5F7E"/>
    <w:rsid w:val="00BC233D"/>
    <w:rsid w:val="00BC26F6"/>
    <w:rsid w:val="00BC47B6"/>
    <w:rsid w:val="00BC4833"/>
    <w:rsid w:val="00BD2B47"/>
    <w:rsid w:val="00BD3122"/>
    <w:rsid w:val="00BD40DA"/>
    <w:rsid w:val="00BD46D7"/>
    <w:rsid w:val="00BE36DE"/>
    <w:rsid w:val="00BF2641"/>
    <w:rsid w:val="00BF3D67"/>
    <w:rsid w:val="00C00385"/>
    <w:rsid w:val="00C00DEF"/>
    <w:rsid w:val="00C01208"/>
    <w:rsid w:val="00C01AF0"/>
    <w:rsid w:val="00C05D9F"/>
    <w:rsid w:val="00C152BF"/>
    <w:rsid w:val="00C160AF"/>
    <w:rsid w:val="00C1654B"/>
    <w:rsid w:val="00C22299"/>
    <w:rsid w:val="00C2269D"/>
    <w:rsid w:val="00C25507"/>
    <w:rsid w:val="00C25609"/>
    <w:rsid w:val="00C262D7"/>
    <w:rsid w:val="00C26607"/>
    <w:rsid w:val="00C26B3E"/>
    <w:rsid w:val="00C45D49"/>
    <w:rsid w:val="00C54929"/>
    <w:rsid w:val="00C55360"/>
    <w:rsid w:val="00C60D75"/>
    <w:rsid w:val="00C64889"/>
    <w:rsid w:val="00C64CEA"/>
    <w:rsid w:val="00C65578"/>
    <w:rsid w:val="00C71B88"/>
    <w:rsid w:val="00C73012"/>
    <w:rsid w:val="00C763DD"/>
    <w:rsid w:val="00C8106C"/>
    <w:rsid w:val="00C81B08"/>
    <w:rsid w:val="00C84FC0"/>
    <w:rsid w:val="00C9244A"/>
    <w:rsid w:val="00C97455"/>
    <w:rsid w:val="00CA2E09"/>
    <w:rsid w:val="00CB0E5D"/>
    <w:rsid w:val="00CB188E"/>
    <w:rsid w:val="00CB1EBF"/>
    <w:rsid w:val="00CB38FC"/>
    <w:rsid w:val="00CB5DA3"/>
    <w:rsid w:val="00CB6478"/>
    <w:rsid w:val="00CC3976"/>
    <w:rsid w:val="00CC5625"/>
    <w:rsid w:val="00CD7E83"/>
    <w:rsid w:val="00CE09B7"/>
    <w:rsid w:val="00CE233D"/>
    <w:rsid w:val="00CE2E09"/>
    <w:rsid w:val="00CE31E6"/>
    <w:rsid w:val="00CE3B74"/>
    <w:rsid w:val="00CE4792"/>
    <w:rsid w:val="00CF313D"/>
    <w:rsid w:val="00CF42E2"/>
    <w:rsid w:val="00CF7916"/>
    <w:rsid w:val="00D00352"/>
    <w:rsid w:val="00D06DE6"/>
    <w:rsid w:val="00D12D01"/>
    <w:rsid w:val="00D13550"/>
    <w:rsid w:val="00D158F3"/>
    <w:rsid w:val="00D3665C"/>
    <w:rsid w:val="00D40EA3"/>
    <w:rsid w:val="00D44C4B"/>
    <w:rsid w:val="00D451FC"/>
    <w:rsid w:val="00D50321"/>
    <w:rsid w:val="00D508CC"/>
    <w:rsid w:val="00D50F4B"/>
    <w:rsid w:val="00D51091"/>
    <w:rsid w:val="00D519B5"/>
    <w:rsid w:val="00D52D26"/>
    <w:rsid w:val="00D54594"/>
    <w:rsid w:val="00D5676A"/>
    <w:rsid w:val="00D6004F"/>
    <w:rsid w:val="00D60547"/>
    <w:rsid w:val="00D66444"/>
    <w:rsid w:val="00D6696B"/>
    <w:rsid w:val="00D76353"/>
    <w:rsid w:val="00D82D3B"/>
    <w:rsid w:val="00D847DA"/>
    <w:rsid w:val="00D915E1"/>
    <w:rsid w:val="00D94152"/>
    <w:rsid w:val="00DA10F9"/>
    <w:rsid w:val="00DA2163"/>
    <w:rsid w:val="00DA3E5F"/>
    <w:rsid w:val="00DA496F"/>
    <w:rsid w:val="00DA62A3"/>
    <w:rsid w:val="00DB1562"/>
    <w:rsid w:val="00DB28BB"/>
    <w:rsid w:val="00DB48F8"/>
    <w:rsid w:val="00DB5C54"/>
    <w:rsid w:val="00DC2231"/>
    <w:rsid w:val="00DC3C75"/>
    <w:rsid w:val="00DC603F"/>
    <w:rsid w:val="00DC67C0"/>
    <w:rsid w:val="00DC70F5"/>
    <w:rsid w:val="00DC746A"/>
    <w:rsid w:val="00DD3C0D"/>
    <w:rsid w:val="00DD4864"/>
    <w:rsid w:val="00DD68CB"/>
    <w:rsid w:val="00DD71A2"/>
    <w:rsid w:val="00DE10F7"/>
    <w:rsid w:val="00DE1DC4"/>
    <w:rsid w:val="00DF0F61"/>
    <w:rsid w:val="00DF138C"/>
    <w:rsid w:val="00DF2EE4"/>
    <w:rsid w:val="00E00C40"/>
    <w:rsid w:val="00E0639C"/>
    <w:rsid w:val="00E067E6"/>
    <w:rsid w:val="00E12531"/>
    <w:rsid w:val="00E132BF"/>
    <w:rsid w:val="00E143B0"/>
    <w:rsid w:val="00E15956"/>
    <w:rsid w:val="00E21DDD"/>
    <w:rsid w:val="00E310ED"/>
    <w:rsid w:val="00E3148E"/>
    <w:rsid w:val="00E33253"/>
    <w:rsid w:val="00E4460E"/>
    <w:rsid w:val="00E53D3A"/>
    <w:rsid w:val="00E55891"/>
    <w:rsid w:val="00E6283A"/>
    <w:rsid w:val="00E732A3"/>
    <w:rsid w:val="00E75BE4"/>
    <w:rsid w:val="00E83A85"/>
    <w:rsid w:val="00E8628C"/>
    <w:rsid w:val="00E86800"/>
    <w:rsid w:val="00E8750E"/>
    <w:rsid w:val="00E90B4E"/>
    <w:rsid w:val="00E90FC4"/>
    <w:rsid w:val="00E95AF6"/>
    <w:rsid w:val="00EA01EC"/>
    <w:rsid w:val="00EA15B0"/>
    <w:rsid w:val="00EA1AA6"/>
    <w:rsid w:val="00EA5D97"/>
    <w:rsid w:val="00EA7353"/>
    <w:rsid w:val="00EB08A3"/>
    <w:rsid w:val="00EB7F36"/>
    <w:rsid w:val="00EC37BA"/>
    <w:rsid w:val="00EC3BAC"/>
    <w:rsid w:val="00EC4393"/>
    <w:rsid w:val="00ED045A"/>
    <w:rsid w:val="00EE03D0"/>
    <w:rsid w:val="00EE0593"/>
    <w:rsid w:val="00EE1C07"/>
    <w:rsid w:val="00EE2C91"/>
    <w:rsid w:val="00EE3979"/>
    <w:rsid w:val="00EF138C"/>
    <w:rsid w:val="00EF3255"/>
    <w:rsid w:val="00EF41AD"/>
    <w:rsid w:val="00EF5E73"/>
    <w:rsid w:val="00F034CE"/>
    <w:rsid w:val="00F05622"/>
    <w:rsid w:val="00F10A0F"/>
    <w:rsid w:val="00F13B23"/>
    <w:rsid w:val="00F2123B"/>
    <w:rsid w:val="00F40284"/>
    <w:rsid w:val="00F51CC7"/>
    <w:rsid w:val="00F51FD9"/>
    <w:rsid w:val="00F55E84"/>
    <w:rsid w:val="00F67976"/>
    <w:rsid w:val="00F70BE1"/>
    <w:rsid w:val="00F719E6"/>
    <w:rsid w:val="00F8355D"/>
    <w:rsid w:val="00F83E84"/>
    <w:rsid w:val="00F84289"/>
    <w:rsid w:val="00F85929"/>
    <w:rsid w:val="00F92463"/>
    <w:rsid w:val="00F9287E"/>
    <w:rsid w:val="00F97765"/>
    <w:rsid w:val="00FA209F"/>
    <w:rsid w:val="00FA35F3"/>
    <w:rsid w:val="00FA5525"/>
    <w:rsid w:val="00FA574B"/>
    <w:rsid w:val="00FA5829"/>
    <w:rsid w:val="00FB0049"/>
    <w:rsid w:val="00FB1096"/>
    <w:rsid w:val="00FB7EA2"/>
    <w:rsid w:val="00FC0862"/>
    <w:rsid w:val="00FC2549"/>
    <w:rsid w:val="00FC70FB"/>
    <w:rsid w:val="00FD143D"/>
    <w:rsid w:val="00FD1FA8"/>
    <w:rsid w:val="00FD38C4"/>
    <w:rsid w:val="00FE5366"/>
    <w:rsid w:val="00FE74E8"/>
    <w:rsid w:val="00FF2350"/>
    <w:rsid w:val="00FF28E6"/>
    <w:rsid w:val="00FF4C7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2BC9-B2AE-4C3D-AF8D-ABFA81C3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5600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khoda eshghe man</dc:creator>
  <cp:lastModifiedBy>اکبریان</cp:lastModifiedBy>
  <cp:revision>114</cp:revision>
  <dcterms:created xsi:type="dcterms:W3CDTF">2015-12-21T08:42:00Z</dcterms:created>
  <dcterms:modified xsi:type="dcterms:W3CDTF">2016-02-03T07:57:00Z</dcterms:modified>
</cp:coreProperties>
</file>