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68666977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E7341A" w:rsidRPr="00595053" w:rsidRDefault="00E7341A" w:rsidP="00B3329A">
          <w:pPr>
            <w:pStyle w:val="TOCHeading"/>
            <w:spacing w:line="480" w:lineRule="auto"/>
            <w:rPr>
              <w:rFonts w:ascii="Traditional Arabic" w:hAnsi="Traditional Arabic" w:cs="Traditional Arabic"/>
              <w:rtl/>
            </w:rPr>
          </w:pPr>
          <w:r w:rsidRPr="0059505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3329A" w:rsidRPr="00595053" w:rsidRDefault="00E7341A" w:rsidP="00B3329A">
          <w:pPr>
            <w:pStyle w:val="TOC2"/>
            <w:rPr>
              <w:rFonts w:ascii="Traditional Arabic" w:hAnsi="Traditional Arabic" w:cs="Traditional Arabic"/>
              <w:noProof/>
              <w:szCs w:val="22"/>
            </w:rPr>
          </w:pPr>
          <w:r w:rsidRPr="00595053">
            <w:rPr>
              <w:rFonts w:ascii="Traditional Arabic" w:hAnsi="Traditional Arabic" w:cs="Traditional Arabic"/>
            </w:rPr>
            <w:fldChar w:fldCharType="begin"/>
          </w:r>
          <w:r w:rsidRPr="0059505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95053">
            <w:rPr>
              <w:rFonts w:ascii="Traditional Arabic" w:hAnsi="Traditional Arabic" w:cs="Traditional Arabic"/>
            </w:rPr>
            <w:fldChar w:fldCharType="separate"/>
          </w:r>
          <w:hyperlink w:anchor="_Toc468181800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_Toc468181800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2"/>
            <w:rPr>
              <w:rFonts w:ascii="Traditional Arabic" w:hAnsi="Traditional Arabic" w:cs="Traditional Arabic"/>
              <w:noProof/>
              <w:szCs w:val="22"/>
            </w:rPr>
          </w:pPr>
          <w:hyperlink w:anchor="_Toc468181801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_Toc468181801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2"/>
            <w:rPr>
              <w:rFonts w:ascii="Traditional Arabic" w:hAnsi="Traditional Arabic" w:cs="Traditional Arabic"/>
              <w:noProof/>
              <w:szCs w:val="22"/>
            </w:rPr>
          </w:pPr>
          <w:hyperlink w:anchor="_Toc468181802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مسلک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اوسع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لوح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ظرف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_Toc468181802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1803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مناقشات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مسلک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_Toc468181803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1804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وسعت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دائره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_Toc468181804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1805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معقولات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؛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واسطه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_Toc468181805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1806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صادقه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_Toc468181806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3329A" w:rsidRPr="00595053" w:rsidRDefault="00D60E78" w:rsidP="00B3329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1807" w:history="1"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معقولات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3329A" w:rsidRPr="005950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</w:t>
            </w:r>
            <w:r w:rsidR="00B3329A" w:rsidRPr="005950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_Toc468181807 \h </w:instrTex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3329A" w:rsidRPr="0059505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3329A" w:rsidRPr="005950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7341A" w:rsidRPr="00595053" w:rsidRDefault="00E7341A" w:rsidP="00B3329A">
          <w:pPr>
            <w:spacing w:line="480" w:lineRule="auto"/>
            <w:rPr>
              <w:rFonts w:ascii="Traditional Arabic" w:hAnsi="Traditional Arabic" w:cs="Traditional Arabic"/>
            </w:rPr>
          </w:pPr>
          <w:r w:rsidRPr="0059505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7341A" w:rsidRPr="00595053" w:rsidRDefault="00E7341A" w:rsidP="00B3329A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/>
          <w:rtl/>
        </w:rPr>
        <w:br w:type="page"/>
      </w:r>
    </w:p>
    <w:p w:rsidR="00595053" w:rsidRPr="00595053" w:rsidRDefault="00595053" w:rsidP="00595053">
      <w:pPr>
        <w:jc w:val="center"/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595053" w:rsidRPr="00595053" w:rsidRDefault="00595053" w:rsidP="00595053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color w:val="FF0000"/>
          <w:rtl/>
        </w:rPr>
        <w:t>موضوع:</w:t>
      </w:r>
      <w:r w:rsidRPr="00595053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به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عام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در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شبهه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مصداقیه</w:t>
      </w:r>
      <w:r w:rsidRPr="00595053">
        <w:rPr>
          <w:rFonts w:ascii="Traditional Arabic" w:hAnsi="Traditional Arabic" w:cs="Traditional Arabic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>خاص/استصحاب عدم ازلی</w:t>
      </w:r>
    </w:p>
    <w:p w:rsidR="00595053" w:rsidRPr="00595053" w:rsidRDefault="00595053" w:rsidP="00595053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595053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595053">
        <w:rPr>
          <w:rFonts w:ascii="Traditional Arabic" w:hAnsi="Traditional Arabic" w:cs="Traditional Arabic"/>
          <w:color w:val="FF0000"/>
          <w:rtl/>
        </w:rPr>
        <w:tab/>
      </w:r>
    </w:p>
    <w:p w:rsidR="00F167C1" w:rsidRPr="00595053" w:rsidRDefault="008841B7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بیان  شد که قائلین به استصحاب عدم ازلی و حجیت این استصحاب؛ از دو طریق این مسیر را پیمودند؛ یک طریق چیزی بود که؛ تا این جلسه بیان شد، آن طریقی است که؛ مشهور بر اساس آن جلو رفتند و آن مبتنی بر این بود که؛ از میان چهار احتمال در اینکه؛ عام قیدی را </w:t>
      </w:r>
      <w:r w:rsidR="00F2670F" w:rsidRPr="00595053">
        <w:rPr>
          <w:rFonts w:ascii="Traditional Arabic" w:hAnsi="Traditional Arabic" w:cs="Traditional Arabic" w:hint="cs"/>
          <w:rtl/>
        </w:rPr>
        <w:t>به خاطر</w:t>
      </w:r>
      <w:r w:rsidRPr="00595053">
        <w:rPr>
          <w:rFonts w:ascii="Traditional Arabic" w:hAnsi="Traditional Arabic" w:cs="Traditional Arabic" w:hint="cs"/>
          <w:rtl/>
        </w:rPr>
        <w:t xml:space="preserve"> خاص </w:t>
      </w:r>
      <w:r w:rsidR="00F2670F" w:rsidRPr="00595053">
        <w:rPr>
          <w:rFonts w:ascii="Traditional Arabic" w:hAnsi="Traditional Arabic" w:cs="Traditional Arabic" w:hint="cs"/>
          <w:rtl/>
        </w:rPr>
        <w:t>می‌پذیرد</w:t>
      </w:r>
      <w:r w:rsidR="005800F2" w:rsidRPr="00595053">
        <w:rPr>
          <w:rFonts w:ascii="Traditional Arabic" w:hAnsi="Traditional Arabic" w:cs="Traditional Arabic" w:hint="cs"/>
          <w:rtl/>
        </w:rPr>
        <w:t>یا نه؟</w:t>
      </w:r>
      <w:r w:rsidRPr="00595053">
        <w:rPr>
          <w:rFonts w:ascii="Traditional Arabic" w:hAnsi="Traditional Arabic" w:cs="Traditional Arabic" w:hint="cs"/>
          <w:rtl/>
        </w:rPr>
        <w:t xml:space="preserve"> و اگر جواب مثبت است؛ به چه صورت قید </w:t>
      </w:r>
      <w:r w:rsidR="00F2670F" w:rsidRPr="00595053">
        <w:rPr>
          <w:rFonts w:ascii="Traditional Arabic" w:hAnsi="Traditional Arabic" w:cs="Traditional Arabic" w:hint="cs"/>
          <w:rtl/>
        </w:rPr>
        <w:t>می‌پذیرد</w:t>
      </w:r>
      <w:r w:rsidR="00240E9F" w:rsidRPr="00595053">
        <w:rPr>
          <w:rFonts w:ascii="Traditional Arabic" w:hAnsi="Traditional Arabic" w:cs="Traditional Arabic" w:hint="cs"/>
          <w:rtl/>
        </w:rPr>
        <w:t>؟</w:t>
      </w:r>
      <w:r w:rsidR="00DA69C1" w:rsidRPr="00595053">
        <w:rPr>
          <w:rFonts w:ascii="Traditional Arabic" w:hAnsi="Traditional Arabic" w:cs="Traditional Arabic" w:hint="cs"/>
          <w:rtl/>
        </w:rPr>
        <w:t xml:space="preserve"> </w:t>
      </w:r>
    </w:p>
    <w:p w:rsidR="00AB0A3C" w:rsidRPr="00595053" w:rsidRDefault="00AB0A3C" w:rsidP="00B3329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68181801"/>
      <w:r w:rsidRPr="00595053">
        <w:rPr>
          <w:rFonts w:ascii="Traditional Arabic" w:hAnsi="Traditional Arabic" w:cs="Traditional Arabic" w:hint="cs"/>
          <w:color w:val="FF0000"/>
          <w:rtl/>
        </w:rPr>
        <w:t>مقدمات استدلال اول بر حجیّت استصحاب عدم ازلی</w:t>
      </w:r>
      <w:bookmarkEnd w:id="1"/>
    </w:p>
    <w:p w:rsidR="005B5ADF" w:rsidRPr="00595053" w:rsidRDefault="006A62D6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در احتمال چهارم گفته شد که قید می‌پذیرد و سالبه محصله بوده و قید هم به نحو حینیه است </w:t>
      </w:r>
      <w:r w:rsidR="005B5ADF" w:rsidRPr="00595053">
        <w:rPr>
          <w:rFonts w:ascii="Traditional Arabic" w:hAnsi="Traditional Arabic" w:cs="Traditional Arabic" w:hint="cs"/>
          <w:rtl/>
        </w:rPr>
        <w:t xml:space="preserve">یعنی مدار استدلال اول بر حجیت استصحاب عدم ازلی؛ روی دو مقدمه بود: </w:t>
      </w:r>
    </w:p>
    <w:p w:rsidR="000466EF" w:rsidRPr="00595053" w:rsidRDefault="005B5ADF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1- عام قید </w:t>
      </w:r>
      <w:r w:rsidR="00F2670F" w:rsidRPr="00595053">
        <w:rPr>
          <w:rFonts w:ascii="Traditional Arabic" w:hAnsi="Traditional Arabic" w:cs="Traditional Arabic" w:hint="cs"/>
          <w:rtl/>
        </w:rPr>
        <w:t>می‌پذیرد</w:t>
      </w:r>
      <w:r w:rsidRPr="00595053">
        <w:rPr>
          <w:rFonts w:ascii="Traditional Arabic" w:hAnsi="Traditional Arabic" w:cs="Traditional Arabic" w:hint="cs"/>
          <w:rtl/>
        </w:rPr>
        <w:t>؛ اما قیدش به نحو سلب تحصیلی است، نه بدون قید است و نه موجبه معدوله و نه موجبه سالبه المحمول دارد</w:t>
      </w:r>
      <w:r w:rsidR="00EA72B5" w:rsidRPr="00595053">
        <w:rPr>
          <w:rFonts w:ascii="Traditional Arabic" w:hAnsi="Traditional Arabic" w:cs="Traditional Arabic" w:hint="cs"/>
          <w:rtl/>
        </w:rPr>
        <w:t>؛ بلکه قید آن سالبه محصله است</w:t>
      </w:r>
      <w:r w:rsidR="000466EF" w:rsidRPr="00595053">
        <w:rPr>
          <w:rFonts w:ascii="Traditional Arabic" w:hAnsi="Traditional Arabic" w:cs="Traditional Arabic" w:hint="cs"/>
          <w:rtl/>
        </w:rPr>
        <w:t>.</w:t>
      </w:r>
    </w:p>
    <w:p w:rsidR="00C6353B" w:rsidRPr="00595053" w:rsidRDefault="000466EF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2- قیدی را که </w:t>
      </w:r>
      <w:r w:rsidR="00F2670F" w:rsidRPr="00595053">
        <w:rPr>
          <w:rFonts w:ascii="Traditional Arabic" w:hAnsi="Traditional Arabic" w:cs="Traditional Arabic" w:hint="cs"/>
          <w:rtl/>
        </w:rPr>
        <w:t>می‌پذیرد</w:t>
      </w:r>
      <w:r w:rsidRPr="00595053">
        <w:rPr>
          <w:rFonts w:ascii="Traditional Arabic" w:hAnsi="Traditional Arabic" w:cs="Traditional Arabic" w:hint="cs"/>
          <w:rtl/>
        </w:rPr>
        <w:t xml:space="preserve">؛ به نحو قضیه حینیه است، قید </w:t>
      </w:r>
      <w:r w:rsidR="00F2670F" w:rsidRPr="00595053">
        <w:rPr>
          <w:rFonts w:ascii="Traditional Arabic" w:hAnsi="Traditional Arabic" w:cs="Traditional Arabic" w:hint="cs"/>
          <w:rtl/>
        </w:rPr>
        <w:t>بااینکه</w:t>
      </w:r>
      <w:r w:rsidRPr="00595053">
        <w:rPr>
          <w:rFonts w:ascii="Traditional Arabic" w:hAnsi="Traditional Arabic" w:cs="Traditional Arabic" w:hint="cs"/>
          <w:rtl/>
        </w:rPr>
        <w:t xml:space="preserve"> </w:t>
      </w:r>
      <w:r w:rsidR="00F2670F" w:rsidRPr="00595053">
        <w:rPr>
          <w:rFonts w:ascii="Traditional Arabic" w:hAnsi="Traditional Arabic" w:cs="Traditional Arabic" w:hint="cs"/>
          <w:rtl/>
        </w:rPr>
        <w:t>ازنظر</w:t>
      </w:r>
      <w:r w:rsidRPr="00595053">
        <w:rPr>
          <w:rFonts w:ascii="Traditional Arabic" w:hAnsi="Traditional Arabic" w:cs="Traditional Arabic" w:hint="cs"/>
          <w:rtl/>
        </w:rPr>
        <w:t xml:space="preserve"> ظاهر ادبی</w:t>
      </w:r>
      <w:r w:rsidR="005800F2" w:rsidRPr="00595053">
        <w:rPr>
          <w:rFonts w:ascii="Traditional Arabic" w:hAnsi="Traditional Arabic" w:cs="Traditional Arabic" w:hint="cs"/>
          <w:rtl/>
        </w:rPr>
        <w:t>،</w:t>
      </w:r>
      <w:r w:rsidRPr="00595053">
        <w:rPr>
          <w:rFonts w:ascii="Traditional Arabic" w:hAnsi="Traditional Arabic" w:cs="Traditional Arabic" w:hint="cs"/>
          <w:rtl/>
        </w:rPr>
        <w:t xml:space="preserve"> ممکن است باشد، اما در مقام خطاب مولی و اخذ قید در موضوع؛ این تقید و وجود ربطی اخذ نشده است</w:t>
      </w:r>
      <w:r w:rsidR="00EE0A5D" w:rsidRPr="00595053">
        <w:rPr>
          <w:rFonts w:ascii="Traditional Arabic" w:hAnsi="Traditional Arabic" w:cs="Traditional Arabic" w:hint="cs"/>
          <w:rtl/>
        </w:rPr>
        <w:t xml:space="preserve">، در بحث ما </w:t>
      </w:r>
      <w:r w:rsidR="005800F2" w:rsidRPr="00595053">
        <w:rPr>
          <w:rFonts w:ascii="Traditional Arabic" w:hAnsi="Traditional Arabic" w:cs="Traditional Arabic" w:hint="cs"/>
          <w:rtl/>
        </w:rPr>
        <w:t xml:space="preserve">نیز این تقید </w:t>
      </w:r>
      <w:r w:rsidR="00EE0A5D" w:rsidRPr="00595053">
        <w:rPr>
          <w:rFonts w:ascii="Traditional Arabic" w:hAnsi="Traditional Arabic" w:cs="Traditional Arabic" w:hint="cs"/>
          <w:rtl/>
        </w:rPr>
        <w:t>در ظاهر ادبی‌اش نیست</w:t>
      </w:r>
      <w:r w:rsidR="00C6353B" w:rsidRPr="00595053">
        <w:rPr>
          <w:rFonts w:ascii="Traditional Arabic" w:hAnsi="Traditional Arabic" w:cs="Traditional Arabic" w:hint="cs"/>
          <w:rtl/>
        </w:rPr>
        <w:t xml:space="preserve">، با ارتکازات ما </w:t>
      </w:r>
      <w:r w:rsidR="00F2670F" w:rsidRPr="00595053">
        <w:rPr>
          <w:rFonts w:ascii="Traditional Arabic" w:hAnsi="Traditional Arabic" w:cs="Traditional Arabic" w:hint="cs"/>
          <w:rtl/>
        </w:rPr>
        <w:t>می‌گوییم</w:t>
      </w:r>
      <w:r w:rsidR="00C6353B" w:rsidRPr="00595053">
        <w:rPr>
          <w:rFonts w:ascii="Traditional Arabic" w:hAnsi="Traditional Arabic" w:cs="Traditional Arabic" w:hint="cs"/>
          <w:rtl/>
        </w:rPr>
        <w:t xml:space="preserve"> که؛ </w:t>
      </w:r>
      <w:r w:rsidR="006A62D6" w:rsidRPr="00595053">
        <w:rPr>
          <w:rFonts w:ascii="Traditional Arabic" w:hAnsi="Traditional Arabic" w:cs="Traditional Arabic" w:hint="cs"/>
          <w:rtl/>
        </w:rPr>
        <w:t xml:space="preserve">قید به </w:t>
      </w:r>
      <w:r w:rsidR="00C6353B" w:rsidRPr="00595053">
        <w:rPr>
          <w:rFonts w:ascii="Traditional Arabic" w:hAnsi="Traditional Arabic" w:cs="Traditional Arabic" w:hint="cs"/>
          <w:rtl/>
        </w:rPr>
        <w:t>عام خورده است.</w:t>
      </w:r>
      <w:r w:rsidR="005800F2" w:rsidRPr="00595053">
        <w:rPr>
          <w:rFonts w:ascii="Traditional Arabic" w:hAnsi="Traditional Arabic" w:cs="Traditional Arabic" w:hint="cs"/>
          <w:rtl/>
        </w:rPr>
        <w:t xml:space="preserve"> </w:t>
      </w:r>
      <w:r w:rsidR="00F2670F" w:rsidRPr="00595053">
        <w:rPr>
          <w:rFonts w:ascii="Traditional Arabic" w:hAnsi="Traditional Arabic" w:cs="Traditional Arabic" w:hint="cs"/>
          <w:rtl/>
        </w:rPr>
        <w:t>می‌گوییم</w:t>
      </w:r>
      <w:r w:rsidR="00C6353B" w:rsidRPr="00595053">
        <w:rPr>
          <w:rFonts w:ascii="Traditional Arabic" w:hAnsi="Traditional Arabic" w:cs="Traditional Arabic" w:hint="cs"/>
          <w:rtl/>
        </w:rPr>
        <w:t xml:space="preserve"> که؛ قرینه لبیّه </w:t>
      </w:r>
      <w:r w:rsidR="00F2670F" w:rsidRPr="00595053">
        <w:rPr>
          <w:rFonts w:ascii="Traditional Arabic" w:hAnsi="Traditional Arabic" w:cs="Traditional Arabic" w:hint="cs"/>
          <w:rtl/>
        </w:rPr>
        <w:t>می‌گوید</w:t>
      </w:r>
      <w:r w:rsidR="00C6353B" w:rsidRPr="00595053">
        <w:rPr>
          <w:rFonts w:ascii="Traditional Arabic" w:hAnsi="Traditional Arabic" w:cs="Traditional Arabic" w:hint="cs"/>
          <w:rtl/>
        </w:rPr>
        <w:t>؛ علمایی که فاسق نیستند؛ منتهی این تقید جزء موضوع نیست.</w:t>
      </w:r>
    </w:p>
    <w:p w:rsidR="006A62D6" w:rsidRPr="00595053" w:rsidRDefault="006A62D6" w:rsidP="00B3329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8181802"/>
      <w:r w:rsidRPr="00595053">
        <w:rPr>
          <w:rFonts w:ascii="Traditional Arabic" w:hAnsi="Traditional Arabic" w:cs="Traditional Arabic" w:hint="cs"/>
          <w:color w:val="FF0000"/>
          <w:rtl/>
        </w:rPr>
        <w:t>مسلک دوم</w:t>
      </w:r>
      <w:r w:rsidR="002230CC" w:rsidRPr="00595053">
        <w:rPr>
          <w:rFonts w:ascii="Traditional Arabic" w:hAnsi="Traditional Arabic" w:cs="Traditional Arabic" w:hint="cs"/>
          <w:color w:val="FF0000"/>
          <w:rtl/>
        </w:rPr>
        <w:t>: اوسعیت لوح واقع از ظرف وجود</w:t>
      </w:r>
      <w:bookmarkEnd w:id="2"/>
    </w:p>
    <w:p w:rsidR="006441CD" w:rsidRPr="00595053" w:rsidRDefault="004600BA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مسلک دومی وجود دارد که؛ به نحوی در کلام شهید صدر آمده و آن مسلک؛ بیان </w:t>
      </w:r>
      <w:r w:rsidR="00F2670F" w:rsidRPr="00595053">
        <w:rPr>
          <w:rFonts w:ascii="Traditional Arabic" w:hAnsi="Traditional Arabic" w:cs="Traditional Arabic" w:hint="cs"/>
          <w:rtl/>
        </w:rPr>
        <w:t>نمی‌کند</w:t>
      </w:r>
      <w:r w:rsidRPr="00595053">
        <w:rPr>
          <w:rFonts w:ascii="Traditional Arabic" w:hAnsi="Traditional Arabic" w:cs="Traditional Arabic" w:hint="cs"/>
          <w:rtl/>
        </w:rPr>
        <w:t xml:space="preserve"> که ما قید را به نحو سلب تحصیلی </w:t>
      </w:r>
      <w:r w:rsidR="00F2670F" w:rsidRPr="00595053">
        <w:rPr>
          <w:rFonts w:ascii="Traditional Arabic" w:hAnsi="Traditional Arabic" w:cs="Traditional Arabic" w:hint="cs"/>
          <w:rtl/>
        </w:rPr>
        <w:t>می‌گیریم</w:t>
      </w:r>
      <w:r w:rsidRPr="00595053">
        <w:rPr>
          <w:rFonts w:ascii="Traditional Arabic" w:hAnsi="Traditional Arabic" w:cs="Traditional Arabic" w:hint="cs"/>
          <w:rtl/>
        </w:rPr>
        <w:t xml:space="preserve">؛ بلکه </w:t>
      </w:r>
      <w:r w:rsidR="00F2670F" w:rsidRPr="00595053">
        <w:rPr>
          <w:rFonts w:ascii="Traditional Arabic" w:hAnsi="Traditional Arabic" w:cs="Traditional Arabic" w:hint="cs"/>
          <w:rtl/>
        </w:rPr>
        <w:t>می‌گوید</w:t>
      </w:r>
      <w:r w:rsidRPr="00595053">
        <w:rPr>
          <w:rFonts w:ascii="Traditional Arabic" w:hAnsi="Traditional Arabic" w:cs="Traditional Arabic" w:hint="cs"/>
          <w:rtl/>
        </w:rPr>
        <w:t xml:space="preserve">؛ قید را </w:t>
      </w:r>
      <w:r w:rsidR="00F2670F" w:rsidRPr="00595053">
        <w:rPr>
          <w:rFonts w:ascii="Traditional Arabic" w:hAnsi="Traditional Arabic" w:cs="Traditional Arabic" w:hint="cs"/>
          <w:rtl/>
        </w:rPr>
        <w:t>می‌توانید</w:t>
      </w:r>
      <w:r w:rsidRPr="00595053">
        <w:rPr>
          <w:rFonts w:ascii="Traditional Arabic" w:hAnsi="Traditional Arabic" w:cs="Traditional Arabic" w:hint="cs"/>
          <w:rtl/>
        </w:rPr>
        <w:t>؛ به نحو موجبه معدولة المحمول بگیرید؛ یعنی؛ علما غیر فاسق، مرأة غیر قریشیه بگیرید</w:t>
      </w:r>
      <w:r w:rsidR="00B26C49" w:rsidRPr="00595053">
        <w:rPr>
          <w:rFonts w:ascii="Traditional Arabic" w:hAnsi="Traditional Arabic" w:cs="Traditional Arabic" w:hint="cs"/>
          <w:rtl/>
        </w:rPr>
        <w:t xml:space="preserve">، در چهار احتمال؛ لازم نیست برای اثبات حجیت استصحاب عدم ازلی؛ احتمال چهارم و سلب تحصیلی بگیرید، بلکه </w:t>
      </w:r>
      <w:r w:rsidR="00F2670F" w:rsidRPr="00595053">
        <w:rPr>
          <w:rFonts w:ascii="Traditional Arabic" w:hAnsi="Traditional Arabic" w:cs="Traditional Arabic" w:hint="cs"/>
          <w:rtl/>
        </w:rPr>
        <w:t>می‌گوییم</w:t>
      </w:r>
      <w:r w:rsidR="00B26C49" w:rsidRPr="00595053">
        <w:rPr>
          <w:rFonts w:ascii="Traditional Arabic" w:hAnsi="Traditional Arabic" w:cs="Traditional Arabic" w:hint="cs"/>
          <w:rtl/>
        </w:rPr>
        <w:t xml:space="preserve">: موجبه معدولة المحمول بنا به نظر مرحوم نائینی است، اما از مسیر دیگر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B26C49" w:rsidRPr="00595053">
        <w:rPr>
          <w:rFonts w:ascii="Traditional Arabic" w:hAnsi="Traditional Arabic" w:cs="Traditional Arabic" w:hint="cs"/>
          <w:rtl/>
        </w:rPr>
        <w:t xml:space="preserve"> این استصحاب را حجت قرار داد، مسیر دیگر که بیان شد؛ این بود که؛ آیا بین وجود و عدم </w:t>
      </w:r>
      <w:r w:rsidR="00F2670F" w:rsidRPr="00595053">
        <w:rPr>
          <w:rFonts w:ascii="Traditional Arabic" w:hAnsi="Traditional Arabic" w:cs="Traditional Arabic" w:hint="cs"/>
          <w:rtl/>
        </w:rPr>
        <w:t>واسطه‌ای</w:t>
      </w:r>
      <w:r w:rsidR="00B26C49" w:rsidRPr="00595053">
        <w:rPr>
          <w:rFonts w:ascii="Traditional Arabic" w:hAnsi="Traditional Arabic" w:cs="Traditional Arabic" w:hint="cs"/>
          <w:rtl/>
        </w:rPr>
        <w:t xml:space="preserve"> است یا نیست؛ بیان شد که؛ دیدگاهی هست که میان قدما از متکلمین و بعضی از محدثین بوده؛ بین وجود و عدم؛ چیزی بنام حال داریم و مرحوم شهید </w:t>
      </w:r>
      <w:r w:rsidR="00BD64EF" w:rsidRPr="00595053">
        <w:rPr>
          <w:rFonts w:ascii="Traditional Arabic" w:hAnsi="Traditional Arabic" w:cs="Traditional Arabic" w:hint="cs"/>
          <w:rtl/>
        </w:rPr>
        <w:t xml:space="preserve">صدر؛ شبیه به آن در چند جای اصول؛ تمایل به این مطلب </w:t>
      </w:r>
      <w:r w:rsidR="00A81CBB" w:rsidRPr="00595053">
        <w:rPr>
          <w:rFonts w:ascii="Traditional Arabic" w:hAnsi="Traditional Arabic" w:cs="Traditional Arabic" w:hint="cs"/>
          <w:rtl/>
        </w:rPr>
        <w:t>پیداکرده‌اند</w:t>
      </w:r>
      <w:r w:rsidR="00BD64EF" w:rsidRPr="00595053">
        <w:rPr>
          <w:rFonts w:ascii="Traditional Arabic" w:hAnsi="Traditional Arabic" w:cs="Traditional Arabic" w:hint="cs"/>
          <w:rtl/>
        </w:rPr>
        <w:t xml:space="preserve"> که؛ لوح واقع اوسع از ظرف وجود است، بیان ایشان؛ شبیه آن دیدگاه قدیمی در کلام و فلسفه است که؛ لوح الواقع اوسع من ظرف الوجود، مواردی داریم که؛ در حال عدم؛ چیزهایی تقر</w:t>
      </w:r>
      <w:r w:rsidR="006A62D6" w:rsidRPr="00595053">
        <w:rPr>
          <w:rFonts w:ascii="Traditional Arabic" w:hAnsi="Traditional Arabic" w:cs="Traditional Arabic" w:hint="cs"/>
          <w:rtl/>
        </w:rPr>
        <w:t>ر</w:t>
      </w:r>
      <w:r w:rsidR="00BD64EF" w:rsidRPr="00595053">
        <w:rPr>
          <w:rFonts w:ascii="Traditional Arabic" w:hAnsi="Traditional Arabic" w:cs="Traditional Arabic" w:hint="cs"/>
          <w:rtl/>
        </w:rPr>
        <w:t xml:space="preserve"> دارند و یک نوع ثبوتی دارند</w:t>
      </w:r>
      <w:r w:rsidR="001378A7" w:rsidRPr="00595053">
        <w:rPr>
          <w:rFonts w:ascii="Traditional Arabic" w:hAnsi="Traditional Arabic" w:cs="Traditional Arabic" w:hint="cs"/>
          <w:rtl/>
        </w:rPr>
        <w:t>، ثبوت شیء و واقع داشتن؛ فراتر از وجود داشتن است، اشیاء و اوصافی؛ گاهی در حال عدم هم ثبوت دارند و یک نوع وقوعی دارند</w:t>
      </w:r>
      <w:r w:rsidR="00EB6F4F" w:rsidRPr="00595053">
        <w:rPr>
          <w:rFonts w:ascii="Traditional Arabic" w:hAnsi="Traditional Arabic" w:cs="Traditional Arabic" w:hint="cs"/>
          <w:rtl/>
        </w:rPr>
        <w:t xml:space="preserve">، بر این </w:t>
      </w:r>
      <w:r w:rsidR="00EB6F4F" w:rsidRPr="00595053">
        <w:rPr>
          <w:rFonts w:ascii="Traditional Arabic" w:hAnsi="Traditional Arabic" w:cs="Traditional Arabic" w:hint="cs"/>
          <w:rtl/>
        </w:rPr>
        <w:lastRenderedPageBreak/>
        <w:t xml:space="preserve">اساس؛ گفته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EB6F4F" w:rsidRPr="00595053">
        <w:rPr>
          <w:rFonts w:ascii="Traditional Arabic" w:hAnsi="Traditional Arabic" w:cs="Traditional Arabic" w:hint="cs"/>
          <w:rtl/>
        </w:rPr>
        <w:t xml:space="preserve"> که؛ سلب </w:t>
      </w:r>
      <w:r w:rsidR="00A81CBB" w:rsidRPr="00595053">
        <w:rPr>
          <w:rFonts w:ascii="Traditional Arabic" w:hAnsi="Traditional Arabic" w:cs="Traditional Arabic" w:hint="cs"/>
          <w:rtl/>
        </w:rPr>
        <w:t>قریشی‌ات</w:t>
      </w:r>
      <w:r w:rsidR="00EB6F4F" w:rsidRPr="00595053">
        <w:rPr>
          <w:rFonts w:ascii="Traditional Arabic" w:hAnsi="Traditional Arabic" w:cs="Traditional Arabic" w:hint="cs"/>
          <w:rtl/>
        </w:rPr>
        <w:t xml:space="preserve"> به نحو معدوله </w:t>
      </w:r>
      <w:r w:rsidR="00FC12CC" w:rsidRPr="00595053">
        <w:rPr>
          <w:rFonts w:ascii="Traditional Arabic" w:hAnsi="Traditional Arabic" w:cs="Traditional Arabic" w:hint="cs"/>
          <w:rtl/>
        </w:rPr>
        <w:t xml:space="preserve">یا سالبة المحمول </w:t>
      </w:r>
      <w:r w:rsidR="00A81CBB" w:rsidRPr="00595053">
        <w:rPr>
          <w:rFonts w:ascii="Traditional Arabic" w:hAnsi="Traditional Arabic" w:cs="Traditional Arabic" w:hint="cs"/>
          <w:rtl/>
        </w:rPr>
        <w:t>گرفته‌شده</w:t>
      </w:r>
      <w:r w:rsidR="0084171D" w:rsidRPr="00595053">
        <w:rPr>
          <w:rFonts w:ascii="Traditional Arabic" w:hAnsi="Traditional Arabic" w:cs="Traditional Arabic" w:hint="cs"/>
          <w:rtl/>
        </w:rPr>
        <w:t xml:space="preserve">، در حالت سابقه هم وجود داشته است، قید موجبه یا سالبة المحمول است، اما </w:t>
      </w:r>
      <w:r w:rsidR="00A81CBB" w:rsidRPr="00595053">
        <w:rPr>
          <w:rFonts w:ascii="Traditional Arabic" w:hAnsi="Traditional Arabic" w:cs="Traditional Arabic" w:hint="cs"/>
          <w:rtl/>
        </w:rPr>
        <w:t>این‌طور</w:t>
      </w:r>
      <w:r w:rsidR="0084171D" w:rsidRPr="00595053">
        <w:rPr>
          <w:rFonts w:ascii="Traditional Arabic" w:hAnsi="Traditional Arabic" w:cs="Traditional Arabic" w:hint="cs"/>
          <w:rtl/>
        </w:rPr>
        <w:t xml:space="preserve"> نیست که بگوییم؛ موجبه معدوله و موجبه سالبة المحمول؛ برای ظرف وجود است، </w:t>
      </w:r>
      <w:r w:rsidR="003B3FFE" w:rsidRPr="00595053">
        <w:rPr>
          <w:rFonts w:ascii="Traditional Arabic" w:hAnsi="Traditional Arabic" w:cs="Traditional Arabic" w:hint="cs"/>
          <w:rtl/>
        </w:rPr>
        <w:t xml:space="preserve">بلکه </w:t>
      </w:r>
      <w:r w:rsidR="0084171D" w:rsidRPr="00595053">
        <w:rPr>
          <w:rFonts w:ascii="Traditional Arabic" w:hAnsi="Traditional Arabic" w:cs="Traditional Arabic" w:hint="cs"/>
          <w:rtl/>
        </w:rPr>
        <w:t xml:space="preserve">در ظرف عدم؛ همین امری که موضوع </w:t>
      </w:r>
      <w:r w:rsidR="00A81CBB" w:rsidRPr="00595053">
        <w:rPr>
          <w:rFonts w:ascii="Traditional Arabic" w:hAnsi="Traditional Arabic" w:cs="Traditional Arabic" w:hint="cs"/>
          <w:rtl/>
        </w:rPr>
        <w:t>قرارگرفته</w:t>
      </w:r>
      <w:r w:rsidR="0084171D" w:rsidRPr="00595053">
        <w:rPr>
          <w:rFonts w:ascii="Traditional Arabic" w:hAnsi="Traditional Arabic" w:cs="Traditional Arabic" w:hint="cs"/>
          <w:rtl/>
        </w:rPr>
        <w:t>؛ سابقه دارد</w:t>
      </w:r>
      <w:r w:rsidR="00095A1C" w:rsidRPr="00595053">
        <w:rPr>
          <w:rFonts w:ascii="Traditional Arabic" w:hAnsi="Traditional Arabic" w:cs="Traditional Arabic" w:hint="cs"/>
          <w:rtl/>
        </w:rPr>
        <w:t xml:space="preserve">، سلب تحصیلی با </w:t>
      </w:r>
      <w:r w:rsidR="003601C6" w:rsidRPr="00595053">
        <w:rPr>
          <w:rFonts w:ascii="Traditional Arabic" w:hAnsi="Traditional Arabic" w:cs="Traditional Arabic" w:hint="cs"/>
          <w:rtl/>
        </w:rPr>
        <w:t>نگاه</w:t>
      </w:r>
      <w:r w:rsidR="00095A1C" w:rsidRPr="00595053">
        <w:rPr>
          <w:rFonts w:ascii="Traditional Arabic" w:hAnsi="Traditional Arabic" w:cs="Traditional Arabic" w:hint="cs"/>
          <w:rtl/>
        </w:rPr>
        <w:t xml:space="preserve"> ثانویه </w:t>
      </w:r>
      <w:r w:rsidR="006A62D6" w:rsidRPr="00595053">
        <w:rPr>
          <w:rFonts w:ascii="Traditional Arabic" w:hAnsi="Traditional Arabic" w:cs="Traditional Arabic" w:hint="cs"/>
          <w:rtl/>
        </w:rPr>
        <w:t xml:space="preserve">را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8A06DE" w:rsidRPr="00595053">
        <w:rPr>
          <w:rFonts w:ascii="Traditional Arabic" w:hAnsi="Traditional Arabic" w:cs="Traditional Arabic" w:hint="cs"/>
          <w:rtl/>
        </w:rPr>
        <w:t xml:space="preserve"> معدوله و سالبه المحموله کرد و در مثال گفته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8A06DE" w:rsidRPr="00595053">
        <w:rPr>
          <w:rFonts w:ascii="Traditional Arabic" w:hAnsi="Traditional Arabic" w:cs="Traditional Arabic" w:hint="cs"/>
          <w:rtl/>
        </w:rPr>
        <w:t xml:space="preserve"> که؛ آن زنی که نیست؛ غیر قریشیه است</w:t>
      </w:r>
      <w:r w:rsidR="00A95B65" w:rsidRPr="00595053">
        <w:rPr>
          <w:rFonts w:ascii="Traditional Arabic" w:hAnsi="Traditional Arabic" w:cs="Traditional Arabic" w:hint="cs"/>
          <w:rtl/>
        </w:rPr>
        <w:t xml:space="preserve">، اگر اشکال شد که این زن نبوده؛ چطور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A95B65" w:rsidRPr="00595053">
        <w:rPr>
          <w:rFonts w:ascii="Traditional Arabic" w:hAnsi="Traditional Arabic" w:cs="Traditional Arabic" w:hint="cs"/>
          <w:rtl/>
        </w:rPr>
        <w:t xml:space="preserve"> که؛ این وصف را به او داد، گفته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A95B65" w:rsidRPr="00595053">
        <w:rPr>
          <w:rFonts w:ascii="Traditional Arabic" w:hAnsi="Traditional Arabic" w:cs="Traditional Arabic" w:hint="cs"/>
          <w:rtl/>
        </w:rPr>
        <w:t xml:space="preserve"> که؛ قضیه موجبه اعم از ظرف وجود است و در بعضی از </w:t>
      </w:r>
      <w:r w:rsidR="002230CC" w:rsidRPr="00595053">
        <w:rPr>
          <w:rFonts w:ascii="Traditional Arabic" w:hAnsi="Traditional Arabic" w:cs="Traditional Arabic" w:hint="cs"/>
          <w:rtl/>
        </w:rPr>
        <w:t>معدومات</w:t>
      </w:r>
      <w:r w:rsidR="00A95B65" w:rsidRPr="00595053">
        <w:rPr>
          <w:rFonts w:ascii="Traditional Arabic" w:hAnsi="Traditional Arabic" w:cs="Traditional Arabic" w:hint="cs"/>
          <w:rtl/>
        </w:rPr>
        <w:t xml:space="preserve"> هم جاری است</w:t>
      </w:r>
      <w:r w:rsidR="006441CD" w:rsidRPr="00595053">
        <w:rPr>
          <w:rFonts w:ascii="Traditional Arabic" w:hAnsi="Traditional Arabic" w:cs="Traditional Arabic" w:hint="cs"/>
          <w:rtl/>
        </w:rPr>
        <w:t>.</w:t>
      </w:r>
      <w:r w:rsidR="002230CC" w:rsidRPr="00595053">
        <w:rPr>
          <w:rFonts w:ascii="Traditional Arabic" w:hAnsi="Traditional Arabic" w:cs="Traditional Arabic" w:hint="cs"/>
          <w:rtl/>
        </w:rPr>
        <w:t xml:space="preserve"> چنانچه </w:t>
      </w:r>
      <w:r w:rsidR="006441CD" w:rsidRPr="00595053">
        <w:rPr>
          <w:rFonts w:ascii="Traditional Arabic" w:hAnsi="Traditional Arabic" w:cs="Traditional Arabic" w:hint="cs"/>
          <w:rtl/>
        </w:rPr>
        <w:t xml:space="preserve">بعضی </w:t>
      </w:r>
      <w:r w:rsidR="00A81CBB" w:rsidRPr="00595053">
        <w:rPr>
          <w:rFonts w:ascii="Traditional Arabic" w:hAnsi="Traditional Arabic" w:cs="Traditional Arabic" w:hint="cs"/>
          <w:rtl/>
        </w:rPr>
        <w:t>می‌گویند</w:t>
      </w:r>
      <w:r w:rsidR="006441CD" w:rsidRPr="00595053">
        <w:rPr>
          <w:rFonts w:ascii="Traditional Arabic" w:hAnsi="Traditional Arabic" w:cs="Traditional Arabic" w:hint="cs"/>
          <w:rtl/>
        </w:rPr>
        <w:t xml:space="preserve"> که</w:t>
      </w:r>
      <w:r w:rsidR="002230CC" w:rsidRPr="00595053">
        <w:rPr>
          <w:rFonts w:ascii="Traditional Arabic" w:hAnsi="Traditional Arabic" w:cs="Traditional Arabic" w:hint="cs"/>
          <w:rtl/>
        </w:rPr>
        <w:t xml:space="preserve"> در بیان شما که می‌گویید:</w:t>
      </w:r>
      <w:r w:rsidR="006441CD" w:rsidRPr="00595053">
        <w:rPr>
          <w:rFonts w:ascii="Traditional Arabic" w:hAnsi="Traditional Arabic" w:cs="Traditional Arabic" w:hint="cs"/>
          <w:rtl/>
        </w:rPr>
        <w:t xml:space="preserve"> شریک الباری محال است</w:t>
      </w:r>
      <w:r w:rsidR="000E7C13" w:rsidRPr="00595053">
        <w:rPr>
          <w:rFonts w:ascii="Traditional Arabic" w:hAnsi="Traditional Arabic" w:cs="Traditional Arabic" w:hint="cs"/>
          <w:rtl/>
        </w:rPr>
        <w:t>؛ قضیه موجبه درست کردید و در ظرف عدم؛ واقعی دارد</w:t>
      </w:r>
      <w:r w:rsidR="00CE3861" w:rsidRPr="00595053">
        <w:rPr>
          <w:rFonts w:ascii="Traditional Arabic" w:hAnsi="Traditional Arabic" w:cs="Traditional Arabic" w:hint="cs"/>
          <w:rtl/>
        </w:rPr>
        <w:t>، لوح واقع اوسع از وجود است</w:t>
      </w:r>
      <w:r w:rsidR="00F13BED" w:rsidRPr="00595053">
        <w:rPr>
          <w:rFonts w:ascii="Traditional Arabic" w:hAnsi="Traditional Arabic" w:cs="Traditional Arabic" w:hint="cs"/>
          <w:rtl/>
        </w:rPr>
        <w:t xml:space="preserve"> و در آن ظرف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F13BED" w:rsidRPr="00595053">
        <w:rPr>
          <w:rFonts w:ascii="Traditional Arabic" w:hAnsi="Traditional Arabic" w:cs="Traditional Arabic" w:hint="cs"/>
          <w:rtl/>
        </w:rPr>
        <w:t>؛ موجبه معدولة المحمول و موجبه سالبة المحمول درست کرد</w:t>
      </w:r>
      <w:r w:rsidR="00594AEB" w:rsidRPr="00595053">
        <w:rPr>
          <w:rFonts w:ascii="Traditional Arabic" w:hAnsi="Traditional Arabic" w:cs="Traditional Arabic" w:hint="cs"/>
          <w:rtl/>
        </w:rPr>
        <w:t>.</w:t>
      </w:r>
    </w:p>
    <w:p w:rsidR="00AB0A3C" w:rsidRPr="00595053" w:rsidRDefault="002230CC" w:rsidP="00B3329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8181803"/>
      <w:r w:rsidRPr="00595053">
        <w:rPr>
          <w:rFonts w:ascii="Traditional Arabic" w:hAnsi="Traditional Arabic" w:cs="Traditional Arabic" w:hint="cs"/>
          <w:color w:val="FF0000"/>
          <w:rtl/>
        </w:rPr>
        <w:t>مناقشات</w:t>
      </w:r>
      <w:r w:rsidR="00AB0A3C" w:rsidRPr="00595053">
        <w:rPr>
          <w:rFonts w:ascii="Traditional Arabic" w:hAnsi="Traditional Arabic" w:cs="Traditional Arabic" w:hint="cs"/>
          <w:color w:val="FF0000"/>
          <w:rtl/>
        </w:rPr>
        <w:t xml:space="preserve"> مسلک دوم</w:t>
      </w:r>
      <w:bookmarkEnd w:id="3"/>
    </w:p>
    <w:p w:rsidR="00594AEB" w:rsidRPr="00595053" w:rsidRDefault="00594AEB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چند مطلب در مسلک دوم وجود دارد:</w:t>
      </w:r>
    </w:p>
    <w:p w:rsidR="00594AEB" w:rsidRPr="00595053" w:rsidRDefault="00594AEB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1- اولین مطلب در مقام بررسی و مناقشه این است که؛ اوسعیت لوح واقع از ظرف وجود؛ امری است که به هیچ نحو ن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Pr="00595053">
        <w:rPr>
          <w:rFonts w:ascii="Traditional Arabic" w:hAnsi="Traditional Arabic" w:cs="Traditional Arabic" w:hint="cs"/>
          <w:rtl/>
        </w:rPr>
        <w:t xml:space="preserve"> پذیرفت</w:t>
      </w:r>
      <w:r w:rsidR="002E1A59" w:rsidRPr="00595053">
        <w:rPr>
          <w:rFonts w:ascii="Traditional Arabic" w:hAnsi="Traditional Arabic" w:cs="Traditional Arabic" w:hint="cs"/>
          <w:rtl/>
        </w:rPr>
        <w:t xml:space="preserve">، این نظر مستلزم این است که؛ بگوییم؛ معدومات یک نوع واقعیتی دارند، این امر؛ خلاف بدیهی است و </w:t>
      </w:r>
      <w:r w:rsidR="00A81CBB" w:rsidRPr="00595053">
        <w:rPr>
          <w:rFonts w:ascii="Traditional Arabic" w:hAnsi="Traditional Arabic" w:cs="Traditional Arabic" w:hint="cs"/>
          <w:rtl/>
        </w:rPr>
        <w:t>شبهه‌ها</w:t>
      </w:r>
      <w:r w:rsidR="002E1A59" w:rsidRPr="00595053">
        <w:rPr>
          <w:rFonts w:ascii="Traditional Arabic" w:hAnsi="Traditional Arabic" w:cs="Traditional Arabic" w:hint="cs"/>
          <w:rtl/>
        </w:rPr>
        <w:t xml:space="preserve"> باعث شده که بعضی متکلمین را واداشته است؛ به این سمت بیایند</w:t>
      </w:r>
      <w:r w:rsidR="002210B8" w:rsidRPr="00595053">
        <w:rPr>
          <w:rFonts w:ascii="Traditional Arabic" w:hAnsi="Traditional Arabic" w:cs="Traditional Arabic" w:hint="cs"/>
          <w:rtl/>
        </w:rPr>
        <w:t>.</w:t>
      </w:r>
    </w:p>
    <w:p w:rsidR="00AB0A3C" w:rsidRPr="00595053" w:rsidRDefault="002230CC" w:rsidP="00B3329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68181804"/>
      <w:r w:rsidRPr="00595053">
        <w:rPr>
          <w:rFonts w:ascii="Traditional Arabic" w:hAnsi="Traditional Arabic" w:cs="Traditional Arabic" w:hint="cs"/>
          <w:color w:val="FF0000"/>
          <w:rtl/>
        </w:rPr>
        <w:t xml:space="preserve">بررسی وسعت </w:t>
      </w:r>
      <w:r w:rsidR="00AB0A3C" w:rsidRPr="00595053">
        <w:rPr>
          <w:rFonts w:ascii="Traditional Arabic" w:hAnsi="Traditional Arabic" w:cs="Traditional Arabic" w:hint="cs"/>
          <w:color w:val="FF0000"/>
          <w:rtl/>
        </w:rPr>
        <w:t>دائره واقعیات</w:t>
      </w:r>
      <w:bookmarkEnd w:id="4"/>
      <w:r w:rsidR="00AB0A3C" w:rsidRPr="0059505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210B8" w:rsidRPr="00595053" w:rsidRDefault="002210B8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یکی از چیزهایی که ممکن است در اذهان؛ </w:t>
      </w:r>
      <w:r w:rsidR="00A81CBB" w:rsidRPr="00595053">
        <w:rPr>
          <w:rFonts w:ascii="Traditional Arabic" w:hAnsi="Traditional Arabic" w:cs="Traditional Arabic" w:hint="cs"/>
          <w:rtl/>
        </w:rPr>
        <w:t>به‌عنوان</w:t>
      </w:r>
      <w:r w:rsidRPr="00595053">
        <w:rPr>
          <w:rFonts w:ascii="Traditional Arabic" w:hAnsi="Traditional Arabic" w:cs="Traditional Arabic" w:hint="cs"/>
          <w:rtl/>
        </w:rPr>
        <w:t xml:space="preserve"> </w:t>
      </w:r>
      <w:r w:rsidR="00A81CBB" w:rsidRPr="00595053">
        <w:rPr>
          <w:rFonts w:ascii="Traditional Arabic" w:hAnsi="Traditional Arabic" w:cs="Traditional Arabic" w:hint="cs"/>
          <w:rtl/>
        </w:rPr>
        <w:t>مؤید</w:t>
      </w:r>
      <w:r w:rsidR="003B3FFE" w:rsidRPr="00595053">
        <w:rPr>
          <w:rFonts w:ascii="Traditional Arabic" w:hAnsi="Traditional Arabic" w:cs="Traditional Arabic" w:hint="cs"/>
          <w:rtl/>
        </w:rPr>
        <w:t xml:space="preserve"> و</w:t>
      </w:r>
      <w:r w:rsidRPr="00595053">
        <w:rPr>
          <w:rFonts w:ascii="Traditional Arabic" w:hAnsi="Traditional Arabic" w:cs="Traditional Arabic" w:hint="cs"/>
          <w:rtl/>
        </w:rPr>
        <w:t xml:space="preserve"> </w:t>
      </w:r>
      <w:r w:rsidR="003B3FFE" w:rsidRPr="00595053">
        <w:rPr>
          <w:rFonts w:ascii="Traditional Arabic" w:hAnsi="Traditional Arabic" w:cs="Traditional Arabic" w:hint="cs"/>
          <w:rtl/>
        </w:rPr>
        <w:t xml:space="preserve">شاهد </w:t>
      </w:r>
      <w:r w:rsidRPr="00595053">
        <w:rPr>
          <w:rFonts w:ascii="Traditional Arabic" w:hAnsi="Traditional Arabic" w:cs="Traditional Arabic" w:hint="cs"/>
          <w:rtl/>
        </w:rPr>
        <w:t xml:space="preserve">این </w:t>
      </w:r>
      <w:r w:rsidR="003B3FFE" w:rsidRPr="00595053">
        <w:rPr>
          <w:rFonts w:ascii="Traditional Arabic" w:hAnsi="Traditional Arabic" w:cs="Traditional Arabic" w:hint="cs"/>
          <w:rtl/>
        </w:rPr>
        <w:t xml:space="preserve">مطلب </w:t>
      </w:r>
      <w:r w:rsidRPr="00595053">
        <w:rPr>
          <w:rFonts w:ascii="Traditional Arabic" w:hAnsi="Traditional Arabic" w:cs="Traditional Arabic" w:hint="cs"/>
          <w:rtl/>
        </w:rPr>
        <w:t xml:space="preserve">بیاید که؛ دائره واقعیت و ثبوت؛ </w:t>
      </w:r>
      <w:r w:rsidR="00A81CBB" w:rsidRPr="00595053">
        <w:rPr>
          <w:rFonts w:ascii="Traditional Arabic" w:hAnsi="Traditional Arabic" w:cs="Traditional Arabic" w:hint="cs"/>
          <w:rtl/>
        </w:rPr>
        <w:t>بزرگ‌تر</w:t>
      </w:r>
      <w:r w:rsidRPr="00595053">
        <w:rPr>
          <w:rFonts w:ascii="Traditional Arabic" w:hAnsi="Traditional Arabic" w:cs="Traditional Arabic" w:hint="cs"/>
          <w:rtl/>
        </w:rPr>
        <w:t xml:space="preserve"> از دائره وجود است و دائره وجود؛ عین واقع نیست</w:t>
      </w:r>
      <w:r w:rsidR="00140C3F" w:rsidRPr="00595053">
        <w:rPr>
          <w:rFonts w:ascii="Traditional Arabic" w:hAnsi="Traditional Arabic" w:cs="Traditional Arabic" w:hint="cs"/>
          <w:rtl/>
        </w:rPr>
        <w:t>؛ وجود رابط و وجودات انتزاعی و معقولات ثانیه فلسفی است</w:t>
      </w:r>
      <w:r w:rsidR="00402E2A" w:rsidRPr="00595053">
        <w:rPr>
          <w:rFonts w:ascii="Traditional Arabic" w:hAnsi="Traditional Arabic" w:cs="Traditional Arabic" w:hint="cs"/>
          <w:rtl/>
        </w:rPr>
        <w:t xml:space="preserve">، مرحوم شهید مطهری و حضرت آقای مصباح به این معقولات </w:t>
      </w:r>
      <w:r w:rsidR="003B3FFE" w:rsidRPr="00595053">
        <w:rPr>
          <w:rFonts w:ascii="Traditional Arabic" w:hAnsi="Traditional Arabic" w:cs="Traditional Arabic" w:hint="cs"/>
          <w:rtl/>
        </w:rPr>
        <w:t xml:space="preserve">ثانیه؛ </w:t>
      </w:r>
      <w:r w:rsidR="00402E2A" w:rsidRPr="00595053">
        <w:rPr>
          <w:rFonts w:ascii="Traditional Arabic" w:hAnsi="Traditional Arabic" w:cs="Traditional Arabic" w:hint="cs"/>
          <w:rtl/>
        </w:rPr>
        <w:t xml:space="preserve">توجه کردند و علتش هم این است که؛ </w:t>
      </w:r>
      <w:r w:rsidR="00A81CBB" w:rsidRPr="00595053">
        <w:rPr>
          <w:rFonts w:ascii="Traditional Arabic" w:hAnsi="Traditional Arabic" w:cs="Traditional Arabic" w:hint="cs"/>
          <w:rtl/>
        </w:rPr>
        <w:t>توجهشان</w:t>
      </w:r>
      <w:r w:rsidR="00402E2A" w:rsidRPr="00595053">
        <w:rPr>
          <w:rFonts w:ascii="Traditional Arabic" w:hAnsi="Traditional Arabic" w:cs="Traditional Arabic" w:hint="cs"/>
          <w:rtl/>
        </w:rPr>
        <w:t xml:space="preserve"> به بحث </w:t>
      </w:r>
      <w:r w:rsidR="00A81CBB" w:rsidRPr="00595053">
        <w:rPr>
          <w:rFonts w:ascii="Traditional Arabic" w:hAnsi="Traditional Arabic" w:cs="Traditional Arabic" w:hint="cs"/>
          <w:rtl/>
        </w:rPr>
        <w:t>معرفت‌شناسی</w:t>
      </w:r>
      <w:r w:rsidR="00402E2A" w:rsidRPr="00595053">
        <w:rPr>
          <w:rFonts w:ascii="Traditional Arabic" w:hAnsi="Traditional Arabic" w:cs="Traditional Arabic" w:hint="cs"/>
          <w:rtl/>
        </w:rPr>
        <w:t xml:space="preserve"> بوده است.</w:t>
      </w:r>
    </w:p>
    <w:p w:rsidR="00402E2A" w:rsidRPr="00595053" w:rsidRDefault="00402E2A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معقولات ثانیه فلسفی بسیار نقش مهمی در </w:t>
      </w:r>
      <w:r w:rsidR="00A81CBB" w:rsidRPr="00595053">
        <w:rPr>
          <w:rFonts w:ascii="Traditional Arabic" w:hAnsi="Traditional Arabic" w:cs="Traditional Arabic" w:hint="cs"/>
          <w:rtl/>
        </w:rPr>
        <w:t>معرفت‌شناسی</w:t>
      </w:r>
      <w:r w:rsidRPr="00595053">
        <w:rPr>
          <w:rFonts w:ascii="Traditional Arabic" w:hAnsi="Traditional Arabic" w:cs="Traditional Arabic" w:hint="cs"/>
          <w:rtl/>
        </w:rPr>
        <w:t xml:space="preserve"> اسلامی دارد و در فلسفه بحث بسیار کلیدی است، بخشی از </w:t>
      </w:r>
      <w:r w:rsidR="00A81CBB" w:rsidRPr="00595053">
        <w:rPr>
          <w:rFonts w:ascii="Traditional Arabic" w:hAnsi="Traditional Arabic" w:cs="Traditional Arabic" w:hint="cs"/>
          <w:rtl/>
        </w:rPr>
        <w:t>حرف‌های</w:t>
      </w:r>
      <w:r w:rsidRPr="00595053">
        <w:rPr>
          <w:rFonts w:ascii="Traditional Arabic" w:hAnsi="Traditional Arabic" w:cs="Traditional Arabic" w:hint="cs"/>
          <w:rtl/>
        </w:rPr>
        <w:t xml:space="preserve"> کانت و </w:t>
      </w:r>
      <w:r w:rsidR="002230CC" w:rsidRPr="00595053">
        <w:rPr>
          <w:rFonts w:ascii="Traditional Arabic" w:hAnsi="Traditional Arabic" w:cs="Traditional Arabic" w:hint="cs"/>
          <w:rtl/>
        </w:rPr>
        <w:t>هگ</w:t>
      </w:r>
      <w:r w:rsidRPr="00595053">
        <w:rPr>
          <w:rFonts w:ascii="Traditional Arabic" w:hAnsi="Traditional Arabic" w:cs="Traditional Arabic" w:hint="cs"/>
          <w:rtl/>
        </w:rPr>
        <w:t>ل</w:t>
      </w:r>
      <w:r w:rsidR="003B3FFE" w:rsidRPr="00595053">
        <w:rPr>
          <w:rFonts w:ascii="Traditional Arabic" w:hAnsi="Traditional Arabic" w:cs="Traditional Arabic" w:hint="cs"/>
          <w:rtl/>
        </w:rPr>
        <w:t xml:space="preserve"> نیز</w:t>
      </w:r>
      <w:r w:rsidRPr="00595053">
        <w:rPr>
          <w:rFonts w:ascii="Traditional Arabic" w:hAnsi="Traditional Arabic" w:cs="Traditional Arabic" w:hint="cs"/>
          <w:rtl/>
        </w:rPr>
        <w:t xml:space="preserve">؛ به </w:t>
      </w:r>
      <w:r w:rsidR="00A81CBB" w:rsidRPr="00595053">
        <w:rPr>
          <w:rFonts w:ascii="Traditional Arabic" w:hAnsi="Traditional Arabic" w:cs="Traditional Arabic" w:hint="cs"/>
          <w:rtl/>
        </w:rPr>
        <w:t>این‌ها</w:t>
      </w:r>
      <w:r w:rsidRPr="00595053">
        <w:rPr>
          <w:rFonts w:ascii="Traditional Arabic" w:hAnsi="Traditional Arabic" w:cs="Traditional Arabic" w:hint="cs"/>
          <w:rtl/>
        </w:rPr>
        <w:t xml:space="preserve"> </w:t>
      </w:r>
      <w:r w:rsidR="00A81CBB" w:rsidRPr="00595053">
        <w:rPr>
          <w:rFonts w:ascii="Traditional Arabic" w:hAnsi="Traditional Arabic" w:cs="Traditional Arabic" w:hint="cs"/>
          <w:rtl/>
        </w:rPr>
        <w:t>برمی‌گردد</w:t>
      </w:r>
      <w:r w:rsidR="007F4D1D" w:rsidRPr="00595053">
        <w:rPr>
          <w:rFonts w:ascii="Traditional Arabic" w:hAnsi="Traditional Arabic" w:cs="Traditional Arabic" w:hint="cs"/>
          <w:rtl/>
        </w:rPr>
        <w:t>.</w:t>
      </w:r>
    </w:p>
    <w:p w:rsidR="00AB0A3C" w:rsidRPr="00595053" w:rsidRDefault="00AB0A3C" w:rsidP="00B3329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68181805"/>
      <w:r w:rsidRPr="00595053">
        <w:rPr>
          <w:rFonts w:ascii="Traditional Arabic" w:hAnsi="Traditional Arabic" w:cs="Traditional Arabic" w:hint="cs"/>
          <w:color w:val="FF0000"/>
          <w:rtl/>
        </w:rPr>
        <w:t>معقولات ثانیه فلسفی؛ واسطه میان وجود و عدم</w:t>
      </w:r>
      <w:bookmarkEnd w:id="5"/>
      <w:r w:rsidRPr="0059505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F4D1D" w:rsidRPr="00595053" w:rsidRDefault="00A81CBB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نمی‌توان</w:t>
      </w:r>
      <w:r w:rsidR="00AB0A3C" w:rsidRPr="00595053">
        <w:rPr>
          <w:rFonts w:ascii="Traditional Arabic" w:hAnsi="Traditional Arabic" w:cs="Traditional Arabic" w:hint="cs"/>
          <w:rtl/>
        </w:rPr>
        <w:t xml:space="preserve"> گفت معقولات ثانیه فلسفی؛</w:t>
      </w:r>
      <w:r w:rsidR="007F4D1D" w:rsidRPr="00595053">
        <w:rPr>
          <w:rFonts w:ascii="Traditional Arabic" w:hAnsi="Traditional Arabic" w:cs="Traditional Arabic" w:hint="cs"/>
          <w:rtl/>
        </w:rPr>
        <w:t xml:space="preserve"> موجود هستند</w:t>
      </w:r>
      <w:r w:rsidR="003B3FFE" w:rsidRPr="00595053">
        <w:rPr>
          <w:rFonts w:ascii="Traditional Arabic" w:hAnsi="Traditional Arabic" w:cs="Traditional Arabic" w:hint="cs"/>
          <w:rtl/>
        </w:rPr>
        <w:t xml:space="preserve"> و</w:t>
      </w:r>
      <w:r w:rsidR="00046E29" w:rsidRPr="00595053">
        <w:rPr>
          <w:rFonts w:ascii="Traditional Arabic" w:hAnsi="Traditional Arabic" w:cs="Traditional Arabic" w:hint="cs"/>
          <w:rtl/>
        </w:rPr>
        <w:t xml:space="preserve"> همان مصداق واسطه بین وجود و عدم هستند</w:t>
      </w:r>
      <w:r w:rsidR="00972096" w:rsidRPr="00595053">
        <w:rPr>
          <w:rFonts w:ascii="Traditional Arabic" w:hAnsi="Traditional Arabic" w:cs="Traditional Arabic" w:hint="cs"/>
          <w:rtl/>
        </w:rPr>
        <w:t xml:space="preserve">، </w:t>
      </w:r>
      <w:r w:rsidRPr="00595053">
        <w:rPr>
          <w:rFonts w:ascii="Traditional Arabic" w:hAnsi="Traditional Arabic" w:cs="Traditional Arabic" w:hint="cs"/>
          <w:rtl/>
        </w:rPr>
        <w:t>به‌طور</w:t>
      </w:r>
      <w:r w:rsidR="00972096" w:rsidRPr="00595053">
        <w:rPr>
          <w:rFonts w:ascii="Traditional Arabic" w:hAnsi="Traditional Arabic" w:cs="Traditional Arabic" w:hint="cs"/>
          <w:rtl/>
        </w:rPr>
        <w:t xml:space="preserve"> مثال وقتی بیان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972096" w:rsidRPr="00595053">
        <w:rPr>
          <w:rFonts w:ascii="Traditional Arabic" w:hAnsi="Traditional Arabic" w:cs="Traditional Arabic" w:hint="cs"/>
          <w:rtl/>
        </w:rPr>
        <w:t xml:space="preserve">: «الماء فی الکوز»، نسبت ظرفیت و اینکه؛ این آب در کوز است؛ این ظرفیت هم </w:t>
      </w:r>
      <w:r w:rsidR="002230CC" w:rsidRPr="00595053">
        <w:rPr>
          <w:rFonts w:ascii="Traditional Arabic" w:hAnsi="Traditional Arabic" w:cs="Traditional Arabic" w:hint="cs"/>
          <w:rtl/>
        </w:rPr>
        <w:t xml:space="preserve">نه </w:t>
      </w:r>
      <w:r w:rsidRPr="00595053">
        <w:rPr>
          <w:rFonts w:ascii="Traditional Arabic" w:hAnsi="Traditional Arabic" w:cs="Traditional Arabic" w:hint="cs"/>
          <w:rtl/>
        </w:rPr>
        <w:t>می‌توان</w:t>
      </w:r>
      <w:r w:rsidR="00972096" w:rsidRPr="00595053">
        <w:rPr>
          <w:rFonts w:ascii="Traditional Arabic" w:hAnsi="Traditional Arabic" w:cs="Traditional Arabic" w:hint="cs"/>
          <w:rtl/>
        </w:rPr>
        <w:t xml:space="preserve"> گفت که؛ موجود است</w:t>
      </w:r>
      <w:r w:rsidR="002E6EE4" w:rsidRPr="00595053">
        <w:rPr>
          <w:rFonts w:ascii="Traditional Arabic" w:hAnsi="Traditional Arabic" w:cs="Traditional Arabic" w:hint="cs"/>
          <w:rtl/>
        </w:rPr>
        <w:t xml:space="preserve"> و </w:t>
      </w:r>
      <w:r w:rsidR="002230CC" w:rsidRPr="00595053">
        <w:rPr>
          <w:rFonts w:ascii="Traditional Arabic" w:hAnsi="Traditional Arabic" w:cs="Traditional Arabic" w:hint="cs"/>
          <w:rtl/>
        </w:rPr>
        <w:t>نه</w:t>
      </w:r>
      <w:r w:rsidR="002E6EE4" w:rsidRPr="00595053">
        <w:rPr>
          <w:rFonts w:ascii="Traditional Arabic" w:hAnsi="Traditional Arabic" w:cs="Traditional Arabic" w:hint="cs"/>
          <w:rtl/>
        </w:rPr>
        <w:t xml:space="preserve">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2E6EE4" w:rsidRPr="00595053">
        <w:rPr>
          <w:rFonts w:ascii="Traditional Arabic" w:hAnsi="Traditional Arabic" w:cs="Traditional Arabic" w:hint="cs"/>
          <w:rtl/>
        </w:rPr>
        <w:t xml:space="preserve"> گفت که معدوم است، معقولات ثانیه فلسفی هم از این قبیل هستند</w:t>
      </w:r>
      <w:r w:rsidR="00104209" w:rsidRPr="00595053">
        <w:rPr>
          <w:rFonts w:ascii="Traditional Arabic" w:hAnsi="Traditional Arabic" w:cs="Traditional Arabic" w:hint="cs"/>
          <w:rtl/>
        </w:rPr>
        <w:t xml:space="preserve">، امکان، وجود، علیّت؛ </w:t>
      </w:r>
      <w:r w:rsidRPr="00595053">
        <w:rPr>
          <w:rFonts w:ascii="Traditional Arabic" w:hAnsi="Traditional Arabic" w:cs="Traditional Arabic" w:hint="cs"/>
          <w:rtl/>
        </w:rPr>
        <w:t>نمی‌توان</w:t>
      </w:r>
      <w:r w:rsidR="00104209" w:rsidRPr="00595053">
        <w:rPr>
          <w:rFonts w:ascii="Traditional Arabic" w:hAnsi="Traditional Arabic" w:cs="Traditional Arabic" w:hint="cs"/>
          <w:rtl/>
        </w:rPr>
        <w:t xml:space="preserve"> گفت که هست و </w:t>
      </w:r>
      <w:r w:rsidRPr="00595053">
        <w:rPr>
          <w:rFonts w:ascii="Traditional Arabic" w:hAnsi="Traditional Arabic" w:cs="Traditional Arabic" w:hint="cs"/>
          <w:rtl/>
        </w:rPr>
        <w:t>نمی‌توان</w:t>
      </w:r>
      <w:r w:rsidR="00104209" w:rsidRPr="00595053">
        <w:rPr>
          <w:rFonts w:ascii="Traditional Arabic" w:hAnsi="Traditional Arabic" w:cs="Traditional Arabic" w:hint="cs"/>
          <w:rtl/>
        </w:rPr>
        <w:t xml:space="preserve"> گفت که نیست.</w:t>
      </w:r>
    </w:p>
    <w:p w:rsidR="00104209" w:rsidRPr="00595053" w:rsidRDefault="00104209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جواب این است که؛ وجود</w:t>
      </w:r>
      <w:r w:rsidR="0044239D" w:rsidRPr="00595053">
        <w:rPr>
          <w:rFonts w:ascii="Traditional Arabic" w:hAnsi="Traditional Arabic" w:cs="Traditional Arabic" w:hint="cs"/>
          <w:rtl/>
        </w:rPr>
        <w:t>،</w:t>
      </w:r>
      <w:r w:rsidRPr="00595053">
        <w:rPr>
          <w:rFonts w:ascii="Traditional Arabic" w:hAnsi="Traditional Arabic" w:cs="Traditional Arabic" w:hint="cs"/>
          <w:rtl/>
        </w:rPr>
        <w:t xml:space="preserve"> مقول به تشکیک است و درجات دارد</w:t>
      </w:r>
      <w:r w:rsidR="00F5106D" w:rsidRPr="00595053">
        <w:rPr>
          <w:rFonts w:ascii="Traditional Arabic" w:hAnsi="Traditional Arabic" w:cs="Traditional Arabic" w:hint="cs"/>
          <w:rtl/>
        </w:rPr>
        <w:t>، واقعاً د</w:t>
      </w:r>
      <w:r w:rsidR="00DF2637" w:rsidRPr="00595053">
        <w:rPr>
          <w:rFonts w:ascii="Traditional Arabic" w:hAnsi="Traditional Arabic" w:cs="Traditional Arabic" w:hint="cs"/>
          <w:rtl/>
        </w:rPr>
        <w:t xml:space="preserve">ر خارج؛ هم علیّت و هم امکان است، اما وجود رابط هستند، وجود رابط؛ </w:t>
      </w:r>
      <w:r w:rsidR="002230CC" w:rsidRPr="00595053">
        <w:rPr>
          <w:rFonts w:ascii="Traditional Arabic" w:hAnsi="Traditional Arabic" w:cs="Traditional Arabic" w:hint="cs"/>
          <w:rtl/>
        </w:rPr>
        <w:t>درجه</w:t>
      </w:r>
      <w:r w:rsidR="00DF2637" w:rsidRPr="00595053">
        <w:rPr>
          <w:rFonts w:ascii="Traditional Arabic" w:hAnsi="Traditional Arabic" w:cs="Traditional Arabic" w:hint="cs"/>
          <w:rtl/>
        </w:rPr>
        <w:t xml:space="preserve"> نازله وجود است</w:t>
      </w:r>
      <w:r w:rsidR="00EB25F2" w:rsidRPr="00595053">
        <w:rPr>
          <w:rFonts w:ascii="Traditional Arabic" w:hAnsi="Traditional Arabic" w:cs="Traditional Arabic" w:hint="cs"/>
          <w:rtl/>
        </w:rPr>
        <w:t>.</w:t>
      </w:r>
    </w:p>
    <w:p w:rsidR="00AB0A3C" w:rsidRPr="00595053" w:rsidRDefault="00AB0A3C" w:rsidP="00B3329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68181806"/>
      <w:r w:rsidRPr="00595053">
        <w:rPr>
          <w:rFonts w:ascii="Traditional Arabic" w:hAnsi="Traditional Arabic" w:cs="Traditional Arabic" w:hint="cs"/>
          <w:color w:val="FF0000"/>
          <w:rtl/>
        </w:rPr>
        <w:lastRenderedPageBreak/>
        <w:t>قضیه صادقه</w:t>
      </w:r>
      <w:bookmarkEnd w:id="6"/>
    </w:p>
    <w:p w:rsidR="00EB25F2" w:rsidRPr="00595053" w:rsidRDefault="00EB25F2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قضیه صادق است؛ یعنی بیان </w:t>
      </w:r>
      <w:r w:rsidR="00A81CBB" w:rsidRPr="00595053">
        <w:rPr>
          <w:rFonts w:ascii="Traditional Arabic" w:hAnsi="Traditional Arabic" w:cs="Traditional Arabic" w:hint="cs"/>
          <w:rtl/>
        </w:rPr>
        <w:t>قضیه‌ای</w:t>
      </w:r>
      <w:r w:rsidRPr="00595053">
        <w:rPr>
          <w:rFonts w:ascii="Traditional Arabic" w:hAnsi="Traditional Arabic" w:cs="Traditional Arabic" w:hint="cs"/>
          <w:rtl/>
        </w:rPr>
        <w:t xml:space="preserve">؛ حکایت و برگردانی است از یک واقعیت دیگر، کاری است که؛ ذهن انجام </w:t>
      </w:r>
      <w:r w:rsidR="00A81CBB" w:rsidRPr="00595053">
        <w:rPr>
          <w:rFonts w:ascii="Traditional Arabic" w:hAnsi="Traditional Arabic" w:cs="Traditional Arabic" w:hint="cs"/>
          <w:rtl/>
        </w:rPr>
        <w:t>می‌دهد</w:t>
      </w:r>
      <w:r w:rsidRPr="00595053">
        <w:rPr>
          <w:rFonts w:ascii="Traditional Arabic" w:hAnsi="Traditional Arabic" w:cs="Traditional Arabic" w:hint="cs"/>
          <w:rtl/>
        </w:rPr>
        <w:t xml:space="preserve"> و برگردانی از آن واقعیت موجود است</w:t>
      </w:r>
      <w:r w:rsidR="00241795" w:rsidRPr="00595053">
        <w:rPr>
          <w:rFonts w:ascii="Traditional Arabic" w:hAnsi="Traditional Arabic" w:cs="Traditional Arabic" w:hint="cs"/>
          <w:rtl/>
        </w:rPr>
        <w:t xml:space="preserve">، اینکه ذهن ما </w:t>
      </w:r>
      <w:r w:rsidR="00A81CBB" w:rsidRPr="00595053">
        <w:rPr>
          <w:rFonts w:ascii="Traditional Arabic" w:hAnsi="Traditional Arabic" w:cs="Traditional Arabic" w:hint="cs"/>
          <w:rtl/>
        </w:rPr>
        <w:t>می‌توان</w:t>
      </w:r>
      <w:r w:rsidR="00241795" w:rsidRPr="00595053">
        <w:rPr>
          <w:rFonts w:ascii="Traditional Arabic" w:hAnsi="Traditional Arabic" w:cs="Traditional Arabic" w:hint="cs"/>
          <w:rtl/>
        </w:rPr>
        <w:t>د عدم را تصور بکند؛ صحیح است</w:t>
      </w:r>
      <w:r w:rsidR="006743CA" w:rsidRPr="00595053">
        <w:rPr>
          <w:rFonts w:ascii="Traditional Arabic" w:hAnsi="Traditional Arabic" w:cs="Traditional Arabic" w:hint="cs"/>
          <w:rtl/>
        </w:rPr>
        <w:t xml:space="preserve"> و لذا عدم </w:t>
      </w:r>
      <w:r w:rsidR="00A81CBB" w:rsidRPr="00595053">
        <w:rPr>
          <w:rFonts w:ascii="Traditional Arabic" w:hAnsi="Traditional Arabic" w:cs="Traditional Arabic" w:hint="cs"/>
          <w:rtl/>
        </w:rPr>
        <w:t>به‌عنوان</w:t>
      </w:r>
      <w:r w:rsidR="006743CA" w:rsidRPr="00595053">
        <w:rPr>
          <w:rFonts w:ascii="Traditional Arabic" w:hAnsi="Traditional Arabic" w:cs="Traditional Arabic" w:hint="cs"/>
          <w:rtl/>
        </w:rPr>
        <w:t xml:space="preserve"> مفهوم؛ موجود است</w:t>
      </w:r>
      <w:r w:rsidR="00766B24" w:rsidRPr="00595053">
        <w:rPr>
          <w:rFonts w:ascii="Traditional Arabic" w:hAnsi="Traditional Arabic" w:cs="Traditional Arabic" w:hint="cs"/>
          <w:rtl/>
        </w:rPr>
        <w:t>، اما اینکه بگوییم؛ عدم؛ مصداق واقعی دارد و عدم معلول هم؛ مصداقی دارد و این؛ علت آن است؛ قابل فرض نیست</w:t>
      </w:r>
      <w:r w:rsidR="00DB1825" w:rsidRPr="00595053">
        <w:rPr>
          <w:rFonts w:ascii="Traditional Arabic" w:hAnsi="Traditional Arabic" w:cs="Traditional Arabic" w:hint="cs"/>
          <w:rtl/>
        </w:rPr>
        <w:t>.</w:t>
      </w:r>
    </w:p>
    <w:p w:rsidR="00DB1825" w:rsidRPr="00595053" w:rsidRDefault="003B3FFE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امر بدیهی است که</w:t>
      </w:r>
      <w:r w:rsidR="00DB1825" w:rsidRPr="00595053">
        <w:rPr>
          <w:rFonts w:ascii="Traditional Arabic" w:hAnsi="Traditional Arabic" w:cs="Traditional Arabic" w:hint="cs"/>
          <w:rtl/>
        </w:rPr>
        <w:t xml:space="preserve"> معدوم واقعیتی ندارد و ن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DB1825" w:rsidRPr="00595053">
        <w:rPr>
          <w:rFonts w:ascii="Traditional Arabic" w:hAnsi="Traditional Arabic" w:cs="Traditional Arabic" w:hint="cs"/>
          <w:rtl/>
        </w:rPr>
        <w:t xml:space="preserve"> برای معدوم؛ تقرری قائل شد و </w:t>
      </w:r>
      <w:r w:rsidR="00A81CBB" w:rsidRPr="00595053">
        <w:rPr>
          <w:rFonts w:ascii="Traditional Arabic" w:hAnsi="Traditional Arabic" w:cs="Traditional Arabic" w:hint="cs"/>
          <w:rtl/>
        </w:rPr>
        <w:t>نمی‌توان</w:t>
      </w:r>
      <w:r w:rsidR="00DB1825" w:rsidRPr="00595053">
        <w:rPr>
          <w:rFonts w:ascii="Traditional Arabic" w:hAnsi="Traditional Arabic" w:cs="Traditional Arabic" w:hint="cs"/>
          <w:rtl/>
        </w:rPr>
        <w:t xml:space="preserve"> گفت که؛ این عالم؛ قبل از اینکه موجود بشود؛ یک وصف لا فاسق دارد</w:t>
      </w:r>
      <w:r w:rsidR="0044239D" w:rsidRPr="00595053">
        <w:rPr>
          <w:rFonts w:ascii="Traditional Arabic" w:hAnsi="Traditional Arabic" w:cs="Traditional Arabic" w:hint="cs"/>
          <w:rtl/>
        </w:rPr>
        <w:t xml:space="preserve"> هر چند در ذهن واقعیت و وجود مفهومی دارد ولی این امر ذهنی نمی‌تواند تقرر خارجی داشته باشد تا بگوییم سابقه دارد تا بتوانیم آن را کش داده و تا زمان حال بیاوریم.</w:t>
      </w:r>
    </w:p>
    <w:p w:rsidR="00AB0A3C" w:rsidRPr="00595053" w:rsidRDefault="00AB0A3C" w:rsidP="00B3329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68181807"/>
      <w:bookmarkStart w:id="8" w:name="_GoBack"/>
      <w:r w:rsidRPr="00595053">
        <w:rPr>
          <w:rFonts w:ascii="Traditional Arabic" w:hAnsi="Traditional Arabic" w:cs="Traditional Arabic" w:hint="cs"/>
          <w:color w:val="FF0000"/>
          <w:rtl/>
        </w:rPr>
        <w:t>اشکالات معقولات ثانیه فلسفی</w:t>
      </w:r>
      <w:bookmarkEnd w:id="7"/>
    </w:p>
    <w:bookmarkEnd w:id="8"/>
    <w:p w:rsidR="00924628" w:rsidRPr="00595053" w:rsidRDefault="0044239D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با تسالم بر این مطلب و </w:t>
      </w:r>
      <w:r w:rsidR="00A81CBB" w:rsidRPr="00595053">
        <w:rPr>
          <w:rFonts w:ascii="Traditional Arabic" w:hAnsi="Traditional Arabic" w:cs="Traditional Arabic" w:hint="cs"/>
          <w:rtl/>
        </w:rPr>
        <w:t>فرض</w:t>
      </w:r>
      <w:r w:rsidR="007C5A69" w:rsidRPr="00595053">
        <w:rPr>
          <w:rFonts w:ascii="Traditional Arabic" w:hAnsi="Traditional Arabic" w:cs="Traditional Arabic" w:hint="cs"/>
          <w:rtl/>
        </w:rPr>
        <w:t xml:space="preserve"> اینکه؛ عدم </w:t>
      </w:r>
      <w:r w:rsidR="00A81CBB" w:rsidRPr="00595053">
        <w:rPr>
          <w:rFonts w:ascii="Traditional Arabic" w:hAnsi="Traditional Arabic" w:cs="Traditional Arabic" w:hint="cs"/>
          <w:rtl/>
        </w:rPr>
        <w:t>قریشی‌ات</w:t>
      </w:r>
      <w:r w:rsidR="007C5A69" w:rsidRPr="00595053">
        <w:rPr>
          <w:rFonts w:ascii="Traditional Arabic" w:hAnsi="Traditional Arabic" w:cs="Traditional Arabic" w:hint="cs"/>
          <w:rtl/>
        </w:rPr>
        <w:t xml:space="preserve"> در حال عدم و قبل از وجود موضوع؛ یک تقرری دارند، ماهیات معدومه در حال عدم؛ تقرر دارند و اوصافش هم </w:t>
      </w:r>
      <w:r w:rsidR="00A81CBB" w:rsidRPr="00595053">
        <w:rPr>
          <w:rFonts w:ascii="Traditional Arabic" w:hAnsi="Traditional Arabic" w:cs="Traditional Arabic" w:hint="cs"/>
          <w:rtl/>
        </w:rPr>
        <w:t>می‌توان</w:t>
      </w:r>
      <w:r w:rsidR="007C5A69" w:rsidRPr="00595053">
        <w:rPr>
          <w:rFonts w:ascii="Traditional Arabic" w:hAnsi="Traditional Arabic" w:cs="Traditional Arabic" w:hint="cs"/>
          <w:rtl/>
        </w:rPr>
        <w:t xml:space="preserve">د به نحو؛ معدوله و ایجابی نسبت داد و بر </w:t>
      </w:r>
      <w:r w:rsidR="00A81CBB" w:rsidRPr="00595053">
        <w:rPr>
          <w:rFonts w:ascii="Traditional Arabic" w:hAnsi="Traditional Arabic" w:cs="Traditional Arabic" w:hint="cs"/>
          <w:rtl/>
        </w:rPr>
        <w:t>آن‌ها</w:t>
      </w:r>
      <w:r w:rsidR="007C5A69" w:rsidRPr="00595053">
        <w:rPr>
          <w:rFonts w:ascii="Traditional Arabic" w:hAnsi="Traditional Arabic" w:cs="Traditional Arabic" w:hint="cs"/>
          <w:rtl/>
        </w:rPr>
        <w:t xml:space="preserve"> حمل کرد، اما در بحث ما؛ تمام نیست، برای اینکه </w:t>
      </w:r>
      <w:r w:rsidR="00A81CBB" w:rsidRPr="00595053">
        <w:rPr>
          <w:rFonts w:ascii="Traditional Arabic" w:hAnsi="Traditional Arabic" w:cs="Traditional Arabic" w:hint="cs"/>
          <w:rtl/>
        </w:rPr>
        <w:t>می‌خواهید</w:t>
      </w:r>
      <w:r w:rsidR="007C5A69" w:rsidRPr="00595053">
        <w:rPr>
          <w:rFonts w:ascii="Traditional Arabic" w:hAnsi="Traditional Arabic" w:cs="Traditional Arabic" w:hint="cs"/>
          <w:rtl/>
        </w:rPr>
        <w:t xml:space="preserve"> بگویید؛ در آن ظرف این مرأة غیر قریشیه بود</w:t>
      </w:r>
      <w:r w:rsidR="004111F1" w:rsidRPr="00595053">
        <w:rPr>
          <w:rFonts w:ascii="Traditional Arabic" w:hAnsi="Traditional Arabic" w:cs="Traditional Arabic" w:hint="cs"/>
          <w:rtl/>
        </w:rPr>
        <w:t>، اگر این مرأة یک نوع تقرری در آن زمان داشت؛ شاید واقعاً قریشی بود، این زنی که؛ در این زمان بنا هست که این خصوصیات را داشته باشد</w:t>
      </w:r>
      <w:r w:rsidR="00924628" w:rsidRPr="00595053">
        <w:rPr>
          <w:rFonts w:ascii="Traditional Arabic" w:hAnsi="Traditional Arabic" w:cs="Traditional Arabic" w:hint="cs"/>
          <w:rtl/>
        </w:rPr>
        <w:t xml:space="preserve">؛ آن زمان در ذهن تصور </w:t>
      </w:r>
      <w:r w:rsidR="00A81CBB" w:rsidRPr="00595053">
        <w:rPr>
          <w:rFonts w:ascii="Traditional Arabic" w:hAnsi="Traditional Arabic" w:cs="Traditional Arabic" w:hint="cs"/>
          <w:rtl/>
        </w:rPr>
        <w:t>می‌کنیم</w:t>
      </w:r>
      <w:r w:rsidR="00924628" w:rsidRPr="00595053">
        <w:rPr>
          <w:rFonts w:ascii="Traditional Arabic" w:hAnsi="Traditional Arabic" w:cs="Traditional Arabic" w:hint="cs"/>
          <w:rtl/>
        </w:rPr>
        <w:t>، تقرری معدوله</w:t>
      </w:r>
      <w:r w:rsidRPr="00595053">
        <w:rPr>
          <w:rFonts w:ascii="Traditional Arabic" w:hAnsi="Traditional Arabic" w:cs="Traditional Arabic" w:hint="cs"/>
          <w:rtl/>
        </w:rPr>
        <w:t>‌</w:t>
      </w:r>
      <w:r w:rsidR="00924628" w:rsidRPr="00595053">
        <w:rPr>
          <w:rFonts w:ascii="Traditional Arabic" w:hAnsi="Traditional Arabic" w:cs="Traditional Arabic" w:hint="cs"/>
          <w:rtl/>
        </w:rPr>
        <w:t>ای ن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924628" w:rsidRPr="00595053">
        <w:rPr>
          <w:rFonts w:ascii="Traditional Arabic" w:hAnsi="Traditional Arabic" w:cs="Traditional Arabic" w:hint="cs"/>
          <w:rtl/>
        </w:rPr>
        <w:t xml:space="preserve"> برایش تصور کرد</w:t>
      </w:r>
      <w:r w:rsidR="003B3FFE" w:rsidRPr="00595053">
        <w:rPr>
          <w:rFonts w:ascii="Traditional Arabic" w:hAnsi="Traditional Arabic" w:cs="Traditional Arabic" w:hint="cs"/>
          <w:rtl/>
        </w:rPr>
        <w:t>،</w:t>
      </w:r>
      <w:r w:rsidRPr="00595053">
        <w:rPr>
          <w:rFonts w:ascii="Traditional Arabic" w:hAnsi="Traditional Arabic" w:cs="Traditional Arabic" w:hint="cs"/>
          <w:rtl/>
        </w:rPr>
        <w:t xml:space="preserve"> با همه آن ویژگی‌ها </w:t>
      </w:r>
      <w:r w:rsidR="005800F2" w:rsidRPr="00595053">
        <w:rPr>
          <w:rFonts w:ascii="Traditional Arabic" w:hAnsi="Traditional Arabic" w:cs="Traditional Arabic" w:hint="cs"/>
          <w:rtl/>
        </w:rPr>
        <w:t xml:space="preserve">که آن زن دارد </w:t>
      </w:r>
      <w:r w:rsidR="003B3FFE" w:rsidRPr="00595053">
        <w:rPr>
          <w:rFonts w:ascii="Traditional Arabic" w:hAnsi="Traditional Arabic" w:cs="Traditional Arabic" w:hint="cs"/>
          <w:rtl/>
        </w:rPr>
        <w:t>شاید هما</w:t>
      </w:r>
      <w:r w:rsidRPr="00595053">
        <w:rPr>
          <w:rFonts w:ascii="Traditional Arabic" w:hAnsi="Traditional Arabic" w:cs="Traditional Arabic" w:hint="cs"/>
          <w:rtl/>
        </w:rPr>
        <w:t>ن زن</w:t>
      </w:r>
      <w:r w:rsidR="005800F2" w:rsidRPr="00595053">
        <w:rPr>
          <w:rFonts w:ascii="Traditional Arabic" w:hAnsi="Traditional Arabic" w:cs="Traditional Arabic" w:hint="cs"/>
          <w:rtl/>
        </w:rPr>
        <w:t>،</w:t>
      </w:r>
      <w:r w:rsidRPr="00595053">
        <w:rPr>
          <w:rFonts w:ascii="Traditional Arabic" w:hAnsi="Traditional Arabic" w:cs="Traditional Arabic" w:hint="cs"/>
          <w:rtl/>
        </w:rPr>
        <w:t xml:space="preserve"> قریشی بوده است</w:t>
      </w:r>
      <w:r w:rsidR="00924628" w:rsidRPr="00595053">
        <w:rPr>
          <w:rFonts w:ascii="Traditional Arabic" w:hAnsi="Traditional Arabic" w:cs="Traditional Arabic" w:hint="cs"/>
          <w:rtl/>
        </w:rPr>
        <w:t>.</w:t>
      </w:r>
    </w:p>
    <w:p w:rsidR="00924628" w:rsidRPr="00595053" w:rsidRDefault="00924628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متکلمین بیان دارند که؛ «اعدام ماهیات قبل وجوداتها واقعٌ و تقر</w:t>
      </w:r>
      <w:r w:rsidR="005800F2" w:rsidRPr="00595053">
        <w:rPr>
          <w:rFonts w:ascii="Traditional Arabic" w:hAnsi="Traditional Arabic" w:cs="Traditional Arabic" w:hint="cs"/>
          <w:rtl/>
        </w:rPr>
        <w:t>ر</w:t>
      </w:r>
      <w:r w:rsidRPr="00595053">
        <w:rPr>
          <w:rFonts w:ascii="Traditional Arabic" w:hAnsi="Traditional Arabic" w:cs="Traditional Arabic" w:hint="cs"/>
          <w:rtl/>
        </w:rPr>
        <w:t xml:space="preserve">ٌ»، چیزهایی که در حال عدم هستند؛ یک نوع تقرر واقع دارند، این مطلب در بحث ما وقتی اثر دارد که بگوییم؛ «هذه المرأة غیر </w:t>
      </w:r>
      <w:r w:rsidR="005800F2" w:rsidRPr="00595053">
        <w:rPr>
          <w:rFonts w:ascii="Traditional Arabic" w:hAnsi="Traditional Arabic" w:cs="Traditional Arabic" w:hint="cs"/>
          <w:rtl/>
        </w:rPr>
        <w:t>ال</w:t>
      </w:r>
      <w:r w:rsidR="003B3FFE" w:rsidRPr="00595053">
        <w:rPr>
          <w:rFonts w:ascii="Traditional Arabic" w:hAnsi="Traditional Arabic" w:cs="Traditional Arabic" w:hint="cs"/>
          <w:rtl/>
        </w:rPr>
        <w:t>قریشیه»</w:t>
      </w:r>
      <w:r w:rsidRPr="00595053">
        <w:rPr>
          <w:rFonts w:ascii="Traditional Arabic" w:hAnsi="Traditional Arabic" w:cs="Traditional Arabic" w:hint="cs"/>
          <w:rtl/>
        </w:rPr>
        <w:t xml:space="preserve"> سابقه دارد، برای اینکه وقتی گفته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Pr="00595053">
        <w:rPr>
          <w:rFonts w:ascii="Traditional Arabic" w:hAnsi="Traditional Arabic" w:cs="Traditional Arabic" w:hint="cs"/>
          <w:rtl/>
        </w:rPr>
        <w:t>؛ هذه المرأة</w:t>
      </w:r>
      <w:r w:rsidR="007E7F12" w:rsidRPr="00595053">
        <w:rPr>
          <w:rFonts w:ascii="Traditional Arabic" w:hAnsi="Traditional Arabic" w:cs="Traditional Arabic" w:hint="cs"/>
          <w:rtl/>
        </w:rPr>
        <w:t xml:space="preserve"> </w:t>
      </w:r>
      <w:r w:rsidRPr="00595053">
        <w:rPr>
          <w:rFonts w:ascii="Traditional Arabic" w:hAnsi="Traditional Arabic" w:cs="Traditional Arabic" w:hint="cs"/>
          <w:rtl/>
        </w:rPr>
        <w:t xml:space="preserve">؛ یعنی کسی که بعد خواهد آمد و کسی که بعد خواهد آمد؛ شاید </w:t>
      </w:r>
      <w:r w:rsidR="00A81CBB" w:rsidRPr="00595053">
        <w:rPr>
          <w:rFonts w:ascii="Traditional Arabic" w:hAnsi="Traditional Arabic" w:cs="Traditional Arabic" w:hint="cs"/>
          <w:rtl/>
        </w:rPr>
        <w:t>قریشی</w:t>
      </w:r>
      <w:r w:rsidRPr="00595053">
        <w:rPr>
          <w:rFonts w:ascii="Traditional Arabic" w:hAnsi="Traditional Arabic" w:cs="Traditional Arabic" w:hint="cs"/>
          <w:rtl/>
        </w:rPr>
        <w:t xml:space="preserve"> باشد.</w:t>
      </w:r>
    </w:p>
    <w:p w:rsidR="00924628" w:rsidRPr="00595053" w:rsidRDefault="00A81CBB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برفرض</w:t>
      </w:r>
      <w:r w:rsidR="00924628" w:rsidRPr="00595053">
        <w:rPr>
          <w:rFonts w:ascii="Traditional Arabic" w:hAnsi="Traditional Arabic" w:cs="Traditional Arabic" w:hint="cs"/>
          <w:rtl/>
        </w:rPr>
        <w:t xml:space="preserve"> اینکه بگوییم؛ موجبه معدوله و سالبه تحصیلی را </w:t>
      </w:r>
      <w:r w:rsidR="00F2670F" w:rsidRPr="00595053">
        <w:rPr>
          <w:rFonts w:ascii="Traditional Arabic" w:hAnsi="Traditional Arabic" w:cs="Traditional Arabic" w:hint="cs"/>
          <w:rtl/>
        </w:rPr>
        <w:t>می‌شود</w:t>
      </w:r>
      <w:r w:rsidR="00924628" w:rsidRPr="00595053">
        <w:rPr>
          <w:rFonts w:ascii="Traditional Arabic" w:hAnsi="Traditional Arabic" w:cs="Traditional Arabic" w:hint="cs"/>
          <w:rtl/>
        </w:rPr>
        <w:t xml:space="preserve"> در </w:t>
      </w:r>
      <w:r w:rsidRPr="00595053">
        <w:rPr>
          <w:rFonts w:ascii="Traditional Arabic" w:hAnsi="Traditional Arabic" w:cs="Traditional Arabic" w:hint="cs"/>
          <w:rtl/>
        </w:rPr>
        <w:t>عدم‌ها</w:t>
      </w:r>
      <w:r w:rsidR="00924628" w:rsidRPr="00595053">
        <w:rPr>
          <w:rFonts w:ascii="Traditional Arabic" w:hAnsi="Traditional Arabic" w:cs="Traditional Arabic" w:hint="cs"/>
          <w:rtl/>
        </w:rPr>
        <w:t xml:space="preserve"> درست کرد و همه </w:t>
      </w:r>
      <w:r w:rsidRPr="00595053">
        <w:rPr>
          <w:rFonts w:ascii="Traditional Arabic" w:hAnsi="Traditional Arabic" w:cs="Traditional Arabic" w:hint="cs"/>
          <w:rtl/>
        </w:rPr>
        <w:t>این‌ها</w:t>
      </w:r>
      <w:r w:rsidR="00924628" w:rsidRPr="00595053">
        <w:rPr>
          <w:rFonts w:ascii="Traditional Arabic" w:hAnsi="Traditional Arabic" w:cs="Traditional Arabic" w:hint="cs"/>
          <w:rtl/>
        </w:rPr>
        <w:t xml:space="preserve"> را </w:t>
      </w:r>
      <w:r w:rsidRPr="00595053">
        <w:rPr>
          <w:rFonts w:ascii="Traditional Arabic" w:hAnsi="Traditional Arabic" w:cs="Traditional Arabic" w:hint="cs"/>
          <w:rtl/>
        </w:rPr>
        <w:t>ازنظر</w:t>
      </w:r>
      <w:r w:rsidR="00924628" w:rsidRPr="00595053">
        <w:rPr>
          <w:rFonts w:ascii="Traditional Arabic" w:hAnsi="Traditional Arabic" w:cs="Traditional Arabic" w:hint="cs"/>
          <w:rtl/>
        </w:rPr>
        <w:t xml:space="preserve"> فلسفی بپذیریم؛ اما وقتی در بحث ما </w:t>
      </w:r>
      <w:r w:rsidRPr="00595053">
        <w:rPr>
          <w:rFonts w:ascii="Traditional Arabic" w:hAnsi="Traditional Arabic" w:cs="Traditional Arabic" w:hint="cs"/>
          <w:rtl/>
        </w:rPr>
        <w:t>می‌خواهد</w:t>
      </w:r>
      <w:r w:rsidR="00924628" w:rsidRPr="00595053">
        <w:rPr>
          <w:rFonts w:ascii="Traditional Arabic" w:hAnsi="Traditional Arabic" w:cs="Traditional Arabic" w:hint="cs"/>
          <w:rtl/>
        </w:rPr>
        <w:t xml:space="preserve"> پیاده بشود؛ این مستصحب </w:t>
      </w:r>
      <w:r w:rsidRPr="00595053">
        <w:rPr>
          <w:rFonts w:ascii="Traditional Arabic" w:hAnsi="Traditional Arabic" w:cs="Traditional Arabic" w:hint="cs"/>
          <w:rtl/>
        </w:rPr>
        <w:t>سابقه‌اش</w:t>
      </w:r>
      <w:r w:rsidR="00924628" w:rsidRPr="00595053">
        <w:rPr>
          <w:rFonts w:ascii="Traditional Arabic" w:hAnsi="Traditional Arabic" w:cs="Traditional Arabic" w:hint="cs"/>
          <w:rtl/>
        </w:rPr>
        <w:t xml:space="preserve"> مشکوک است و حالت متیقنه ندارد.</w:t>
      </w:r>
    </w:p>
    <w:p w:rsidR="00061AF9" w:rsidRPr="00595053" w:rsidRDefault="00061AF9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لذا</w:t>
      </w:r>
      <w:r w:rsidR="00C80D3C" w:rsidRPr="00595053">
        <w:rPr>
          <w:rFonts w:ascii="Traditional Arabic" w:hAnsi="Traditional Arabic" w:cs="Traditional Arabic" w:hint="cs"/>
          <w:rtl/>
        </w:rPr>
        <w:t xml:space="preserve"> اولاً؛</w:t>
      </w:r>
      <w:r w:rsidRPr="00595053">
        <w:rPr>
          <w:rFonts w:ascii="Traditional Arabic" w:hAnsi="Traditional Arabic" w:cs="Traditional Arabic" w:hint="cs"/>
          <w:rtl/>
        </w:rPr>
        <w:t xml:space="preserve"> کبری قضیه </w:t>
      </w:r>
      <w:r w:rsidR="00A81CBB" w:rsidRPr="00595053">
        <w:rPr>
          <w:rFonts w:ascii="Traditional Arabic" w:hAnsi="Traditional Arabic" w:cs="Traditional Arabic" w:hint="cs"/>
          <w:rtl/>
        </w:rPr>
        <w:t>ازنظر</w:t>
      </w:r>
      <w:r w:rsidRPr="00595053">
        <w:rPr>
          <w:rFonts w:ascii="Traditional Arabic" w:hAnsi="Traditional Arabic" w:cs="Traditional Arabic" w:hint="cs"/>
          <w:rtl/>
        </w:rPr>
        <w:t xml:space="preserve"> فلسفی اشکال دارد، در حال عدم؛ تقرری برای معدومات نیست</w:t>
      </w:r>
      <w:r w:rsidR="00C80D3C" w:rsidRPr="00595053">
        <w:rPr>
          <w:rFonts w:ascii="Traditional Arabic" w:hAnsi="Traditional Arabic" w:cs="Traditional Arabic" w:hint="cs"/>
          <w:rtl/>
        </w:rPr>
        <w:t xml:space="preserve"> که؛ موجبه معدوله و سالبة المحمول واقعی درست کرد.</w:t>
      </w:r>
    </w:p>
    <w:p w:rsidR="00C80D3C" w:rsidRPr="00595053" w:rsidRDefault="00C80D3C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>ثانیاً؛ اگر این مطلب را بپذیریم؛ اینجا مستصحب؛ حالت سابقه به نحو موجبه معدوله ندارد و مشکوک است و لذا ارکان استصحاب کامل نیست.</w:t>
      </w:r>
    </w:p>
    <w:p w:rsidR="00240E9F" w:rsidRPr="00595053" w:rsidRDefault="00240E9F" w:rsidP="00B3329A">
      <w:pPr>
        <w:rPr>
          <w:rFonts w:ascii="Traditional Arabic" w:hAnsi="Traditional Arabic" w:cs="Traditional Arabic"/>
          <w:rtl/>
        </w:rPr>
      </w:pPr>
      <w:r w:rsidRPr="00595053">
        <w:rPr>
          <w:rFonts w:ascii="Traditional Arabic" w:hAnsi="Traditional Arabic" w:cs="Traditional Arabic" w:hint="cs"/>
          <w:rtl/>
        </w:rPr>
        <w:t xml:space="preserve"> </w:t>
      </w:r>
    </w:p>
    <w:sectPr w:rsidR="00240E9F" w:rsidRPr="0059505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78" w:rsidRDefault="00D60E78" w:rsidP="000D5800">
      <w:pPr>
        <w:spacing w:after="0"/>
      </w:pPr>
      <w:r>
        <w:separator/>
      </w:r>
    </w:p>
  </w:endnote>
  <w:endnote w:type="continuationSeparator" w:id="0">
    <w:p w:rsidR="00D60E78" w:rsidRDefault="00D60E7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8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78" w:rsidRDefault="00D60E78" w:rsidP="000D5800">
      <w:pPr>
        <w:spacing w:after="0"/>
      </w:pPr>
      <w:r>
        <w:separator/>
      </w:r>
    </w:p>
  </w:footnote>
  <w:footnote w:type="continuationSeparator" w:id="0">
    <w:p w:rsidR="00D60E78" w:rsidRDefault="00D60E7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C1" w:rsidRDefault="00DA69C1" w:rsidP="00DA69C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992D8F" wp14:editId="6275AAE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85">
      <w:rPr>
        <w:rFonts w:ascii="Adobe Arabic" w:hAnsi="Adobe Arabic" w:cs="Adobe Arabic"/>
        <w:b/>
        <w:bCs/>
        <w:sz w:val="24"/>
        <w:szCs w:val="24"/>
      </w:rPr>
      <w:t xml:space="preserve">             </w:t>
    </w:r>
    <w:r>
      <w:rPr>
        <w:rFonts w:ascii="Adobe Arabic" w:hAnsi="Adobe Arabic" w:cs="Adobe Arabic"/>
        <w:b/>
        <w:bCs/>
        <w:sz w:val="24"/>
        <w:szCs w:val="24"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</w:t>
    </w:r>
    <w:r w:rsidR="0093548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اصلی: عام و خاص                   </w:t>
    </w:r>
    <w:r w:rsidR="00935485">
      <w:rPr>
        <w:rFonts w:ascii="Adobe Arabic" w:hAnsi="Adobe Arabic" w:cs="Adobe Arabic"/>
        <w:b/>
        <w:bCs/>
        <w:sz w:val="24"/>
        <w:szCs w:val="24"/>
        <w:rtl/>
      </w:rPr>
      <w:t xml:space="preserve">         </w:t>
    </w:r>
    <w:r w:rsidR="0093548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935485">
      <w:rPr>
        <w:rFonts w:ascii="Adobe Arabic" w:hAnsi="Adobe Arabic" w:cs="Adobe Arabic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93548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23</w:t>
    </w:r>
    <w:r>
      <w:rPr>
        <w:rFonts w:ascii="Adobe Arabic" w:hAnsi="Adobe Arabic" w:cs="Adobe Arabic"/>
        <w:sz w:val="24"/>
        <w:szCs w:val="24"/>
        <w:rtl/>
      </w:rPr>
      <w:t>/08/1395</w:t>
    </w:r>
  </w:p>
  <w:p w:rsidR="00DA69C1" w:rsidRDefault="00DA69C1" w:rsidP="005800F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3548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</w:t>
    </w:r>
    <w:r w:rsidR="0093548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عنوان فرعی: تمسک به عام در شبهه م</w:t>
    </w:r>
    <w:r w:rsidR="005800F2">
      <w:rPr>
        <w:rFonts w:ascii="Adobe Arabic" w:hAnsi="Adobe Arabic" w:cs="Adobe Arabic"/>
        <w:b/>
        <w:bCs/>
        <w:sz w:val="24"/>
        <w:szCs w:val="24"/>
        <w:rtl/>
      </w:rPr>
      <w:t>صداقیه خا</w:t>
    </w:r>
    <w:r w:rsidR="005800F2">
      <w:rPr>
        <w:rFonts w:ascii="Adobe Arabic" w:hAnsi="Adobe Arabic" w:cs="Adobe Arabic" w:hint="cs"/>
        <w:b/>
        <w:bCs/>
        <w:sz w:val="24"/>
        <w:szCs w:val="24"/>
        <w:rtl/>
      </w:rPr>
      <w:t>ص، استصحاب عدم ازلی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شماره جلسه: </w:t>
    </w:r>
    <w:r>
      <w:rPr>
        <w:rFonts w:ascii="Adobe Arabic" w:eastAsiaTheme="minorHAnsi" w:hAnsi="Adobe Arabic" w:cs="Adobe Arabic"/>
        <w:rtl/>
      </w:rPr>
      <w:t>21</w:t>
    </w:r>
    <w:r>
      <w:rPr>
        <w:rFonts w:ascii="Adobe Arabic" w:eastAsiaTheme="minorHAnsi" w:hAnsi="Adobe Arabic" w:cs="Adobe Arabic" w:hint="cs"/>
        <w:rtl/>
      </w:rPr>
      <w:t>4</w:t>
    </w:r>
    <w:r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1F6C6D" wp14:editId="278F70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68A7B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C1"/>
    <w:rsid w:val="00007060"/>
    <w:rsid w:val="000228A2"/>
    <w:rsid w:val="000324F1"/>
    <w:rsid w:val="00041FE0"/>
    <w:rsid w:val="00042E34"/>
    <w:rsid w:val="00045B14"/>
    <w:rsid w:val="000466EF"/>
    <w:rsid w:val="00046E29"/>
    <w:rsid w:val="00052BA3"/>
    <w:rsid w:val="00053200"/>
    <w:rsid w:val="00061AF9"/>
    <w:rsid w:val="0006363E"/>
    <w:rsid w:val="00063C89"/>
    <w:rsid w:val="00080DFF"/>
    <w:rsid w:val="00085ED5"/>
    <w:rsid w:val="00095A1C"/>
    <w:rsid w:val="000A1A51"/>
    <w:rsid w:val="000D2D0D"/>
    <w:rsid w:val="000D5800"/>
    <w:rsid w:val="000D6581"/>
    <w:rsid w:val="000E7C13"/>
    <w:rsid w:val="000F1897"/>
    <w:rsid w:val="000F7E72"/>
    <w:rsid w:val="00101E2D"/>
    <w:rsid w:val="00102405"/>
    <w:rsid w:val="00102CEB"/>
    <w:rsid w:val="00104209"/>
    <w:rsid w:val="00114C37"/>
    <w:rsid w:val="00117955"/>
    <w:rsid w:val="00133E1D"/>
    <w:rsid w:val="0013617D"/>
    <w:rsid w:val="00136442"/>
    <w:rsid w:val="001370B6"/>
    <w:rsid w:val="001378A7"/>
    <w:rsid w:val="00140C3F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10B8"/>
    <w:rsid w:val="002230CC"/>
    <w:rsid w:val="00224C0A"/>
    <w:rsid w:val="00233777"/>
    <w:rsid w:val="002376A5"/>
    <w:rsid w:val="00240E9F"/>
    <w:rsid w:val="00241795"/>
    <w:rsid w:val="002417C9"/>
    <w:rsid w:val="002529C5"/>
    <w:rsid w:val="00261D53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1A59"/>
    <w:rsid w:val="002E450B"/>
    <w:rsid w:val="002E6EE4"/>
    <w:rsid w:val="002E73F9"/>
    <w:rsid w:val="002F05B9"/>
    <w:rsid w:val="00311429"/>
    <w:rsid w:val="00323168"/>
    <w:rsid w:val="00331826"/>
    <w:rsid w:val="00340BA3"/>
    <w:rsid w:val="003601C6"/>
    <w:rsid w:val="00366400"/>
    <w:rsid w:val="003963D7"/>
    <w:rsid w:val="00396F28"/>
    <w:rsid w:val="003A1A05"/>
    <w:rsid w:val="003A2654"/>
    <w:rsid w:val="003B3FFE"/>
    <w:rsid w:val="003C06BF"/>
    <w:rsid w:val="003C7899"/>
    <w:rsid w:val="003D2F0A"/>
    <w:rsid w:val="003D563F"/>
    <w:rsid w:val="003E1E58"/>
    <w:rsid w:val="003E2BAB"/>
    <w:rsid w:val="00402E2A"/>
    <w:rsid w:val="00405199"/>
    <w:rsid w:val="00410699"/>
    <w:rsid w:val="004111F1"/>
    <w:rsid w:val="00415360"/>
    <w:rsid w:val="004215FA"/>
    <w:rsid w:val="0044239D"/>
    <w:rsid w:val="00443EB7"/>
    <w:rsid w:val="0044591E"/>
    <w:rsid w:val="004476F0"/>
    <w:rsid w:val="00447CEF"/>
    <w:rsid w:val="00455B91"/>
    <w:rsid w:val="004600BA"/>
    <w:rsid w:val="004651D2"/>
    <w:rsid w:val="00465D26"/>
    <w:rsid w:val="004679F8"/>
    <w:rsid w:val="00476705"/>
    <w:rsid w:val="004A790F"/>
    <w:rsid w:val="004B337F"/>
    <w:rsid w:val="004C4D9F"/>
    <w:rsid w:val="004F3596"/>
    <w:rsid w:val="00530FD7"/>
    <w:rsid w:val="00545B0C"/>
    <w:rsid w:val="00551628"/>
    <w:rsid w:val="00572E2D"/>
    <w:rsid w:val="005800F2"/>
    <w:rsid w:val="00580CFA"/>
    <w:rsid w:val="00592103"/>
    <w:rsid w:val="005941DD"/>
    <w:rsid w:val="00594AEB"/>
    <w:rsid w:val="00595053"/>
    <w:rsid w:val="005A545E"/>
    <w:rsid w:val="005A5862"/>
    <w:rsid w:val="005B05D4"/>
    <w:rsid w:val="005B0852"/>
    <w:rsid w:val="005B16EB"/>
    <w:rsid w:val="005B5ADF"/>
    <w:rsid w:val="005C06AE"/>
    <w:rsid w:val="005F59A0"/>
    <w:rsid w:val="00610C18"/>
    <w:rsid w:val="00612385"/>
    <w:rsid w:val="0061376C"/>
    <w:rsid w:val="00617C7C"/>
    <w:rsid w:val="00627180"/>
    <w:rsid w:val="00636EFA"/>
    <w:rsid w:val="006441CD"/>
    <w:rsid w:val="0066229C"/>
    <w:rsid w:val="00663AAD"/>
    <w:rsid w:val="006743CA"/>
    <w:rsid w:val="006803C6"/>
    <w:rsid w:val="0069696C"/>
    <w:rsid w:val="00696C84"/>
    <w:rsid w:val="006A085A"/>
    <w:rsid w:val="006A62D6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6B24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5A69"/>
    <w:rsid w:val="007C710E"/>
    <w:rsid w:val="007D0B88"/>
    <w:rsid w:val="007D1549"/>
    <w:rsid w:val="007E03E9"/>
    <w:rsid w:val="007E04EE"/>
    <w:rsid w:val="007E636F"/>
    <w:rsid w:val="007E7F12"/>
    <w:rsid w:val="007E7FA7"/>
    <w:rsid w:val="007F0721"/>
    <w:rsid w:val="007F293C"/>
    <w:rsid w:val="007F3221"/>
    <w:rsid w:val="007F4A90"/>
    <w:rsid w:val="007F4D1D"/>
    <w:rsid w:val="007F7E76"/>
    <w:rsid w:val="00802D15"/>
    <w:rsid w:val="00803501"/>
    <w:rsid w:val="0080799B"/>
    <w:rsid w:val="00807BE3"/>
    <w:rsid w:val="00811F02"/>
    <w:rsid w:val="008407A4"/>
    <w:rsid w:val="0084171D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41B7"/>
    <w:rsid w:val="008965D2"/>
    <w:rsid w:val="008A06DE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4628"/>
    <w:rsid w:val="00927388"/>
    <w:rsid w:val="009274FE"/>
    <w:rsid w:val="00935485"/>
    <w:rsid w:val="009401AC"/>
    <w:rsid w:val="00940323"/>
    <w:rsid w:val="009475B7"/>
    <w:rsid w:val="0095758E"/>
    <w:rsid w:val="009613AC"/>
    <w:rsid w:val="00972096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1CBB"/>
    <w:rsid w:val="00A95B65"/>
    <w:rsid w:val="00A9616A"/>
    <w:rsid w:val="00A96F68"/>
    <w:rsid w:val="00AA2342"/>
    <w:rsid w:val="00AB0A3C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26C49"/>
    <w:rsid w:val="00B330C7"/>
    <w:rsid w:val="00B3329A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D64EF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353B"/>
    <w:rsid w:val="00C64CEA"/>
    <w:rsid w:val="00C73012"/>
    <w:rsid w:val="00C76295"/>
    <w:rsid w:val="00C763DD"/>
    <w:rsid w:val="00C803C2"/>
    <w:rsid w:val="00C805CE"/>
    <w:rsid w:val="00C80D3C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861"/>
    <w:rsid w:val="00CE3B74"/>
    <w:rsid w:val="00CF42E2"/>
    <w:rsid w:val="00CF7916"/>
    <w:rsid w:val="00D158F3"/>
    <w:rsid w:val="00D15FDC"/>
    <w:rsid w:val="00D2470E"/>
    <w:rsid w:val="00D25AF2"/>
    <w:rsid w:val="00D3665C"/>
    <w:rsid w:val="00D508CC"/>
    <w:rsid w:val="00D50F4B"/>
    <w:rsid w:val="00D60547"/>
    <w:rsid w:val="00D60E78"/>
    <w:rsid w:val="00D66444"/>
    <w:rsid w:val="00D76353"/>
    <w:rsid w:val="00D8443E"/>
    <w:rsid w:val="00DA69C1"/>
    <w:rsid w:val="00DB1825"/>
    <w:rsid w:val="00DB21CF"/>
    <w:rsid w:val="00DB28BB"/>
    <w:rsid w:val="00DB46DF"/>
    <w:rsid w:val="00DC603F"/>
    <w:rsid w:val="00DD3C0D"/>
    <w:rsid w:val="00DD4864"/>
    <w:rsid w:val="00DD71A2"/>
    <w:rsid w:val="00DE1DC4"/>
    <w:rsid w:val="00DF2637"/>
    <w:rsid w:val="00E0639C"/>
    <w:rsid w:val="00E067E6"/>
    <w:rsid w:val="00E12531"/>
    <w:rsid w:val="00E143B0"/>
    <w:rsid w:val="00E4012D"/>
    <w:rsid w:val="00E55891"/>
    <w:rsid w:val="00E6283A"/>
    <w:rsid w:val="00E732A3"/>
    <w:rsid w:val="00E7341A"/>
    <w:rsid w:val="00E83A85"/>
    <w:rsid w:val="00E9026B"/>
    <w:rsid w:val="00E90FC4"/>
    <w:rsid w:val="00E97F42"/>
    <w:rsid w:val="00EA01EC"/>
    <w:rsid w:val="00EA15B0"/>
    <w:rsid w:val="00EA5D97"/>
    <w:rsid w:val="00EA72B5"/>
    <w:rsid w:val="00EB0BDB"/>
    <w:rsid w:val="00EB25F2"/>
    <w:rsid w:val="00EB3D35"/>
    <w:rsid w:val="00EB6F4F"/>
    <w:rsid w:val="00EC4393"/>
    <w:rsid w:val="00ED2236"/>
    <w:rsid w:val="00EE0A5D"/>
    <w:rsid w:val="00EE1C07"/>
    <w:rsid w:val="00EE2C91"/>
    <w:rsid w:val="00EE3979"/>
    <w:rsid w:val="00EF138C"/>
    <w:rsid w:val="00F034CE"/>
    <w:rsid w:val="00F10A0F"/>
    <w:rsid w:val="00F13BED"/>
    <w:rsid w:val="00F1562C"/>
    <w:rsid w:val="00F167C1"/>
    <w:rsid w:val="00F25714"/>
    <w:rsid w:val="00F2670F"/>
    <w:rsid w:val="00F3446D"/>
    <w:rsid w:val="00F40284"/>
    <w:rsid w:val="00F5106D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12CC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29A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29A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8863-6479-4339-B16A-B689EC9A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60</cp:revision>
  <dcterms:created xsi:type="dcterms:W3CDTF">2016-11-27T14:23:00Z</dcterms:created>
  <dcterms:modified xsi:type="dcterms:W3CDTF">2016-11-29T10:13:00Z</dcterms:modified>
</cp:coreProperties>
</file>