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321956040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F02634" w:rsidRPr="003C672D" w:rsidRDefault="00F02634" w:rsidP="00D67507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3C672D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F02634" w:rsidRPr="003C672D" w:rsidRDefault="00F02634" w:rsidP="00D67507">
          <w:pPr>
            <w:rPr>
              <w:rFonts w:ascii="Traditional Arabic" w:hAnsi="Traditional Arabic" w:cs="Traditional Arabic"/>
            </w:rPr>
          </w:pPr>
        </w:p>
        <w:p w:rsidR="00D67507" w:rsidRPr="003C672D" w:rsidRDefault="00F02634" w:rsidP="00D67507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3C672D">
            <w:rPr>
              <w:rFonts w:ascii="Traditional Arabic" w:hAnsi="Traditional Arabic" w:cs="Traditional Arabic"/>
            </w:rPr>
            <w:fldChar w:fldCharType="begin"/>
          </w:r>
          <w:r w:rsidRPr="003C672D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3C672D">
            <w:rPr>
              <w:rFonts w:ascii="Traditional Arabic" w:hAnsi="Traditional Arabic" w:cs="Traditional Arabic"/>
            </w:rPr>
            <w:fldChar w:fldCharType="separate"/>
          </w:r>
          <w:hyperlink w:anchor="_Toc471214798" w:history="1"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_Toc471214798 \h </w:instrText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67507" w:rsidRPr="003C672D" w:rsidRDefault="00946A18" w:rsidP="00D67507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1214799" w:history="1"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67507" w:rsidRPr="003C672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ژگ</w:t>
            </w:r>
            <w:r w:rsidR="00D67507" w:rsidRPr="003C672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ماندگار</w:t>
            </w:r>
            <w:r w:rsidR="00D67507" w:rsidRPr="003C672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خطاب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متکلم</w:t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_Toc471214799 \h </w:instrText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67507" w:rsidRPr="003C672D" w:rsidRDefault="00946A18" w:rsidP="00D67507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1214800" w:history="1"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شک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اعتماد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ظهورات</w:t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_Toc471214800 \h </w:instrText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67507" w:rsidRPr="003C672D" w:rsidRDefault="00946A18" w:rsidP="00D67507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1214801" w:history="1"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قرار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شارع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اعتماد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ظهورات</w:t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_Toc471214801 \h </w:instrText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67507" w:rsidRPr="003C672D" w:rsidRDefault="00946A18" w:rsidP="00D67507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1214802" w:history="1"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استدلال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ماندگار</w:t>
            </w:r>
            <w:r w:rsidR="00D67507" w:rsidRPr="003C672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ظهورات</w:t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_Toc471214802 \h </w:instrText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67507" w:rsidRPr="003C672D" w:rsidRDefault="00946A18" w:rsidP="00D67507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71214803" w:history="1"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1.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فرق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D67507" w:rsidRPr="003C672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مشافه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D67507" w:rsidRPr="003C672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مشافه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مراجعه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ظهور</w:t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_Toc471214803 \h </w:instrText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67507" w:rsidRPr="003C672D" w:rsidRDefault="00946A18" w:rsidP="00D67507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71214804" w:history="1"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مبنا</w:t>
            </w:r>
            <w:r w:rsidR="00D67507" w:rsidRPr="003C672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تمدن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بشر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انتقال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علوم</w:t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_Toc471214804 \h </w:instrText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67507" w:rsidRPr="003C672D" w:rsidRDefault="00946A18" w:rsidP="00D67507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71214805" w:history="1"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2.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مدلول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مطابق</w:t>
            </w:r>
            <w:r w:rsidR="00D67507" w:rsidRPr="003C672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التزام</w:t>
            </w:r>
            <w:r w:rsidR="00D67507" w:rsidRPr="003C672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ظهورات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احکام</w:t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_Toc471214805 \h </w:instrText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67507" w:rsidRPr="003C672D" w:rsidRDefault="00946A18" w:rsidP="00D6750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1214806" w:history="1"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D67507" w:rsidRPr="003C672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مدلول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التزام</w:t>
            </w:r>
            <w:r w:rsidR="00D67507" w:rsidRPr="003C672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ظهورات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کلام</w:t>
            </w:r>
            <w:r w:rsidR="00D67507" w:rsidRPr="003C672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7507" w:rsidRPr="003C672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متکلم</w:t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_Toc471214806 \h </w:instrText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D67507" w:rsidRPr="003C672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02634" w:rsidRPr="003C672D" w:rsidRDefault="00F02634" w:rsidP="00D67507">
          <w:pPr>
            <w:spacing w:line="480" w:lineRule="auto"/>
            <w:rPr>
              <w:rFonts w:ascii="Traditional Arabic" w:hAnsi="Traditional Arabic" w:cs="Traditional Arabic"/>
            </w:rPr>
          </w:pPr>
          <w:r w:rsidRPr="003C672D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F02634" w:rsidRPr="003C672D" w:rsidRDefault="00F02634" w:rsidP="00D67507">
      <w:pPr>
        <w:spacing w:after="0" w:line="48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3C672D">
        <w:rPr>
          <w:rFonts w:ascii="Traditional Arabic" w:hAnsi="Traditional Arabic" w:cs="Traditional Arabic"/>
          <w:rtl/>
        </w:rPr>
        <w:br w:type="page"/>
      </w:r>
    </w:p>
    <w:p w:rsidR="003C672D" w:rsidRPr="00953164" w:rsidRDefault="003C672D" w:rsidP="003C672D">
      <w:pPr>
        <w:jc w:val="center"/>
        <w:rPr>
          <w:rFonts w:ascii="Traditional Arabic" w:hAnsi="Traditional Arabic" w:cs="Traditional Arabic"/>
          <w:rtl/>
        </w:rPr>
      </w:pPr>
      <w:r w:rsidRPr="00953164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3C672D" w:rsidRPr="00953164" w:rsidRDefault="003C672D" w:rsidP="003C672D">
      <w:pPr>
        <w:pStyle w:val="Heading1"/>
        <w:jc w:val="lowKashida"/>
        <w:rPr>
          <w:rFonts w:ascii="Traditional Arabic" w:hAnsi="Traditional Arabic" w:cs="Traditional Arabic"/>
          <w:rtl/>
        </w:rPr>
      </w:pPr>
      <w:r w:rsidRPr="00953164">
        <w:rPr>
          <w:rFonts w:ascii="Traditional Arabic" w:hAnsi="Traditional Arabic" w:cs="Traditional Arabic" w:hint="cs"/>
          <w:color w:val="FF0000"/>
          <w:rtl/>
        </w:rPr>
        <w:t>موضوع:</w:t>
      </w:r>
      <w:r w:rsidRPr="00953164">
        <w:rPr>
          <w:rFonts w:ascii="Traditional Arabic" w:hAnsi="Traditional Arabic" w:cs="Traditional Arabic" w:hint="cs"/>
          <w:rtl/>
        </w:rPr>
        <w:t xml:space="preserve"> اصول فقه/عام و خاص/ شمول</w:t>
      </w:r>
      <w:r w:rsidRPr="00953164">
        <w:rPr>
          <w:rFonts w:ascii="Traditional Arabic" w:hAnsi="Traditional Arabic" w:cs="Traditional Arabic"/>
          <w:rtl/>
        </w:rPr>
        <w:t xml:space="preserve"> </w:t>
      </w:r>
      <w:r w:rsidRPr="00953164">
        <w:rPr>
          <w:rFonts w:ascii="Traditional Arabic" w:hAnsi="Traditional Arabic" w:cs="Traditional Arabic" w:hint="cs"/>
          <w:rtl/>
        </w:rPr>
        <w:t>خطاب</w:t>
      </w:r>
      <w:r w:rsidRPr="00953164">
        <w:rPr>
          <w:rFonts w:ascii="Traditional Arabic" w:hAnsi="Traditional Arabic" w:cs="Traditional Arabic"/>
          <w:rtl/>
        </w:rPr>
        <w:t xml:space="preserve"> </w:t>
      </w:r>
      <w:r w:rsidRPr="00953164">
        <w:rPr>
          <w:rFonts w:ascii="Traditional Arabic" w:hAnsi="Traditional Arabic" w:cs="Traditional Arabic" w:hint="cs"/>
          <w:rtl/>
        </w:rPr>
        <w:t>نسبت</w:t>
      </w:r>
      <w:r w:rsidRPr="00953164">
        <w:rPr>
          <w:rFonts w:ascii="Traditional Arabic" w:hAnsi="Traditional Arabic" w:cs="Traditional Arabic"/>
          <w:rtl/>
        </w:rPr>
        <w:t xml:space="preserve"> </w:t>
      </w:r>
      <w:r w:rsidRPr="00953164">
        <w:rPr>
          <w:rFonts w:ascii="Traditional Arabic" w:hAnsi="Traditional Arabic" w:cs="Traditional Arabic" w:hint="cs"/>
          <w:rtl/>
        </w:rPr>
        <w:t>به</w:t>
      </w:r>
      <w:r w:rsidRPr="00953164">
        <w:rPr>
          <w:rFonts w:ascii="Traditional Arabic" w:hAnsi="Traditional Arabic" w:cs="Traditional Arabic"/>
          <w:rtl/>
        </w:rPr>
        <w:t xml:space="preserve"> </w:t>
      </w:r>
      <w:r w:rsidRPr="00953164">
        <w:rPr>
          <w:rFonts w:ascii="Traditional Arabic" w:hAnsi="Traditional Arabic" w:cs="Traditional Arabic" w:hint="cs"/>
          <w:rtl/>
        </w:rPr>
        <w:t>غیرمشافهین</w:t>
      </w:r>
      <w:r w:rsidRPr="00953164">
        <w:rPr>
          <w:rFonts w:ascii="Traditional Arabic" w:hAnsi="Traditional Arabic" w:cs="Traditional Arabic"/>
          <w:rtl/>
        </w:rPr>
        <w:t xml:space="preserve"> </w:t>
      </w:r>
      <w:r w:rsidRPr="00953164">
        <w:rPr>
          <w:rFonts w:ascii="Traditional Arabic" w:hAnsi="Traditional Arabic" w:cs="Traditional Arabic" w:hint="cs"/>
          <w:rtl/>
        </w:rPr>
        <w:t>و</w:t>
      </w:r>
      <w:r w:rsidRPr="00953164">
        <w:rPr>
          <w:rFonts w:ascii="Traditional Arabic" w:hAnsi="Traditional Arabic" w:cs="Traditional Arabic"/>
          <w:rtl/>
        </w:rPr>
        <w:t xml:space="preserve"> </w:t>
      </w:r>
      <w:r w:rsidRPr="00953164">
        <w:rPr>
          <w:rFonts w:ascii="Traditional Arabic" w:hAnsi="Traditional Arabic" w:cs="Traditional Arabic" w:hint="cs"/>
          <w:rtl/>
        </w:rPr>
        <w:t>معدومین</w:t>
      </w:r>
    </w:p>
    <w:p w:rsidR="003C672D" w:rsidRPr="00953164" w:rsidRDefault="003C672D" w:rsidP="003C672D">
      <w:pPr>
        <w:pStyle w:val="Heading1"/>
        <w:tabs>
          <w:tab w:val="left" w:pos="1895"/>
        </w:tabs>
        <w:rPr>
          <w:rFonts w:ascii="Traditional Arabic" w:hAnsi="Traditional Arabic" w:cs="Traditional Arabic"/>
          <w:color w:val="FF0000"/>
          <w:rtl/>
        </w:rPr>
      </w:pPr>
      <w:bookmarkStart w:id="0" w:name="_Toc462173872"/>
      <w:r w:rsidRPr="00953164">
        <w:rPr>
          <w:rFonts w:ascii="Traditional Arabic" w:hAnsi="Traditional Arabic" w:cs="Traditional Arabic"/>
          <w:color w:val="FF0000"/>
          <w:rtl/>
        </w:rPr>
        <w:t>اشاره</w:t>
      </w:r>
      <w:bookmarkEnd w:id="0"/>
      <w:r w:rsidRPr="00953164">
        <w:rPr>
          <w:rFonts w:ascii="Traditional Arabic" w:hAnsi="Traditional Arabic" w:cs="Traditional Arabic"/>
          <w:color w:val="FF0000"/>
          <w:rtl/>
        </w:rPr>
        <w:tab/>
      </w:r>
    </w:p>
    <w:p w:rsidR="00E81313" w:rsidRPr="003C672D" w:rsidRDefault="004C428B" w:rsidP="00D67507">
      <w:pPr>
        <w:rPr>
          <w:rFonts w:ascii="Traditional Arabic" w:hAnsi="Traditional Arabic" w:cs="Traditional Arabic"/>
          <w:rtl/>
        </w:rPr>
      </w:pPr>
      <w:r w:rsidRPr="003C672D">
        <w:rPr>
          <w:rFonts w:ascii="Traditional Arabic" w:hAnsi="Traditional Arabic" w:cs="Traditional Arabic" w:hint="cs"/>
          <w:rtl/>
        </w:rPr>
        <w:t xml:space="preserve">بحث شمول خطابات و ظهورات به غیر مشافهین و معدومین در چهار محور </w:t>
      </w:r>
      <w:r w:rsidR="00AA7E8A" w:rsidRPr="003C672D">
        <w:rPr>
          <w:rFonts w:ascii="Traditional Arabic" w:hAnsi="Traditional Arabic" w:cs="Traditional Arabic" w:hint="cs"/>
          <w:rtl/>
        </w:rPr>
        <w:t>بیان</w:t>
      </w:r>
      <w:r w:rsidRPr="003C672D">
        <w:rPr>
          <w:rFonts w:ascii="Traditional Arabic" w:hAnsi="Traditional Arabic" w:cs="Traditional Arabic" w:hint="cs"/>
          <w:rtl/>
        </w:rPr>
        <w:t xml:space="preserve"> شد</w:t>
      </w:r>
      <w:r w:rsidR="00EF1C40" w:rsidRPr="003C672D">
        <w:rPr>
          <w:rFonts w:ascii="Traditional Arabic" w:hAnsi="Traditional Arabic" w:cs="Traditional Arabic" w:hint="cs"/>
          <w:rtl/>
        </w:rPr>
        <w:t xml:space="preserve">، چهار نوع استدلال </w:t>
      </w:r>
      <w:r w:rsidR="00AA7E8A" w:rsidRPr="003C672D">
        <w:rPr>
          <w:rFonts w:ascii="Traditional Arabic" w:hAnsi="Traditional Arabic" w:cs="Traditional Arabic" w:hint="cs"/>
          <w:rtl/>
        </w:rPr>
        <w:t>شد</w:t>
      </w:r>
      <w:r w:rsidR="00EF1C40" w:rsidRPr="003C672D">
        <w:rPr>
          <w:rFonts w:ascii="Traditional Arabic" w:hAnsi="Traditional Arabic" w:cs="Traditional Arabic" w:hint="cs"/>
          <w:rtl/>
        </w:rPr>
        <w:t xml:space="preserve"> برای اینکه این ظهوراتی که برای مشافهین هست</w:t>
      </w:r>
      <w:r w:rsidR="00EA760E" w:rsidRPr="003C672D">
        <w:rPr>
          <w:rFonts w:ascii="Traditional Arabic" w:hAnsi="Traditional Arabic" w:cs="Traditional Arabic" w:hint="cs"/>
          <w:rtl/>
        </w:rPr>
        <w:t>،</w:t>
      </w:r>
      <w:r w:rsidR="00083A84" w:rsidRPr="003C672D">
        <w:rPr>
          <w:rFonts w:ascii="Traditional Arabic" w:hAnsi="Traditional Arabic" w:cs="Traditional Arabic" w:hint="cs"/>
          <w:rtl/>
        </w:rPr>
        <w:t xml:space="preserve"> برای دیگران حجیت ندارد</w:t>
      </w:r>
      <w:r w:rsidR="00EA760E" w:rsidRPr="003C672D">
        <w:rPr>
          <w:rFonts w:ascii="Traditional Arabic" w:hAnsi="Traditional Arabic" w:cs="Traditional Arabic" w:hint="cs"/>
          <w:rtl/>
        </w:rPr>
        <w:t>؛</w:t>
      </w:r>
      <w:r w:rsidR="00083A84" w:rsidRPr="003C672D">
        <w:rPr>
          <w:rFonts w:ascii="Traditional Arabic" w:hAnsi="Traditional Arabic" w:cs="Traditional Arabic" w:hint="cs"/>
          <w:rtl/>
        </w:rPr>
        <w:t xml:space="preserve"> همه </w:t>
      </w:r>
      <w:r w:rsidR="00737A7B" w:rsidRPr="003C672D">
        <w:rPr>
          <w:rFonts w:ascii="Traditional Arabic" w:hAnsi="Traditional Arabic" w:cs="Traditional Arabic" w:hint="cs"/>
          <w:rtl/>
        </w:rPr>
        <w:t>این‌ها</w:t>
      </w:r>
      <w:r w:rsidR="00083A84" w:rsidRPr="003C672D">
        <w:rPr>
          <w:rFonts w:ascii="Traditional Arabic" w:hAnsi="Traditional Arabic" w:cs="Traditional Arabic" w:hint="cs"/>
          <w:rtl/>
        </w:rPr>
        <w:t xml:space="preserve"> یک حالت تعلیق و اناطه و مشروطیت داشت</w:t>
      </w:r>
      <w:r w:rsidR="00EA760E" w:rsidRPr="003C672D">
        <w:rPr>
          <w:rFonts w:ascii="Traditional Arabic" w:hAnsi="Traditional Arabic" w:cs="Traditional Arabic" w:hint="cs"/>
          <w:rtl/>
        </w:rPr>
        <w:t>؛</w:t>
      </w:r>
      <w:r w:rsidR="00083A84" w:rsidRPr="003C672D">
        <w:rPr>
          <w:rFonts w:ascii="Traditional Arabic" w:hAnsi="Traditional Arabic" w:cs="Traditional Arabic" w:hint="cs"/>
          <w:rtl/>
        </w:rPr>
        <w:t xml:space="preserve"> برای اینکه برگشت </w:t>
      </w:r>
      <w:r w:rsidR="00737A7B" w:rsidRPr="003C672D">
        <w:rPr>
          <w:rFonts w:ascii="Traditional Arabic" w:hAnsi="Traditional Arabic" w:cs="Traditional Arabic" w:hint="cs"/>
          <w:rtl/>
        </w:rPr>
        <w:t>این‌ها</w:t>
      </w:r>
      <w:r w:rsidR="00083A84" w:rsidRPr="003C672D">
        <w:rPr>
          <w:rFonts w:ascii="Traditional Arabic" w:hAnsi="Traditional Arabic" w:cs="Traditional Arabic" w:hint="cs"/>
          <w:rtl/>
        </w:rPr>
        <w:t xml:space="preserve"> به این بود که آیا متکلم در مقام ماندگار ساختن ظهور برای </w:t>
      </w:r>
      <w:r w:rsidR="00737A7B" w:rsidRPr="003C672D">
        <w:rPr>
          <w:rFonts w:ascii="Traditional Arabic" w:hAnsi="Traditional Arabic" w:cs="Traditional Arabic" w:hint="cs"/>
          <w:rtl/>
        </w:rPr>
        <w:t>نسل‌های</w:t>
      </w:r>
      <w:r w:rsidR="00083A84" w:rsidRPr="003C672D">
        <w:rPr>
          <w:rFonts w:ascii="Traditional Arabic" w:hAnsi="Traditional Arabic" w:cs="Traditional Arabic" w:hint="cs"/>
          <w:rtl/>
        </w:rPr>
        <w:t xml:space="preserve"> بعد و غیر مشافهین هست</w:t>
      </w:r>
      <w:r w:rsidR="00E81313" w:rsidRPr="003C672D">
        <w:rPr>
          <w:rFonts w:ascii="Traditional Arabic" w:hAnsi="Traditional Arabic" w:cs="Traditional Arabic" w:hint="cs"/>
          <w:rtl/>
        </w:rPr>
        <w:t xml:space="preserve"> یا نه؟</w:t>
      </w:r>
      <w:r w:rsidR="00083A84" w:rsidRPr="003C672D">
        <w:rPr>
          <w:rFonts w:ascii="Traditional Arabic" w:hAnsi="Traditional Arabic" w:cs="Traditional Arabic" w:hint="cs"/>
          <w:rtl/>
        </w:rPr>
        <w:t xml:space="preserve"> </w:t>
      </w:r>
      <w:r w:rsidR="00E81313" w:rsidRPr="003C672D">
        <w:rPr>
          <w:rFonts w:ascii="Traditional Arabic" w:hAnsi="Traditional Arabic" w:cs="Traditional Arabic" w:hint="cs"/>
          <w:rtl/>
        </w:rPr>
        <w:t xml:space="preserve">و </w:t>
      </w:r>
      <w:r w:rsidR="00083A84" w:rsidRPr="003C672D">
        <w:rPr>
          <w:rFonts w:ascii="Traditional Arabic" w:hAnsi="Traditional Arabic" w:cs="Traditional Arabic" w:hint="cs"/>
          <w:rtl/>
        </w:rPr>
        <w:t>در این جایگاه و مقام</w:t>
      </w:r>
      <w:r w:rsidR="00E81313" w:rsidRPr="003C672D">
        <w:rPr>
          <w:rFonts w:ascii="Traditional Arabic" w:hAnsi="Traditional Arabic" w:cs="Traditional Arabic" w:hint="cs"/>
          <w:rtl/>
        </w:rPr>
        <w:t>،</w:t>
      </w:r>
      <w:r w:rsidR="00083A84" w:rsidRPr="003C672D">
        <w:rPr>
          <w:rFonts w:ascii="Traditional Arabic" w:hAnsi="Traditional Arabic" w:cs="Traditional Arabic" w:hint="cs"/>
          <w:rtl/>
        </w:rPr>
        <w:t xml:space="preserve"> صلاحیت این را دارد و قرار بر این داشته</w:t>
      </w:r>
      <w:r w:rsidR="00E81313" w:rsidRPr="003C672D">
        <w:rPr>
          <w:rFonts w:ascii="Traditional Arabic" w:hAnsi="Traditional Arabic" w:cs="Traditional Arabic" w:hint="cs"/>
          <w:rtl/>
        </w:rPr>
        <w:t xml:space="preserve"> است</w:t>
      </w:r>
      <w:r w:rsidR="00083A84" w:rsidRPr="003C672D">
        <w:rPr>
          <w:rFonts w:ascii="Traditional Arabic" w:hAnsi="Traditional Arabic" w:cs="Traditional Arabic" w:hint="cs"/>
          <w:rtl/>
        </w:rPr>
        <w:t xml:space="preserve"> یا نه؟ </w:t>
      </w:r>
    </w:p>
    <w:p w:rsidR="00E81313" w:rsidRPr="003C672D" w:rsidRDefault="00E81313" w:rsidP="00D67507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" w:name="_Toc471214799"/>
      <w:r w:rsidRPr="003C672D">
        <w:rPr>
          <w:rFonts w:ascii="Traditional Arabic" w:hAnsi="Traditional Arabic" w:cs="Traditional Arabic" w:hint="cs"/>
          <w:color w:val="FF0000"/>
          <w:rtl/>
        </w:rPr>
        <w:t>دو ویژگی در ماندگاری خطاب متکلم</w:t>
      </w:r>
      <w:bookmarkEnd w:id="1"/>
    </w:p>
    <w:p w:rsidR="00DA7FC1" w:rsidRPr="003C672D" w:rsidRDefault="00083A84" w:rsidP="00D67507">
      <w:pPr>
        <w:rPr>
          <w:rFonts w:ascii="Traditional Arabic" w:hAnsi="Traditional Arabic" w:cs="Traditional Arabic"/>
          <w:rtl/>
        </w:rPr>
      </w:pPr>
      <w:r w:rsidRPr="003C672D">
        <w:rPr>
          <w:rFonts w:ascii="Traditional Arabic" w:hAnsi="Traditional Arabic" w:cs="Traditional Arabic" w:hint="cs"/>
          <w:rtl/>
        </w:rPr>
        <w:t xml:space="preserve">حجیت ظهورات و شمول خطابات برای غیر مشافهین و برای </w:t>
      </w:r>
      <w:r w:rsidR="00737A7B" w:rsidRPr="003C672D">
        <w:rPr>
          <w:rFonts w:ascii="Traditional Arabic" w:hAnsi="Traditional Arabic" w:cs="Traditional Arabic" w:hint="cs"/>
          <w:rtl/>
        </w:rPr>
        <w:t>نسل‌های</w:t>
      </w:r>
      <w:r w:rsidR="00E81313" w:rsidRPr="003C672D">
        <w:rPr>
          <w:rFonts w:ascii="Traditional Arabic" w:hAnsi="Traditional Arabic" w:cs="Traditional Arabic" w:hint="cs"/>
          <w:rtl/>
        </w:rPr>
        <w:t>ی که بعد به وجود خواهند آمد،</w:t>
      </w:r>
      <w:r w:rsidRPr="003C672D">
        <w:rPr>
          <w:rFonts w:ascii="Traditional Arabic" w:hAnsi="Traditional Arabic" w:cs="Traditional Arabic" w:hint="cs"/>
          <w:rtl/>
        </w:rPr>
        <w:t xml:space="preserve"> تابع دو </w:t>
      </w:r>
      <w:r w:rsidR="00E81313" w:rsidRPr="003C672D">
        <w:rPr>
          <w:rFonts w:ascii="Traditional Arabic" w:hAnsi="Traditional Arabic" w:cs="Traditional Arabic" w:hint="cs"/>
          <w:rtl/>
        </w:rPr>
        <w:t>ویژگی</w:t>
      </w:r>
      <w:r w:rsidRPr="003C672D">
        <w:rPr>
          <w:rFonts w:ascii="Traditional Arabic" w:hAnsi="Traditional Arabic" w:cs="Traditional Arabic" w:hint="cs"/>
          <w:rtl/>
        </w:rPr>
        <w:t xml:space="preserve"> است،</w:t>
      </w:r>
      <w:r w:rsidR="00E81313" w:rsidRPr="003C672D">
        <w:rPr>
          <w:rFonts w:ascii="Traditional Arabic" w:hAnsi="Traditional Arabic" w:cs="Traditional Arabic" w:hint="cs"/>
          <w:rtl/>
        </w:rPr>
        <w:t xml:space="preserve"> </w:t>
      </w:r>
      <w:r w:rsidRPr="003C672D">
        <w:rPr>
          <w:rFonts w:ascii="Traditional Arabic" w:hAnsi="Traditional Arabic" w:cs="Traditional Arabic" w:hint="cs"/>
          <w:rtl/>
        </w:rPr>
        <w:t xml:space="preserve">اگر شخص این دو ویژگی را </w:t>
      </w:r>
      <w:r w:rsidR="00E81313" w:rsidRPr="003C672D">
        <w:rPr>
          <w:rFonts w:ascii="Traditional Arabic" w:hAnsi="Traditional Arabic" w:cs="Traditional Arabic" w:hint="cs"/>
          <w:rtl/>
        </w:rPr>
        <w:t>داشته باشد،</w:t>
      </w:r>
      <w:r w:rsidRPr="003C672D">
        <w:rPr>
          <w:rFonts w:ascii="Traditional Arabic" w:hAnsi="Traditional Arabic" w:cs="Traditional Arabic" w:hint="cs"/>
          <w:rtl/>
        </w:rPr>
        <w:t xml:space="preserve"> </w:t>
      </w:r>
      <w:r w:rsidR="00737A7B" w:rsidRPr="003C672D">
        <w:rPr>
          <w:rFonts w:ascii="Traditional Arabic" w:hAnsi="Traditional Arabic" w:cs="Traditional Arabic" w:hint="cs"/>
          <w:rtl/>
        </w:rPr>
        <w:t>می‌تواند</w:t>
      </w:r>
      <w:r w:rsidRPr="003C672D">
        <w:rPr>
          <w:rFonts w:ascii="Traditional Arabic" w:hAnsi="Traditional Arabic" w:cs="Traditional Arabic" w:hint="cs"/>
          <w:rtl/>
        </w:rPr>
        <w:t xml:space="preserve"> خطاباتش ماندگار باشد و دو ویژگی </w:t>
      </w:r>
      <w:r w:rsidR="00AA7E8A" w:rsidRPr="003C672D">
        <w:rPr>
          <w:rFonts w:ascii="Traditional Arabic" w:hAnsi="Traditional Arabic" w:cs="Traditional Arabic" w:hint="cs"/>
          <w:rtl/>
        </w:rPr>
        <w:t>عبارتند از:</w:t>
      </w:r>
    </w:p>
    <w:p w:rsidR="00B24C65" w:rsidRPr="003C672D" w:rsidRDefault="00E81313" w:rsidP="00D67507">
      <w:pPr>
        <w:rPr>
          <w:rFonts w:ascii="Traditional Arabic" w:hAnsi="Traditional Arabic" w:cs="Traditional Arabic"/>
          <w:rtl/>
        </w:rPr>
      </w:pPr>
      <w:r w:rsidRPr="003C672D">
        <w:rPr>
          <w:rFonts w:ascii="Traditional Arabic" w:hAnsi="Traditional Arabic" w:cs="Traditional Arabic" w:hint="cs"/>
          <w:rtl/>
        </w:rPr>
        <w:t>1.</w:t>
      </w:r>
      <w:r w:rsidR="00083A84" w:rsidRPr="003C672D">
        <w:rPr>
          <w:rFonts w:ascii="Traditional Arabic" w:hAnsi="Traditional Arabic" w:cs="Traditional Arabic" w:hint="cs"/>
          <w:rtl/>
        </w:rPr>
        <w:t xml:space="preserve"> </w:t>
      </w:r>
      <w:r w:rsidR="00D02FB3" w:rsidRPr="003C672D">
        <w:rPr>
          <w:rFonts w:ascii="Traditional Arabic" w:hAnsi="Traditional Arabic" w:cs="Traditional Arabic" w:hint="cs"/>
          <w:rtl/>
        </w:rPr>
        <w:t xml:space="preserve">متکلم </w:t>
      </w:r>
      <w:r w:rsidR="00083A84" w:rsidRPr="003C672D">
        <w:rPr>
          <w:rFonts w:ascii="Traditional Arabic" w:hAnsi="Traditional Arabic" w:cs="Traditional Arabic" w:hint="cs"/>
          <w:rtl/>
        </w:rPr>
        <w:t xml:space="preserve">صلاحیت جعل حکمی نسبت به </w:t>
      </w:r>
      <w:r w:rsidR="00DA7FC1" w:rsidRPr="003C672D">
        <w:rPr>
          <w:rFonts w:ascii="Traditional Arabic" w:hAnsi="Traditional Arabic" w:cs="Traditional Arabic" w:hint="cs"/>
          <w:rtl/>
        </w:rPr>
        <w:t>آیندگان</w:t>
      </w:r>
      <w:r w:rsidR="00083A84" w:rsidRPr="003C672D">
        <w:rPr>
          <w:rFonts w:ascii="Traditional Arabic" w:hAnsi="Traditional Arabic" w:cs="Traditional Arabic" w:hint="cs"/>
          <w:rtl/>
        </w:rPr>
        <w:t xml:space="preserve"> </w:t>
      </w:r>
      <w:r w:rsidRPr="003C672D">
        <w:rPr>
          <w:rFonts w:ascii="Traditional Arabic" w:hAnsi="Traditional Arabic" w:cs="Traditional Arabic" w:hint="cs"/>
          <w:rtl/>
        </w:rPr>
        <w:t xml:space="preserve">را </w:t>
      </w:r>
      <w:r w:rsidR="00083A84" w:rsidRPr="003C672D">
        <w:rPr>
          <w:rFonts w:ascii="Traditional Arabic" w:hAnsi="Traditional Arabic" w:cs="Traditional Arabic" w:hint="cs"/>
          <w:rtl/>
        </w:rPr>
        <w:t>داشته باشد</w:t>
      </w:r>
      <w:r w:rsidR="00DA7FC1" w:rsidRPr="003C672D">
        <w:rPr>
          <w:rFonts w:ascii="Traditional Arabic" w:hAnsi="Traditional Arabic" w:cs="Traditional Arabic" w:hint="cs"/>
          <w:rtl/>
        </w:rPr>
        <w:t>.</w:t>
      </w:r>
    </w:p>
    <w:p w:rsidR="00DA7FC1" w:rsidRPr="003C672D" w:rsidRDefault="00E81313" w:rsidP="00D67507">
      <w:pPr>
        <w:rPr>
          <w:rFonts w:ascii="Traditional Arabic" w:hAnsi="Traditional Arabic" w:cs="Traditional Arabic"/>
          <w:rtl/>
        </w:rPr>
      </w:pPr>
      <w:r w:rsidRPr="003C672D">
        <w:rPr>
          <w:rFonts w:ascii="Traditional Arabic" w:hAnsi="Traditional Arabic" w:cs="Traditional Arabic" w:hint="cs"/>
          <w:rtl/>
        </w:rPr>
        <w:t>2.</w:t>
      </w:r>
      <w:r w:rsidR="00DA7FC1" w:rsidRPr="003C672D">
        <w:rPr>
          <w:rFonts w:ascii="Traditional Arabic" w:hAnsi="Traditional Arabic" w:cs="Traditional Arabic" w:hint="cs"/>
          <w:rtl/>
        </w:rPr>
        <w:t xml:space="preserve"> </w:t>
      </w:r>
      <w:r w:rsidR="00D02FB3" w:rsidRPr="003C672D">
        <w:rPr>
          <w:rFonts w:ascii="Traditional Arabic" w:hAnsi="Traditional Arabic" w:cs="Traditional Arabic" w:hint="cs"/>
          <w:rtl/>
        </w:rPr>
        <w:t xml:space="preserve">متکلم </w:t>
      </w:r>
      <w:r w:rsidR="00DA7FC1" w:rsidRPr="003C672D">
        <w:rPr>
          <w:rFonts w:ascii="Traditional Arabic" w:hAnsi="Traditional Arabic" w:cs="Traditional Arabic" w:hint="cs"/>
          <w:rtl/>
        </w:rPr>
        <w:t>در مقام این باشد که سخنی برای آیندگان بیان کرده باشد.</w:t>
      </w:r>
    </w:p>
    <w:p w:rsidR="00D02FB3" w:rsidRPr="003C672D" w:rsidRDefault="001B57EC" w:rsidP="00D67507">
      <w:pPr>
        <w:rPr>
          <w:rFonts w:ascii="Traditional Arabic" w:hAnsi="Traditional Arabic" w:cs="Traditional Arabic"/>
          <w:rtl/>
        </w:rPr>
      </w:pPr>
      <w:r w:rsidRPr="003C672D">
        <w:rPr>
          <w:rFonts w:ascii="Traditional Arabic" w:hAnsi="Traditional Arabic" w:cs="Traditional Arabic" w:hint="cs"/>
          <w:rtl/>
        </w:rPr>
        <w:t xml:space="preserve">در خصوص </w:t>
      </w:r>
      <w:r w:rsidR="00E81313" w:rsidRPr="003C672D">
        <w:rPr>
          <w:rFonts w:ascii="Traditional Arabic" w:hAnsi="Traditional Arabic" w:cs="Traditional Arabic" w:hint="cs"/>
          <w:rtl/>
        </w:rPr>
        <w:t>ویژگی اول</w:t>
      </w:r>
      <w:r w:rsidRPr="003C672D">
        <w:rPr>
          <w:rFonts w:ascii="Traditional Arabic" w:hAnsi="Traditional Arabic" w:cs="Traditional Arabic" w:hint="cs"/>
          <w:rtl/>
        </w:rPr>
        <w:t xml:space="preserve"> بحثی نیست، برای اینکه فرض این است که مققن یا شارع و خداوند </w:t>
      </w:r>
      <w:r w:rsidR="00737A7B" w:rsidRPr="003C672D">
        <w:rPr>
          <w:rFonts w:ascii="Traditional Arabic" w:hAnsi="Traditional Arabic" w:cs="Traditional Arabic" w:hint="cs"/>
          <w:rtl/>
        </w:rPr>
        <w:t>تبارک‌وتعالی</w:t>
      </w:r>
      <w:r w:rsidRPr="003C672D">
        <w:rPr>
          <w:rFonts w:ascii="Traditional Arabic" w:hAnsi="Traditional Arabic" w:cs="Traditional Arabic" w:hint="cs"/>
          <w:rtl/>
        </w:rPr>
        <w:t xml:space="preserve">، حق تشریع او تکوینی است، </w:t>
      </w:r>
      <w:r w:rsidR="00737A7B" w:rsidRPr="003C672D">
        <w:rPr>
          <w:rFonts w:ascii="Traditional Arabic" w:hAnsi="Traditional Arabic" w:cs="Traditional Arabic" w:hint="cs"/>
          <w:rtl/>
        </w:rPr>
        <w:t>بحث‌های</w:t>
      </w:r>
      <w:r w:rsidRPr="003C672D">
        <w:rPr>
          <w:rFonts w:ascii="Traditional Arabic" w:hAnsi="Traditional Arabic" w:cs="Traditional Arabic" w:hint="cs"/>
          <w:rtl/>
        </w:rPr>
        <w:t xml:space="preserve"> کلامی در این زمینه مورد قبول است، </w:t>
      </w:r>
      <w:r w:rsidR="00737A7B" w:rsidRPr="003C672D">
        <w:rPr>
          <w:rFonts w:ascii="Traditional Arabic" w:hAnsi="Traditional Arabic" w:cs="Traditional Arabic" w:hint="cs"/>
          <w:rtl/>
        </w:rPr>
        <w:t>همان‌طور</w:t>
      </w:r>
      <w:r w:rsidRPr="003C672D">
        <w:rPr>
          <w:rFonts w:ascii="Traditional Arabic" w:hAnsi="Traditional Arabic" w:cs="Traditional Arabic" w:hint="cs"/>
          <w:rtl/>
        </w:rPr>
        <w:t xml:space="preserve"> که خداوند در عالم تکوین صاحب حق است، در عالم تشریع هم حق دارد و این حق هم عام و تام و کامل است و محدود به زمان خاص یا نسل خاصی نیست</w:t>
      </w:r>
      <w:r w:rsidR="00901F57" w:rsidRPr="003C672D">
        <w:rPr>
          <w:rFonts w:ascii="Traditional Arabic" w:hAnsi="Traditional Arabic" w:cs="Traditional Arabic" w:hint="cs"/>
          <w:rtl/>
        </w:rPr>
        <w:t>.</w:t>
      </w:r>
    </w:p>
    <w:p w:rsidR="00901F57" w:rsidRPr="003C672D" w:rsidRDefault="00901F57" w:rsidP="00D67507">
      <w:pPr>
        <w:rPr>
          <w:rFonts w:ascii="Traditional Arabic" w:hAnsi="Traditional Arabic" w:cs="Traditional Arabic"/>
          <w:rtl/>
        </w:rPr>
      </w:pPr>
      <w:r w:rsidRPr="003C672D">
        <w:rPr>
          <w:rFonts w:ascii="Traditional Arabic" w:hAnsi="Traditional Arabic" w:cs="Traditional Arabic" w:hint="cs"/>
          <w:rtl/>
        </w:rPr>
        <w:t xml:space="preserve">در </w:t>
      </w:r>
      <w:r w:rsidR="00AE2256" w:rsidRPr="003C672D">
        <w:rPr>
          <w:rFonts w:ascii="Traditional Arabic" w:hAnsi="Traditional Arabic" w:cs="Traditional Arabic" w:hint="cs"/>
          <w:rtl/>
        </w:rPr>
        <w:t>ویژگی</w:t>
      </w:r>
      <w:r w:rsidRPr="003C672D">
        <w:rPr>
          <w:rFonts w:ascii="Traditional Arabic" w:hAnsi="Traditional Arabic" w:cs="Traditional Arabic" w:hint="cs"/>
          <w:rtl/>
        </w:rPr>
        <w:t xml:space="preserve"> دوم، </w:t>
      </w:r>
      <w:r w:rsidR="00737A7B" w:rsidRPr="003C672D">
        <w:rPr>
          <w:rFonts w:ascii="Traditional Arabic" w:hAnsi="Traditional Arabic" w:cs="Traditional Arabic" w:hint="cs"/>
          <w:rtl/>
        </w:rPr>
        <w:t>علی‌الاصول</w:t>
      </w:r>
      <w:r w:rsidRPr="003C672D">
        <w:rPr>
          <w:rFonts w:ascii="Traditional Arabic" w:hAnsi="Traditional Arabic" w:cs="Traditional Arabic" w:hint="cs"/>
          <w:rtl/>
        </w:rPr>
        <w:t xml:space="preserve"> این کلام که صادر </w:t>
      </w:r>
      <w:r w:rsidR="00737A7B" w:rsidRPr="003C672D">
        <w:rPr>
          <w:rFonts w:ascii="Traditional Arabic" w:hAnsi="Traditional Arabic" w:cs="Traditional Arabic" w:hint="cs"/>
          <w:rtl/>
        </w:rPr>
        <w:t>می‌شود</w:t>
      </w:r>
      <w:r w:rsidR="00AE2256" w:rsidRPr="003C672D">
        <w:rPr>
          <w:rFonts w:ascii="Traditional Arabic" w:hAnsi="Traditional Arabic" w:cs="Traditional Arabic" w:hint="cs"/>
          <w:rtl/>
        </w:rPr>
        <w:t>،</w:t>
      </w:r>
      <w:r w:rsidRPr="003C672D">
        <w:rPr>
          <w:rFonts w:ascii="Traditional Arabic" w:hAnsi="Traditional Arabic" w:cs="Traditional Arabic" w:hint="cs"/>
          <w:rtl/>
        </w:rPr>
        <w:t xml:space="preserve"> دارای ظهوری است که </w:t>
      </w:r>
      <w:r w:rsidR="00737A7B" w:rsidRPr="003C672D">
        <w:rPr>
          <w:rFonts w:ascii="Traditional Arabic" w:hAnsi="Traditional Arabic" w:cs="Traditional Arabic" w:hint="cs"/>
          <w:rtl/>
        </w:rPr>
        <w:t>می‌تواند</w:t>
      </w:r>
      <w:r w:rsidRPr="003C672D">
        <w:rPr>
          <w:rFonts w:ascii="Traditional Arabic" w:hAnsi="Traditional Arabic" w:cs="Traditional Arabic" w:hint="cs"/>
          <w:rtl/>
        </w:rPr>
        <w:t xml:space="preserve"> در آینده هم کسانی از این استفاده بکنند</w:t>
      </w:r>
      <w:r w:rsidR="00734EE5" w:rsidRPr="003C672D">
        <w:rPr>
          <w:rFonts w:ascii="Traditional Arabic" w:hAnsi="Traditional Arabic" w:cs="Traditional Arabic" w:hint="cs"/>
          <w:rtl/>
        </w:rPr>
        <w:t xml:space="preserve">، مهم این است که شارع قرارش این است؛ طوری تنظیم بکند که </w:t>
      </w:r>
      <w:r w:rsidR="00737A7B" w:rsidRPr="003C672D">
        <w:rPr>
          <w:rFonts w:ascii="Traditional Arabic" w:hAnsi="Traditional Arabic" w:cs="Traditional Arabic" w:hint="cs"/>
          <w:rtl/>
        </w:rPr>
        <w:t>این‌ها</w:t>
      </w:r>
      <w:r w:rsidR="00734EE5" w:rsidRPr="003C672D">
        <w:rPr>
          <w:rFonts w:ascii="Traditional Arabic" w:hAnsi="Traditional Arabic" w:cs="Traditional Arabic" w:hint="cs"/>
          <w:rtl/>
        </w:rPr>
        <w:t xml:space="preserve"> بماند و به </w:t>
      </w:r>
      <w:r w:rsidR="00737A7B" w:rsidRPr="003C672D">
        <w:rPr>
          <w:rFonts w:ascii="Traditional Arabic" w:hAnsi="Traditional Arabic" w:cs="Traditional Arabic" w:hint="cs"/>
          <w:rtl/>
        </w:rPr>
        <w:t xml:space="preserve">این‌ها </w:t>
      </w:r>
      <w:r w:rsidR="00734EE5" w:rsidRPr="003C672D">
        <w:rPr>
          <w:rFonts w:ascii="Traditional Arabic" w:hAnsi="Traditional Arabic" w:cs="Traditional Arabic" w:hint="cs"/>
          <w:rtl/>
        </w:rPr>
        <w:t xml:space="preserve">اعتماد کرده و حجت برای دیگران </w:t>
      </w:r>
      <w:r w:rsidR="00AE2256" w:rsidRPr="003C672D">
        <w:rPr>
          <w:rFonts w:ascii="Traditional Arabic" w:hAnsi="Traditional Arabic" w:cs="Traditional Arabic" w:hint="cs"/>
          <w:rtl/>
        </w:rPr>
        <w:t>باشد</w:t>
      </w:r>
      <w:r w:rsidR="00734EE5" w:rsidRPr="003C672D">
        <w:rPr>
          <w:rFonts w:ascii="Traditional Arabic" w:hAnsi="Traditional Arabic" w:cs="Traditional Arabic" w:hint="cs"/>
          <w:rtl/>
        </w:rPr>
        <w:t xml:space="preserve">، </w:t>
      </w:r>
      <w:r w:rsidR="00D6785E" w:rsidRPr="003C672D">
        <w:rPr>
          <w:rFonts w:ascii="Traditional Arabic" w:hAnsi="Traditional Arabic" w:cs="Traditional Arabic" w:hint="cs"/>
          <w:rtl/>
        </w:rPr>
        <w:t xml:space="preserve">آیا </w:t>
      </w:r>
      <w:r w:rsidR="00734EE5" w:rsidRPr="003C672D">
        <w:rPr>
          <w:rFonts w:ascii="Traditional Arabic" w:hAnsi="Traditional Arabic" w:cs="Traditional Arabic" w:hint="cs"/>
          <w:rtl/>
        </w:rPr>
        <w:t xml:space="preserve">قرار او بر این است که </w:t>
      </w:r>
      <w:r w:rsidR="00737A7B" w:rsidRPr="003C672D">
        <w:rPr>
          <w:rFonts w:ascii="Traditional Arabic" w:hAnsi="Traditional Arabic" w:cs="Traditional Arabic" w:hint="cs"/>
          <w:rtl/>
        </w:rPr>
        <w:t>این‌ها</w:t>
      </w:r>
      <w:r w:rsidR="00734EE5" w:rsidRPr="003C672D">
        <w:rPr>
          <w:rFonts w:ascii="Traditional Arabic" w:hAnsi="Traditional Arabic" w:cs="Traditional Arabic" w:hint="cs"/>
          <w:rtl/>
        </w:rPr>
        <w:t xml:space="preserve"> حجت است یا قرار او بر این نیست؟ </w:t>
      </w:r>
    </w:p>
    <w:p w:rsidR="00734EE5" w:rsidRPr="003C672D" w:rsidRDefault="00AE2256" w:rsidP="00D67507">
      <w:pPr>
        <w:rPr>
          <w:rFonts w:ascii="Traditional Arabic" w:hAnsi="Traditional Arabic" w:cs="Traditional Arabic"/>
          <w:rtl/>
        </w:rPr>
      </w:pPr>
      <w:r w:rsidRPr="003C672D">
        <w:rPr>
          <w:rFonts w:ascii="Traditional Arabic" w:hAnsi="Traditional Arabic" w:cs="Traditional Arabic" w:hint="cs"/>
          <w:rtl/>
        </w:rPr>
        <w:t>ویژگی</w:t>
      </w:r>
      <w:r w:rsidR="00734EE5" w:rsidRPr="003C672D">
        <w:rPr>
          <w:rFonts w:ascii="Traditional Arabic" w:hAnsi="Traditional Arabic" w:cs="Traditional Arabic" w:hint="cs"/>
          <w:rtl/>
        </w:rPr>
        <w:t xml:space="preserve"> دوم اهمیت بیشتر دارد، برای اعمال حد تشریع و قانون و برای </w:t>
      </w:r>
      <w:r w:rsidR="00F02634" w:rsidRPr="003C672D">
        <w:rPr>
          <w:rFonts w:ascii="Traditional Arabic" w:hAnsi="Traditional Arabic" w:cs="Traditional Arabic" w:hint="cs"/>
          <w:rtl/>
        </w:rPr>
        <w:t>قانون‌گذاری</w:t>
      </w:r>
      <w:r w:rsidR="00734EE5" w:rsidRPr="003C672D">
        <w:rPr>
          <w:rFonts w:ascii="Traditional Arabic" w:hAnsi="Traditional Arabic" w:cs="Traditional Arabic" w:hint="cs"/>
          <w:rtl/>
        </w:rPr>
        <w:t xml:space="preserve">، </w:t>
      </w:r>
      <w:r w:rsidR="00737A7B" w:rsidRPr="003C672D">
        <w:rPr>
          <w:rFonts w:ascii="Traditional Arabic" w:hAnsi="Traditional Arabic" w:cs="Traditional Arabic" w:hint="cs"/>
          <w:rtl/>
        </w:rPr>
        <w:t>این‌ها</w:t>
      </w:r>
      <w:r w:rsidR="00734EE5" w:rsidRPr="003C672D">
        <w:rPr>
          <w:rFonts w:ascii="Traditional Arabic" w:hAnsi="Traditional Arabic" w:cs="Traditional Arabic" w:hint="cs"/>
          <w:rtl/>
        </w:rPr>
        <w:t xml:space="preserve"> را حجت قرار داده برای همه </w:t>
      </w:r>
      <w:r w:rsidR="00F02634" w:rsidRPr="003C672D">
        <w:rPr>
          <w:rFonts w:ascii="Traditional Arabic" w:hAnsi="Traditional Arabic" w:cs="Traditional Arabic" w:hint="cs"/>
          <w:rtl/>
        </w:rPr>
        <w:t>نسل‌ها</w:t>
      </w:r>
      <w:r w:rsidR="00734EE5" w:rsidRPr="003C672D">
        <w:rPr>
          <w:rFonts w:ascii="Traditional Arabic" w:hAnsi="Traditional Arabic" w:cs="Traditional Arabic" w:hint="cs"/>
          <w:rtl/>
        </w:rPr>
        <w:t xml:space="preserve"> و آیندگان یا نه؟</w:t>
      </w:r>
    </w:p>
    <w:p w:rsidR="00B01800" w:rsidRPr="003C672D" w:rsidRDefault="00B01800" w:rsidP="00D67507">
      <w:pPr>
        <w:rPr>
          <w:rFonts w:ascii="Traditional Arabic" w:hAnsi="Traditional Arabic" w:cs="Traditional Arabic"/>
          <w:rtl/>
        </w:rPr>
      </w:pPr>
      <w:r w:rsidRPr="003C672D">
        <w:rPr>
          <w:rFonts w:ascii="Traditional Arabic" w:hAnsi="Traditional Arabic" w:cs="Traditional Arabic" w:hint="cs"/>
          <w:rtl/>
        </w:rPr>
        <w:t xml:space="preserve">گاهی </w:t>
      </w:r>
      <w:r w:rsidR="00AE2256" w:rsidRPr="003C672D">
        <w:rPr>
          <w:rFonts w:ascii="Traditional Arabic" w:hAnsi="Traditional Arabic" w:cs="Traditional Arabic" w:hint="cs"/>
          <w:rtl/>
        </w:rPr>
        <w:t xml:space="preserve">اشکال </w:t>
      </w:r>
      <w:r w:rsidRPr="003C672D">
        <w:rPr>
          <w:rFonts w:ascii="Traditional Arabic" w:hAnsi="Traditional Arabic" w:cs="Traditional Arabic" w:hint="cs"/>
          <w:rtl/>
        </w:rPr>
        <w:t xml:space="preserve">در اصل اینکه این ظهور باقی </w:t>
      </w:r>
      <w:r w:rsidR="00F02634" w:rsidRPr="003C672D">
        <w:rPr>
          <w:rFonts w:ascii="Traditional Arabic" w:hAnsi="Traditional Arabic" w:cs="Traditional Arabic" w:hint="cs"/>
          <w:rtl/>
        </w:rPr>
        <w:t>می‌ماند</w:t>
      </w:r>
      <w:r w:rsidRPr="003C672D">
        <w:rPr>
          <w:rFonts w:ascii="Traditional Arabic" w:hAnsi="Traditional Arabic" w:cs="Traditional Arabic" w:hint="cs"/>
          <w:rtl/>
        </w:rPr>
        <w:t xml:space="preserve"> یا ن</w:t>
      </w:r>
      <w:r w:rsidR="00F02634" w:rsidRPr="003C672D">
        <w:rPr>
          <w:rFonts w:ascii="Traditional Arabic" w:hAnsi="Traditional Arabic" w:cs="Traditional Arabic" w:hint="cs"/>
          <w:rtl/>
        </w:rPr>
        <w:t>می‌ماند</w:t>
      </w:r>
      <w:r w:rsidRPr="003C672D">
        <w:rPr>
          <w:rFonts w:ascii="Traditional Arabic" w:hAnsi="Traditional Arabic" w:cs="Traditional Arabic" w:hint="cs"/>
          <w:rtl/>
        </w:rPr>
        <w:t xml:space="preserve"> و شبهات </w:t>
      </w:r>
      <w:r w:rsidR="00F02634" w:rsidRPr="003C672D">
        <w:rPr>
          <w:rFonts w:ascii="Traditional Arabic" w:hAnsi="Traditional Arabic" w:cs="Traditional Arabic" w:hint="cs"/>
          <w:rtl/>
        </w:rPr>
        <w:t>هرمنوتیکی</w:t>
      </w:r>
      <w:r w:rsidRPr="003C672D">
        <w:rPr>
          <w:rFonts w:ascii="Traditional Arabic" w:hAnsi="Traditional Arabic" w:cs="Traditional Arabic" w:hint="cs"/>
          <w:rtl/>
        </w:rPr>
        <w:t xml:space="preserve"> و امثال </w:t>
      </w:r>
      <w:r w:rsidR="00737A7B" w:rsidRPr="003C672D">
        <w:rPr>
          <w:rFonts w:ascii="Traditional Arabic" w:hAnsi="Traditional Arabic" w:cs="Traditional Arabic" w:hint="cs"/>
          <w:rtl/>
        </w:rPr>
        <w:t>این‌ها</w:t>
      </w:r>
      <w:r w:rsidRPr="003C672D">
        <w:rPr>
          <w:rFonts w:ascii="Traditional Arabic" w:hAnsi="Traditional Arabic" w:cs="Traditional Arabic" w:hint="cs"/>
          <w:rtl/>
        </w:rPr>
        <w:t xml:space="preserve"> ایجاد </w:t>
      </w:r>
      <w:r w:rsidR="00737A7B" w:rsidRPr="003C672D">
        <w:rPr>
          <w:rFonts w:ascii="Traditional Arabic" w:hAnsi="Traditional Arabic" w:cs="Traditional Arabic" w:hint="cs"/>
          <w:rtl/>
        </w:rPr>
        <w:t>می‌شود</w:t>
      </w:r>
      <w:r w:rsidRPr="003C672D">
        <w:rPr>
          <w:rFonts w:ascii="Traditional Arabic" w:hAnsi="Traditional Arabic" w:cs="Traditional Arabic" w:hint="cs"/>
          <w:rtl/>
        </w:rPr>
        <w:t xml:space="preserve">، </w:t>
      </w:r>
      <w:r w:rsidR="00AE2256" w:rsidRPr="003C672D">
        <w:rPr>
          <w:rFonts w:ascii="Traditional Arabic" w:hAnsi="Traditional Arabic" w:cs="Traditional Arabic" w:hint="cs"/>
          <w:rtl/>
        </w:rPr>
        <w:t>اشکال</w:t>
      </w:r>
      <w:r w:rsidRPr="003C672D">
        <w:rPr>
          <w:rFonts w:ascii="Traditional Arabic" w:hAnsi="Traditional Arabic" w:cs="Traditional Arabic" w:hint="cs"/>
          <w:rtl/>
        </w:rPr>
        <w:t xml:space="preserve"> بعدی این است که آیا دیگران هم قرار</w:t>
      </w:r>
      <w:r w:rsidR="007B1118" w:rsidRPr="003C672D">
        <w:rPr>
          <w:rFonts w:ascii="Traditional Arabic" w:hAnsi="Traditional Arabic" w:cs="Traditional Arabic" w:hint="cs"/>
          <w:rtl/>
        </w:rPr>
        <w:t xml:space="preserve"> هست به </w:t>
      </w:r>
      <w:r w:rsidR="00737A7B" w:rsidRPr="003C672D">
        <w:rPr>
          <w:rFonts w:ascii="Traditional Arabic" w:hAnsi="Traditional Arabic" w:cs="Traditional Arabic" w:hint="cs"/>
          <w:rtl/>
        </w:rPr>
        <w:t>این‌ها</w:t>
      </w:r>
      <w:r w:rsidR="007B1118" w:rsidRPr="003C672D">
        <w:rPr>
          <w:rFonts w:ascii="Traditional Arabic" w:hAnsi="Traditional Arabic" w:cs="Traditional Arabic" w:hint="cs"/>
          <w:rtl/>
        </w:rPr>
        <w:t xml:space="preserve"> مراجعه بکنند و از </w:t>
      </w:r>
      <w:r w:rsidR="00737A7B" w:rsidRPr="003C672D">
        <w:rPr>
          <w:rFonts w:ascii="Traditional Arabic" w:hAnsi="Traditional Arabic" w:cs="Traditional Arabic" w:hint="cs"/>
          <w:rtl/>
        </w:rPr>
        <w:t>این‌ها</w:t>
      </w:r>
      <w:r w:rsidR="007B1118" w:rsidRPr="003C672D">
        <w:rPr>
          <w:rFonts w:ascii="Traditional Arabic" w:hAnsi="Traditional Arabic" w:cs="Traditional Arabic" w:hint="cs"/>
          <w:rtl/>
        </w:rPr>
        <w:t xml:space="preserve"> استنباط بکنند، از </w:t>
      </w:r>
      <w:r w:rsidR="00737A7B" w:rsidRPr="003C672D">
        <w:rPr>
          <w:rFonts w:ascii="Traditional Arabic" w:hAnsi="Traditional Arabic" w:cs="Traditional Arabic" w:hint="cs"/>
          <w:rtl/>
        </w:rPr>
        <w:t>این‌ها</w:t>
      </w:r>
      <w:r w:rsidR="007B1118" w:rsidRPr="003C672D">
        <w:rPr>
          <w:rFonts w:ascii="Traditional Arabic" w:hAnsi="Traditional Arabic" w:cs="Traditional Arabic" w:hint="cs"/>
          <w:rtl/>
        </w:rPr>
        <w:t xml:space="preserve"> احکام و معارف را استخراج بکنند، آیا قرار بر این گذاشته یا نگذاشته است؟</w:t>
      </w:r>
    </w:p>
    <w:p w:rsidR="007B1118" w:rsidRPr="003C672D" w:rsidRDefault="002175EC" w:rsidP="00D67507">
      <w:pPr>
        <w:rPr>
          <w:rFonts w:ascii="Traditional Arabic" w:hAnsi="Traditional Arabic" w:cs="Traditional Arabic"/>
          <w:rtl/>
        </w:rPr>
      </w:pPr>
      <w:r w:rsidRPr="003C672D">
        <w:rPr>
          <w:rFonts w:ascii="Traditional Arabic" w:hAnsi="Traditional Arabic" w:cs="Traditional Arabic" w:hint="cs"/>
          <w:rtl/>
        </w:rPr>
        <w:t xml:space="preserve">طبق </w:t>
      </w:r>
      <w:r w:rsidR="007B1118" w:rsidRPr="003C672D">
        <w:rPr>
          <w:rFonts w:ascii="Traditional Arabic" w:hAnsi="Traditional Arabic" w:cs="Traditional Arabic" w:hint="cs"/>
          <w:rtl/>
        </w:rPr>
        <w:t xml:space="preserve">مقدمه </w:t>
      </w:r>
      <w:r w:rsidRPr="003C672D">
        <w:rPr>
          <w:rFonts w:ascii="Traditional Arabic" w:hAnsi="Traditional Arabic" w:cs="Traditional Arabic" w:hint="cs"/>
          <w:rtl/>
        </w:rPr>
        <w:t>دوم</w:t>
      </w:r>
      <w:r w:rsidR="007B1118" w:rsidRPr="003C672D">
        <w:rPr>
          <w:rFonts w:ascii="Traditional Arabic" w:hAnsi="Traditional Arabic" w:cs="Traditional Arabic" w:hint="cs"/>
          <w:rtl/>
        </w:rPr>
        <w:t xml:space="preserve"> </w:t>
      </w:r>
      <w:r w:rsidRPr="003C672D">
        <w:rPr>
          <w:rFonts w:ascii="Traditional Arabic" w:hAnsi="Traditional Arabic" w:cs="Traditional Arabic" w:hint="cs"/>
          <w:rtl/>
        </w:rPr>
        <w:t xml:space="preserve">مطلب این است که آیا شارع </w:t>
      </w:r>
      <w:r w:rsidR="007B1118" w:rsidRPr="003C672D">
        <w:rPr>
          <w:rFonts w:ascii="Traditional Arabic" w:hAnsi="Traditional Arabic" w:cs="Traditional Arabic" w:hint="cs"/>
          <w:rtl/>
        </w:rPr>
        <w:t xml:space="preserve">قرار بر این گذاشته است که این ظواهر بماند و او هم به </w:t>
      </w:r>
      <w:r w:rsidR="00737A7B" w:rsidRPr="003C672D">
        <w:rPr>
          <w:rFonts w:ascii="Traditional Arabic" w:hAnsi="Traditional Arabic" w:cs="Traditional Arabic" w:hint="cs"/>
          <w:rtl/>
        </w:rPr>
        <w:t>این‌ها</w:t>
      </w:r>
      <w:r w:rsidR="007B1118" w:rsidRPr="003C672D">
        <w:rPr>
          <w:rFonts w:ascii="Traditional Arabic" w:hAnsi="Traditional Arabic" w:cs="Traditional Arabic" w:hint="cs"/>
          <w:rtl/>
        </w:rPr>
        <w:t xml:space="preserve"> اعتماد بکند و دیگران به این</w:t>
      </w:r>
      <w:r w:rsidR="009621FD" w:rsidRPr="003C672D">
        <w:rPr>
          <w:rFonts w:ascii="Traditional Arabic" w:hAnsi="Traditional Arabic" w:cs="Traditional Arabic" w:hint="cs"/>
          <w:rtl/>
        </w:rPr>
        <w:t xml:space="preserve"> </w:t>
      </w:r>
      <w:r w:rsidRPr="003C672D">
        <w:rPr>
          <w:rFonts w:ascii="Traditional Arabic" w:hAnsi="Traditional Arabic" w:cs="Traditional Arabic" w:hint="cs"/>
          <w:rtl/>
        </w:rPr>
        <w:t xml:space="preserve">ظواهر </w:t>
      </w:r>
      <w:r w:rsidR="009621FD" w:rsidRPr="003C672D">
        <w:rPr>
          <w:rFonts w:ascii="Traditional Arabic" w:hAnsi="Traditional Arabic" w:cs="Traditional Arabic" w:hint="cs"/>
          <w:rtl/>
        </w:rPr>
        <w:t>برای استنباط</w:t>
      </w:r>
      <w:r w:rsidR="007B1118" w:rsidRPr="003C672D">
        <w:rPr>
          <w:rFonts w:ascii="Traditional Arabic" w:hAnsi="Traditional Arabic" w:cs="Traditional Arabic" w:hint="cs"/>
          <w:rtl/>
        </w:rPr>
        <w:t xml:space="preserve"> اعتماد بکنند</w:t>
      </w:r>
      <w:r w:rsidR="009621FD" w:rsidRPr="003C672D">
        <w:rPr>
          <w:rFonts w:ascii="Traditional Arabic" w:hAnsi="Traditional Arabic" w:cs="Traditional Arabic" w:hint="cs"/>
          <w:rtl/>
        </w:rPr>
        <w:t xml:space="preserve"> یا نه؟</w:t>
      </w:r>
    </w:p>
    <w:p w:rsidR="004E38E0" w:rsidRPr="003C672D" w:rsidRDefault="004E38E0" w:rsidP="00D67507">
      <w:pPr>
        <w:rPr>
          <w:rFonts w:ascii="Traditional Arabic" w:hAnsi="Traditional Arabic" w:cs="Traditional Arabic"/>
          <w:rtl/>
        </w:rPr>
      </w:pPr>
      <w:r w:rsidRPr="003C672D">
        <w:rPr>
          <w:rFonts w:ascii="Traditional Arabic" w:hAnsi="Traditional Arabic" w:cs="Traditional Arabic" w:hint="cs"/>
          <w:rtl/>
        </w:rPr>
        <w:t xml:space="preserve">اینکه بیان </w:t>
      </w:r>
      <w:r w:rsidR="00737A7B" w:rsidRPr="003C672D">
        <w:rPr>
          <w:rFonts w:ascii="Traditional Arabic" w:hAnsi="Traditional Arabic" w:cs="Traditional Arabic" w:hint="cs"/>
          <w:rtl/>
        </w:rPr>
        <w:t>می‌شود</w:t>
      </w:r>
      <w:r w:rsidRPr="003C672D">
        <w:rPr>
          <w:rFonts w:ascii="Traditional Arabic" w:hAnsi="Traditional Arabic" w:cs="Traditional Arabic" w:hint="cs"/>
          <w:rtl/>
        </w:rPr>
        <w:t xml:space="preserve">؛ آیا این ظهورات برای مشافهین، یا برای معدومین اعتبار دارد یا نه </w:t>
      </w:r>
      <w:r w:rsidR="002175EC" w:rsidRPr="003C672D">
        <w:rPr>
          <w:rFonts w:ascii="Traditional Arabic" w:hAnsi="Traditional Arabic" w:cs="Traditional Arabic" w:hint="cs"/>
          <w:rtl/>
        </w:rPr>
        <w:t xml:space="preserve">و </w:t>
      </w:r>
      <w:r w:rsidR="00F02634" w:rsidRPr="003C672D">
        <w:rPr>
          <w:rFonts w:ascii="Traditional Arabic" w:hAnsi="Traditional Arabic" w:cs="Traditional Arabic" w:hint="cs"/>
          <w:rtl/>
        </w:rPr>
        <w:t>می‌توانند</w:t>
      </w:r>
      <w:r w:rsidRPr="003C672D">
        <w:rPr>
          <w:rFonts w:ascii="Traditional Arabic" w:hAnsi="Traditional Arabic" w:cs="Traditional Arabic" w:hint="cs"/>
          <w:rtl/>
        </w:rPr>
        <w:t xml:space="preserve"> </w:t>
      </w:r>
      <w:r w:rsidR="00F02634" w:rsidRPr="003C672D">
        <w:rPr>
          <w:rFonts w:ascii="Traditional Arabic" w:hAnsi="Traditional Arabic" w:cs="Traditional Arabic" w:hint="cs"/>
          <w:rtl/>
        </w:rPr>
        <w:t>آن‌ها</w:t>
      </w:r>
      <w:r w:rsidRPr="003C672D">
        <w:rPr>
          <w:rFonts w:ascii="Traditional Arabic" w:hAnsi="Traditional Arabic" w:cs="Traditional Arabic" w:hint="cs"/>
          <w:rtl/>
        </w:rPr>
        <w:t xml:space="preserve"> هم مخاطب </w:t>
      </w:r>
      <w:r w:rsidR="00737A7B" w:rsidRPr="003C672D">
        <w:rPr>
          <w:rFonts w:ascii="Traditional Arabic" w:hAnsi="Traditional Arabic" w:cs="Traditional Arabic" w:hint="cs"/>
          <w:rtl/>
        </w:rPr>
        <w:t>این‌</w:t>
      </w:r>
      <w:r w:rsidR="002175EC" w:rsidRPr="003C672D">
        <w:rPr>
          <w:rFonts w:ascii="Traditional Arabic" w:hAnsi="Traditional Arabic" w:cs="Traditional Arabic" w:hint="cs"/>
          <w:rtl/>
        </w:rPr>
        <w:t xml:space="preserve"> ظهورات</w:t>
      </w:r>
      <w:r w:rsidRPr="003C672D">
        <w:rPr>
          <w:rFonts w:ascii="Traditional Arabic" w:hAnsi="Traditional Arabic" w:cs="Traditional Arabic" w:hint="cs"/>
          <w:rtl/>
        </w:rPr>
        <w:t xml:space="preserve"> باشند</w:t>
      </w:r>
      <w:r w:rsidR="002175EC" w:rsidRPr="003C672D">
        <w:rPr>
          <w:rFonts w:ascii="Traditional Arabic" w:hAnsi="Traditional Arabic" w:cs="Traditional Arabic" w:hint="cs"/>
          <w:rtl/>
        </w:rPr>
        <w:t>؟</w:t>
      </w:r>
      <w:r w:rsidRPr="003C672D">
        <w:rPr>
          <w:rFonts w:ascii="Traditional Arabic" w:hAnsi="Traditional Arabic" w:cs="Traditional Arabic" w:hint="cs"/>
          <w:rtl/>
        </w:rPr>
        <w:t xml:space="preserve"> و </w:t>
      </w:r>
      <w:r w:rsidR="002175EC" w:rsidRPr="003C672D">
        <w:rPr>
          <w:rFonts w:ascii="Traditional Arabic" w:hAnsi="Traditional Arabic" w:cs="Traditional Arabic" w:hint="cs"/>
          <w:rtl/>
        </w:rPr>
        <w:t xml:space="preserve">اینکه آیا </w:t>
      </w:r>
      <w:r w:rsidRPr="003C672D">
        <w:rPr>
          <w:rFonts w:ascii="Traditional Arabic" w:hAnsi="Traditional Arabic" w:cs="Traditional Arabic" w:hint="cs"/>
          <w:rtl/>
        </w:rPr>
        <w:t>همه ق</w:t>
      </w:r>
      <w:bookmarkStart w:id="2" w:name="_GoBack"/>
      <w:bookmarkEnd w:id="2"/>
      <w:r w:rsidRPr="003C672D">
        <w:rPr>
          <w:rFonts w:ascii="Traditional Arabic" w:hAnsi="Traditional Arabic" w:cs="Traditional Arabic" w:hint="cs"/>
          <w:rtl/>
        </w:rPr>
        <w:t xml:space="preserve">واعد ظهورات </w:t>
      </w:r>
      <w:r w:rsidR="00F02634" w:rsidRPr="003C672D">
        <w:rPr>
          <w:rFonts w:ascii="Traditional Arabic" w:hAnsi="Traditional Arabic" w:cs="Traditional Arabic" w:hint="cs"/>
          <w:rtl/>
        </w:rPr>
        <w:t>از</w:t>
      </w:r>
      <w:r w:rsidR="002175EC" w:rsidRPr="003C672D">
        <w:rPr>
          <w:rFonts w:ascii="Traditional Arabic" w:hAnsi="Traditional Arabic" w:cs="Traditional Arabic" w:hint="cs"/>
          <w:rtl/>
        </w:rPr>
        <w:t xml:space="preserve"> </w:t>
      </w:r>
      <w:r w:rsidR="00F02634" w:rsidRPr="003C672D">
        <w:rPr>
          <w:rFonts w:ascii="Traditional Arabic" w:hAnsi="Traditional Arabic" w:cs="Traditional Arabic" w:hint="cs"/>
          <w:rtl/>
        </w:rPr>
        <w:t>جمله</w:t>
      </w:r>
      <w:r w:rsidRPr="003C672D">
        <w:rPr>
          <w:rFonts w:ascii="Traditional Arabic" w:hAnsi="Traditional Arabic" w:cs="Traditional Arabic" w:hint="cs"/>
          <w:rtl/>
        </w:rPr>
        <w:t xml:space="preserve"> اصالة الاطلاق و اصالة العموم و امثال </w:t>
      </w:r>
      <w:r w:rsidR="00737A7B" w:rsidRPr="003C672D">
        <w:rPr>
          <w:rFonts w:ascii="Traditional Arabic" w:hAnsi="Traditional Arabic" w:cs="Traditional Arabic" w:hint="cs"/>
          <w:rtl/>
        </w:rPr>
        <w:t>این‌ها</w:t>
      </w:r>
      <w:r w:rsidRPr="003C672D">
        <w:rPr>
          <w:rFonts w:ascii="Traditional Arabic" w:hAnsi="Traditional Arabic" w:cs="Traditional Arabic" w:hint="cs"/>
          <w:rtl/>
        </w:rPr>
        <w:t xml:space="preserve">، در این کلمات برای </w:t>
      </w:r>
      <w:r w:rsidR="00737A7B" w:rsidRPr="003C672D">
        <w:rPr>
          <w:rFonts w:ascii="Traditional Arabic" w:hAnsi="Traditional Arabic" w:cs="Traditional Arabic" w:hint="cs"/>
          <w:rtl/>
        </w:rPr>
        <w:lastRenderedPageBreak/>
        <w:t>نسل‌های</w:t>
      </w:r>
      <w:r w:rsidRPr="003C672D">
        <w:rPr>
          <w:rFonts w:ascii="Traditional Arabic" w:hAnsi="Traditional Arabic" w:cs="Traditional Arabic" w:hint="cs"/>
          <w:rtl/>
        </w:rPr>
        <w:t xml:space="preserve"> آینده </w:t>
      </w:r>
      <w:r w:rsidR="002175EC" w:rsidRPr="003C672D">
        <w:rPr>
          <w:rFonts w:ascii="Traditional Arabic" w:hAnsi="Traditional Arabic" w:cs="Traditional Arabic" w:hint="cs"/>
          <w:rtl/>
        </w:rPr>
        <w:t>جاری می‌شود</w:t>
      </w:r>
      <w:r w:rsidR="004749FF" w:rsidRPr="003C672D">
        <w:rPr>
          <w:rFonts w:ascii="Traditional Arabic" w:hAnsi="Traditional Arabic" w:cs="Traditional Arabic" w:hint="cs"/>
          <w:rtl/>
        </w:rPr>
        <w:t xml:space="preserve"> یا نه؟ این سؤال تابعی از این متغیر است</w:t>
      </w:r>
      <w:r w:rsidR="00AF7C20" w:rsidRPr="003C672D">
        <w:rPr>
          <w:rFonts w:ascii="Traditional Arabic" w:hAnsi="Traditional Arabic" w:cs="Traditional Arabic" w:hint="cs"/>
          <w:rtl/>
        </w:rPr>
        <w:t xml:space="preserve"> که قرار این شارع یا متکلم برای چیست؟ آیا بر اعتماد به ظهورات در طول </w:t>
      </w:r>
      <w:r w:rsidR="00F02634" w:rsidRPr="003C672D">
        <w:rPr>
          <w:rFonts w:ascii="Traditional Arabic" w:hAnsi="Traditional Arabic" w:cs="Traditional Arabic" w:hint="cs"/>
          <w:rtl/>
        </w:rPr>
        <w:t>نسل‌ها</w:t>
      </w:r>
      <w:r w:rsidR="00AF7C20" w:rsidRPr="003C672D">
        <w:rPr>
          <w:rFonts w:ascii="Traditional Arabic" w:hAnsi="Traditional Arabic" w:cs="Traditional Arabic" w:hint="cs"/>
          <w:rtl/>
        </w:rPr>
        <w:t xml:space="preserve"> و عصرها است یا نه؟</w:t>
      </w:r>
    </w:p>
    <w:p w:rsidR="00AF7C20" w:rsidRPr="003C672D" w:rsidRDefault="002175EC" w:rsidP="00D67507">
      <w:pPr>
        <w:rPr>
          <w:rFonts w:ascii="Traditional Arabic" w:hAnsi="Traditional Arabic" w:cs="Traditional Arabic"/>
          <w:rtl/>
        </w:rPr>
      </w:pPr>
      <w:r w:rsidRPr="003C672D">
        <w:rPr>
          <w:rFonts w:ascii="Traditional Arabic" w:hAnsi="Traditional Arabic" w:cs="Traditional Arabic" w:hint="cs"/>
          <w:rtl/>
        </w:rPr>
        <w:t xml:space="preserve">آیا </w:t>
      </w:r>
      <w:r w:rsidR="00AF7C20" w:rsidRPr="003C672D">
        <w:rPr>
          <w:rFonts w:ascii="Traditional Arabic" w:hAnsi="Traditional Arabic" w:cs="Traditional Arabic" w:hint="cs"/>
          <w:rtl/>
        </w:rPr>
        <w:t xml:space="preserve">با فرض </w:t>
      </w:r>
      <w:r w:rsidR="00F02634" w:rsidRPr="003C672D">
        <w:rPr>
          <w:rFonts w:ascii="Traditional Arabic" w:hAnsi="Traditional Arabic" w:cs="Traditional Arabic" w:hint="cs"/>
          <w:rtl/>
        </w:rPr>
        <w:t>واقعیت‌های</w:t>
      </w:r>
      <w:r w:rsidR="00AF7C20" w:rsidRPr="003C672D">
        <w:rPr>
          <w:rFonts w:ascii="Traditional Arabic" w:hAnsi="Traditional Arabic" w:cs="Traditional Arabic" w:hint="cs"/>
          <w:rtl/>
        </w:rPr>
        <w:t xml:space="preserve"> تاریخی؛ </w:t>
      </w:r>
      <w:r w:rsidR="00F02634" w:rsidRPr="003C672D">
        <w:rPr>
          <w:rFonts w:ascii="Traditional Arabic" w:hAnsi="Traditional Arabic" w:cs="Traditional Arabic" w:hint="cs"/>
          <w:rtl/>
        </w:rPr>
        <w:t>بنا</w:t>
      </w:r>
      <w:r w:rsidRPr="003C672D">
        <w:rPr>
          <w:rFonts w:ascii="Traditional Arabic" w:hAnsi="Traditional Arabic" w:cs="Traditional Arabic" w:hint="cs"/>
          <w:rtl/>
        </w:rPr>
        <w:t>ی</w:t>
      </w:r>
      <w:r w:rsidR="00AF7C20" w:rsidRPr="003C672D">
        <w:rPr>
          <w:rFonts w:ascii="Traditional Arabic" w:hAnsi="Traditional Arabic" w:cs="Traditional Arabic" w:hint="cs"/>
          <w:rtl/>
        </w:rPr>
        <w:t xml:space="preserve"> متکلم بر اعتماد به ظهورات و فهم </w:t>
      </w:r>
      <w:r w:rsidRPr="003C672D">
        <w:rPr>
          <w:rFonts w:ascii="Traditional Arabic" w:hAnsi="Traditional Arabic" w:cs="Traditional Arabic" w:hint="cs"/>
          <w:rtl/>
        </w:rPr>
        <w:t>شخص</w:t>
      </w:r>
      <w:r w:rsidR="00AF7C20" w:rsidRPr="003C672D">
        <w:rPr>
          <w:rFonts w:ascii="Traditional Arabic" w:hAnsi="Traditional Arabic" w:cs="Traditional Arabic" w:hint="cs"/>
          <w:rtl/>
        </w:rPr>
        <w:t xml:space="preserve"> در آینده هست یا نه؟ </w:t>
      </w:r>
    </w:p>
    <w:p w:rsidR="00BC6DAD" w:rsidRPr="003C672D" w:rsidRDefault="00BC6DAD" w:rsidP="00D67507">
      <w:pPr>
        <w:rPr>
          <w:rFonts w:ascii="Traditional Arabic" w:hAnsi="Traditional Arabic" w:cs="Traditional Arabic"/>
          <w:rtl/>
        </w:rPr>
      </w:pPr>
      <w:r w:rsidRPr="003C672D">
        <w:rPr>
          <w:rFonts w:ascii="Traditional Arabic" w:hAnsi="Traditional Arabic" w:cs="Traditional Arabic" w:hint="cs"/>
          <w:rtl/>
        </w:rPr>
        <w:t xml:space="preserve">فرض این است که شارع احاطه بر همه حقائق </w:t>
      </w:r>
      <w:r w:rsidR="002175EC" w:rsidRPr="003C672D">
        <w:rPr>
          <w:rFonts w:ascii="Traditional Arabic" w:hAnsi="Traditional Arabic" w:cs="Traditional Arabic" w:hint="cs"/>
          <w:rtl/>
        </w:rPr>
        <w:t>داشته</w:t>
      </w:r>
      <w:r w:rsidRPr="003C672D">
        <w:rPr>
          <w:rFonts w:ascii="Traditional Arabic" w:hAnsi="Traditional Arabic" w:cs="Traditional Arabic" w:hint="cs"/>
          <w:rtl/>
        </w:rPr>
        <w:t xml:space="preserve"> و </w:t>
      </w:r>
      <w:r w:rsidR="00F02634" w:rsidRPr="003C672D">
        <w:rPr>
          <w:rFonts w:ascii="Traditional Arabic" w:hAnsi="Traditional Arabic" w:cs="Traditional Arabic" w:hint="cs"/>
          <w:rtl/>
        </w:rPr>
        <w:t>می‌دانسته</w:t>
      </w:r>
      <w:r w:rsidRPr="003C672D">
        <w:rPr>
          <w:rFonts w:ascii="Traditional Arabic" w:hAnsi="Traditional Arabic" w:cs="Traditional Arabic" w:hint="cs"/>
          <w:rtl/>
        </w:rPr>
        <w:t xml:space="preserve"> است که در </w:t>
      </w:r>
      <w:r w:rsidR="00F02634" w:rsidRPr="003C672D">
        <w:rPr>
          <w:rFonts w:ascii="Traditional Arabic" w:hAnsi="Traditional Arabic" w:cs="Traditional Arabic" w:hint="cs"/>
          <w:rtl/>
        </w:rPr>
        <w:t>نسل‌ها</w:t>
      </w:r>
      <w:r w:rsidRPr="003C672D">
        <w:rPr>
          <w:rFonts w:ascii="Traditional Arabic" w:hAnsi="Traditional Arabic" w:cs="Traditional Arabic" w:hint="cs"/>
          <w:rtl/>
        </w:rPr>
        <w:t xml:space="preserve"> و عصرهای آینده</w:t>
      </w:r>
      <w:r w:rsidR="002175EC" w:rsidRPr="003C672D">
        <w:rPr>
          <w:rFonts w:ascii="Traditional Arabic" w:hAnsi="Traditional Arabic" w:cs="Traditional Arabic" w:hint="cs"/>
          <w:rtl/>
        </w:rPr>
        <w:t>،</w:t>
      </w:r>
      <w:r w:rsidRPr="003C672D">
        <w:rPr>
          <w:rFonts w:ascii="Traditional Arabic" w:hAnsi="Traditional Arabic" w:cs="Traditional Arabic" w:hint="cs"/>
          <w:rtl/>
        </w:rPr>
        <w:t xml:space="preserve"> </w:t>
      </w:r>
      <w:r w:rsidR="00367F1C" w:rsidRPr="003C672D">
        <w:rPr>
          <w:rFonts w:ascii="Traditional Arabic" w:hAnsi="Traditional Arabic" w:cs="Traditional Arabic" w:hint="cs"/>
          <w:rtl/>
        </w:rPr>
        <w:t>افرادی</w:t>
      </w:r>
      <w:r w:rsidRPr="003C672D">
        <w:rPr>
          <w:rFonts w:ascii="Traditional Arabic" w:hAnsi="Traditional Arabic" w:cs="Traditional Arabic" w:hint="cs"/>
          <w:rtl/>
        </w:rPr>
        <w:t xml:space="preserve"> به این مسائل مراجعه </w:t>
      </w:r>
      <w:r w:rsidR="00F02634" w:rsidRPr="003C672D">
        <w:rPr>
          <w:rFonts w:ascii="Traditional Arabic" w:hAnsi="Traditional Arabic" w:cs="Traditional Arabic" w:hint="cs"/>
          <w:rtl/>
        </w:rPr>
        <w:t>می‌کنند</w:t>
      </w:r>
      <w:r w:rsidR="004518A5" w:rsidRPr="003C672D">
        <w:rPr>
          <w:rFonts w:ascii="Traditional Arabic" w:hAnsi="Traditional Arabic" w:cs="Traditional Arabic" w:hint="cs"/>
          <w:rtl/>
        </w:rPr>
        <w:t xml:space="preserve"> و با فحص و تتبعی که انجام می‌دهند به ظهورات عمل می‌کنند</w:t>
      </w:r>
      <w:r w:rsidR="00A54439" w:rsidRPr="003C672D">
        <w:rPr>
          <w:rFonts w:ascii="Traditional Arabic" w:hAnsi="Traditional Arabic" w:cs="Traditional Arabic" w:hint="cs"/>
          <w:rtl/>
        </w:rPr>
        <w:t>.</w:t>
      </w:r>
    </w:p>
    <w:p w:rsidR="00D6785E" w:rsidRPr="003C672D" w:rsidRDefault="00D6785E" w:rsidP="00D67507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" w:name="_Toc471214800"/>
      <w:r w:rsidRPr="003C672D">
        <w:rPr>
          <w:rFonts w:ascii="Traditional Arabic" w:hAnsi="Traditional Arabic" w:cs="Traditional Arabic" w:hint="cs"/>
          <w:color w:val="FF0000"/>
          <w:rtl/>
        </w:rPr>
        <w:t>شک در اعتماد به ظهورات</w:t>
      </w:r>
      <w:bookmarkEnd w:id="3"/>
    </w:p>
    <w:p w:rsidR="00A54439" w:rsidRPr="003C672D" w:rsidRDefault="00A54439" w:rsidP="00D67507">
      <w:pPr>
        <w:rPr>
          <w:rFonts w:ascii="Traditional Arabic" w:hAnsi="Traditional Arabic" w:cs="Traditional Arabic"/>
          <w:rtl/>
        </w:rPr>
      </w:pPr>
      <w:r w:rsidRPr="003C672D">
        <w:rPr>
          <w:rFonts w:ascii="Traditional Arabic" w:hAnsi="Traditional Arabic" w:cs="Traditional Arabic" w:hint="cs"/>
          <w:rtl/>
        </w:rPr>
        <w:t xml:space="preserve">اگر کسی شک بکند که آیا به ظهورات </w:t>
      </w:r>
      <w:r w:rsidR="002175EC" w:rsidRPr="003C672D">
        <w:rPr>
          <w:rFonts w:ascii="Traditional Arabic" w:hAnsi="Traditional Arabic" w:cs="Traditional Arabic" w:hint="cs"/>
          <w:rtl/>
        </w:rPr>
        <w:t xml:space="preserve">اعتماد </w:t>
      </w:r>
      <w:r w:rsidR="004518A5" w:rsidRPr="003C672D">
        <w:rPr>
          <w:rFonts w:ascii="Traditional Arabic" w:hAnsi="Traditional Arabic" w:cs="Traditional Arabic" w:hint="cs"/>
          <w:rtl/>
        </w:rPr>
        <w:t>بکند یا نکند؟ شک مساو</w:t>
      </w:r>
      <w:r w:rsidRPr="003C672D">
        <w:rPr>
          <w:rFonts w:ascii="Traditional Arabic" w:hAnsi="Traditional Arabic" w:cs="Traditional Arabic" w:hint="cs"/>
          <w:rtl/>
        </w:rPr>
        <w:t xml:space="preserve">ق با عدم حجیت است، </w:t>
      </w:r>
      <w:r w:rsidR="004518A5" w:rsidRPr="003C672D">
        <w:rPr>
          <w:rFonts w:ascii="Traditional Arabic" w:hAnsi="Traditional Arabic" w:cs="Traditional Arabic" w:hint="cs"/>
          <w:rtl/>
        </w:rPr>
        <w:t xml:space="preserve">باید </w:t>
      </w:r>
      <w:r w:rsidRPr="003C672D">
        <w:rPr>
          <w:rFonts w:ascii="Traditional Arabic" w:hAnsi="Traditional Arabic" w:cs="Traditional Arabic" w:hint="cs"/>
          <w:rtl/>
        </w:rPr>
        <w:t xml:space="preserve">اطمینان داشته باشد این خطابات برای </w:t>
      </w:r>
      <w:r w:rsidR="00737A7B" w:rsidRPr="003C672D">
        <w:rPr>
          <w:rFonts w:ascii="Traditional Arabic" w:hAnsi="Traditional Arabic" w:cs="Traditional Arabic" w:hint="cs"/>
          <w:rtl/>
        </w:rPr>
        <w:t>نسل‌های</w:t>
      </w:r>
      <w:r w:rsidRPr="003C672D">
        <w:rPr>
          <w:rFonts w:ascii="Traditional Arabic" w:hAnsi="Traditional Arabic" w:cs="Traditional Arabic" w:hint="cs"/>
          <w:rtl/>
        </w:rPr>
        <w:t xml:space="preserve"> آینده هست و قرار او بر این است که در عصرها و </w:t>
      </w:r>
      <w:r w:rsidR="00737A7B" w:rsidRPr="003C672D">
        <w:rPr>
          <w:rFonts w:ascii="Traditional Arabic" w:hAnsi="Traditional Arabic" w:cs="Traditional Arabic" w:hint="cs"/>
          <w:rtl/>
        </w:rPr>
        <w:t>نسل‌های</w:t>
      </w:r>
      <w:r w:rsidRPr="003C672D">
        <w:rPr>
          <w:rFonts w:ascii="Traditional Arabic" w:hAnsi="Traditional Arabic" w:cs="Traditional Arabic" w:hint="cs"/>
          <w:rtl/>
        </w:rPr>
        <w:t xml:space="preserve"> آینده این خطابات مورد توجه قرار بگیرد</w:t>
      </w:r>
      <w:r w:rsidR="00626336" w:rsidRPr="003C672D">
        <w:rPr>
          <w:rFonts w:ascii="Traditional Arabic" w:hAnsi="Traditional Arabic" w:cs="Traditional Arabic" w:hint="cs"/>
          <w:rtl/>
        </w:rPr>
        <w:t>.</w:t>
      </w:r>
    </w:p>
    <w:p w:rsidR="00D6785E" w:rsidRPr="003C672D" w:rsidRDefault="00D6785E" w:rsidP="00D67507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4" w:name="_Toc471214801"/>
      <w:r w:rsidRPr="003C672D">
        <w:rPr>
          <w:rFonts w:ascii="Traditional Arabic" w:hAnsi="Traditional Arabic" w:cs="Traditional Arabic" w:hint="cs"/>
          <w:color w:val="FF0000"/>
          <w:rtl/>
        </w:rPr>
        <w:t>قرار شارع بر اعتماد بر ظهورات</w:t>
      </w:r>
      <w:bookmarkEnd w:id="4"/>
    </w:p>
    <w:p w:rsidR="00D6785E" w:rsidRPr="003C672D" w:rsidRDefault="00626336" w:rsidP="00D67507">
      <w:pPr>
        <w:rPr>
          <w:rFonts w:ascii="Traditional Arabic" w:hAnsi="Traditional Arabic" w:cs="Traditional Arabic"/>
          <w:rtl/>
        </w:rPr>
      </w:pPr>
      <w:r w:rsidRPr="003C672D">
        <w:rPr>
          <w:rFonts w:ascii="Traditional Arabic" w:hAnsi="Traditional Arabic" w:cs="Traditional Arabic" w:hint="cs"/>
          <w:rtl/>
        </w:rPr>
        <w:t>قرار شارع بر اعت</w:t>
      </w:r>
      <w:r w:rsidR="004518A5" w:rsidRPr="003C672D">
        <w:rPr>
          <w:rFonts w:ascii="Traditional Arabic" w:hAnsi="Traditional Arabic" w:cs="Traditional Arabic" w:hint="cs"/>
          <w:rtl/>
        </w:rPr>
        <w:t>ماد بر ظهورات و حجیت ظهورات است</w:t>
      </w:r>
      <w:r w:rsidRPr="003C672D">
        <w:rPr>
          <w:rFonts w:ascii="Traditional Arabic" w:hAnsi="Traditional Arabic" w:cs="Traditional Arabic" w:hint="cs"/>
          <w:rtl/>
        </w:rPr>
        <w:t xml:space="preserve"> در </w:t>
      </w:r>
      <w:r w:rsidR="00F02634" w:rsidRPr="003C672D">
        <w:rPr>
          <w:rFonts w:ascii="Traditional Arabic" w:hAnsi="Traditional Arabic" w:cs="Traditional Arabic" w:hint="cs"/>
          <w:rtl/>
        </w:rPr>
        <w:t>قرن‌های</w:t>
      </w:r>
      <w:r w:rsidRPr="003C672D">
        <w:rPr>
          <w:rFonts w:ascii="Traditional Arabic" w:hAnsi="Traditional Arabic" w:cs="Traditional Arabic" w:hint="cs"/>
          <w:rtl/>
        </w:rPr>
        <w:t xml:space="preserve"> بعدی و </w:t>
      </w:r>
      <w:r w:rsidR="00737A7B" w:rsidRPr="003C672D">
        <w:rPr>
          <w:rFonts w:ascii="Traditional Arabic" w:hAnsi="Traditional Arabic" w:cs="Traditional Arabic" w:hint="cs"/>
          <w:rtl/>
        </w:rPr>
        <w:t>نسل‌های</w:t>
      </w:r>
      <w:r w:rsidR="004518A5" w:rsidRPr="003C672D">
        <w:rPr>
          <w:rFonts w:ascii="Traditional Arabic" w:hAnsi="Traditional Arabic" w:cs="Traditional Arabic" w:hint="cs"/>
          <w:rtl/>
        </w:rPr>
        <w:t>ی که در آن زمان نبودند؛</w:t>
      </w:r>
      <w:r w:rsidRPr="003C672D">
        <w:rPr>
          <w:rFonts w:ascii="Traditional Arabic" w:hAnsi="Traditional Arabic" w:cs="Traditional Arabic" w:hint="cs"/>
          <w:rtl/>
        </w:rPr>
        <w:t xml:space="preserve"> </w:t>
      </w:r>
      <w:r w:rsidR="00737A7B" w:rsidRPr="003C672D">
        <w:rPr>
          <w:rFonts w:ascii="Traditional Arabic" w:hAnsi="Traditional Arabic" w:cs="Traditional Arabic" w:hint="cs"/>
          <w:rtl/>
        </w:rPr>
        <w:t>نسل‌های</w:t>
      </w:r>
      <w:r w:rsidRPr="003C672D">
        <w:rPr>
          <w:rFonts w:ascii="Traditional Arabic" w:hAnsi="Traditional Arabic" w:cs="Traditional Arabic" w:hint="cs"/>
          <w:rtl/>
        </w:rPr>
        <w:t xml:space="preserve"> آینده هم مخاطب هستند و آن نسل</w:t>
      </w:r>
      <w:r w:rsidR="004518A5" w:rsidRPr="003C672D">
        <w:rPr>
          <w:rFonts w:ascii="Traditional Arabic" w:hAnsi="Traditional Arabic" w:cs="Traditional Arabic" w:hint="cs"/>
          <w:rtl/>
        </w:rPr>
        <w:t>‌ها</w:t>
      </w:r>
      <w:r w:rsidRPr="003C672D">
        <w:rPr>
          <w:rFonts w:ascii="Traditional Arabic" w:hAnsi="Traditional Arabic" w:cs="Traditional Arabic" w:hint="cs"/>
          <w:rtl/>
        </w:rPr>
        <w:t xml:space="preserve"> </w:t>
      </w:r>
      <w:r w:rsidR="00F02634" w:rsidRPr="003C672D">
        <w:rPr>
          <w:rFonts w:ascii="Traditional Arabic" w:hAnsi="Traditional Arabic" w:cs="Traditional Arabic" w:hint="cs"/>
          <w:rtl/>
        </w:rPr>
        <w:t>می‌توانند</w:t>
      </w:r>
      <w:r w:rsidRPr="003C672D">
        <w:rPr>
          <w:rFonts w:ascii="Traditional Arabic" w:hAnsi="Traditional Arabic" w:cs="Traditional Arabic" w:hint="cs"/>
          <w:rtl/>
        </w:rPr>
        <w:t xml:space="preserve"> طبق قواعد عرفی عقلایی برداشت بکنند و قواعدی در </w:t>
      </w:r>
      <w:r w:rsidR="00F02634" w:rsidRPr="003C672D">
        <w:rPr>
          <w:rFonts w:ascii="Traditional Arabic" w:hAnsi="Traditional Arabic" w:cs="Traditional Arabic" w:hint="cs"/>
          <w:rtl/>
        </w:rPr>
        <w:t>آن‌ها</w:t>
      </w:r>
      <w:r w:rsidRPr="003C672D">
        <w:rPr>
          <w:rFonts w:ascii="Traditional Arabic" w:hAnsi="Traditional Arabic" w:cs="Traditional Arabic" w:hint="cs"/>
          <w:rtl/>
        </w:rPr>
        <w:t xml:space="preserve"> اعمال بکنند</w:t>
      </w:r>
      <w:r w:rsidR="004322AD" w:rsidRPr="003C672D">
        <w:rPr>
          <w:rFonts w:ascii="Traditional Arabic" w:hAnsi="Traditional Arabic" w:cs="Traditional Arabic" w:hint="cs"/>
          <w:rtl/>
        </w:rPr>
        <w:t>.</w:t>
      </w:r>
    </w:p>
    <w:p w:rsidR="00D67507" w:rsidRPr="003C672D" w:rsidRDefault="00D67507" w:rsidP="00D67507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5" w:name="_Toc471214802"/>
      <w:r w:rsidRPr="003C672D">
        <w:rPr>
          <w:rFonts w:ascii="Traditional Arabic" w:hAnsi="Traditional Arabic" w:cs="Traditional Arabic" w:hint="cs"/>
          <w:color w:val="FF0000"/>
          <w:rtl/>
        </w:rPr>
        <w:t>استدلال بر ماندگاری ظهورات</w:t>
      </w:r>
      <w:bookmarkEnd w:id="5"/>
      <w:r w:rsidRPr="003C672D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4322AD" w:rsidRPr="003C672D" w:rsidRDefault="004322AD" w:rsidP="00D67507">
      <w:pPr>
        <w:rPr>
          <w:rFonts w:ascii="Traditional Arabic" w:hAnsi="Traditional Arabic" w:cs="Traditional Arabic"/>
          <w:rtl/>
        </w:rPr>
      </w:pPr>
      <w:r w:rsidRPr="003C672D">
        <w:rPr>
          <w:rFonts w:ascii="Traditional Arabic" w:hAnsi="Traditional Arabic" w:cs="Traditional Arabic" w:hint="cs"/>
          <w:rtl/>
        </w:rPr>
        <w:t xml:space="preserve">در اینجا چند استدلال </w:t>
      </w:r>
      <w:r w:rsidR="00737A7B" w:rsidRPr="003C672D">
        <w:rPr>
          <w:rFonts w:ascii="Traditional Arabic" w:hAnsi="Traditional Arabic" w:cs="Traditional Arabic" w:hint="cs"/>
          <w:rtl/>
        </w:rPr>
        <w:t>می‌توان</w:t>
      </w:r>
      <w:r w:rsidRPr="003C672D">
        <w:rPr>
          <w:rFonts w:ascii="Traditional Arabic" w:hAnsi="Traditional Arabic" w:cs="Traditional Arabic" w:hint="cs"/>
          <w:rtl/>
        </w:rPr>
        <w:t xml:space="preserve"> بیان کرد:</w:t>
      </w:r>
    </w:p>
    <w:p w:rsidR="00D6785E" w:rsidRPr="003C672D" w:rsidRDefault="004518A5" w:rsidP="00D67507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6" w:name="_Toc471214803"/>
      <w:r w:rsidRPr="003C672D">
        <w:rPr>
          <w:rFonts w:ascii="Traditional Arabic" w:hAnsi="Traditional Arabic" w:cs="Traditional Arabic" w:hint="cs"/>
          <w:color w:val="FF0000"/>
          <w:sz w:val="44"/>
          <w:rtl/>
        </w:rPr>
        <w:t>1.</w:t>
      </w:r>
      <w:r w:rsidRPr="003C672D">
        <w:rPr>
          <w:rFonts w:ascii="Traditional Arabic" w:hAnsi="Traditional Arabic" w:cs="Traditional Arabic" w:hint="cs"/>
          <w:color w:val="FF0000"/>
          <w:rtl/>
        </w:rPr>
        <w:t xml:space="preserve"> عدم فرق بین مشافه و غیر مشافه در مراجعه به ظهور</w:t>
      </w:r>
      <w:bookmarkEnd w:id="6"/>
    </w:p>
    <w:p w:rsidR="004322AD" w:rsidRPr="003C672D" w:rsidRDefault="004322AD" w:rsidP="00D67507">
      <w:pPr>
        <w:ind w:firstLine="0"/>
        <w:rPr>
          <w:rFonts w:ascii="Traditional Arabic" w:hAnsi="Traditional Arabic" w:cs="Traditional Arabic"/>
          <w:rtl/>
        </w:rPr>
      </w:pPr>
      <w:r w:rsidRPr="003C672D">
        <w:rPr>
          <w:rFonts w:ascii="Traditional Arabic" w:hAnsi="Traditional Arabic" w:cs="Traditional Arabic" w:hint="cs"/>
          <w:rtl/>
        </w:rPr>
        <w:t>سیره عقلایه بر این است</w:t>
      </w:r>
      <w:r w:rsidR="004518A5" w:rsidRPr="003C672D">
        <w:rPr>
          <w:rFonts w:ascii="Traditional Arabic" w:hAnsi="Traditional Arabic" w:cs="Traditional Arabic" w:hint="cs"/>
          <w:rtl/>
        </w:rPr>
        <w:t xml:space="preserve"> که</w:t>
      </w:r>
      <w:r w:rsidRPr="003C672D">
        <w:rPr>
          <w:rFonts w:ascii="Traditional Arabic" w:hAnsi="Traditional Arabic" w:cs="Traditional Arabic" w:hint="cs"/>
          <w:rtl/>
        </w:rPr>
        <w:t xml:space="preserve"> اگر کسی سخنی </w:t>
      </w:r>
      <w:r w:rsidR="00F02634" w:rsidRPr="003C672D">
        <w:rPr>
          <w:rFonts w:ascii="Traditional Arabic" w:hAnsi="Traditional Arabic" w:cs="Traditional Arabic" w:hint="cs"/>
          <w:rtl/>
        </w:rPr>
        <w:t>می‌گوید</w:t>
      </w:r>
      <w:r w:rsidRPr="003C672D">
        <w:rPr>
          <w:rFonts w:ascii="Traditional Arabic" w:hAnsi="Traditional Arabic" w:cs="Traditional Arabic" w:hint="cs"/>
          <w:rtl/>
        </w:rPr>
        <w:t xml:space="preserve"> و ظهوری از خود به جا </w:t>
      </w:r>
      <w:r w:rsidR="00F02634" w:rsidRPr="003C672D">
        <w:rPr>
          <w:rFonts w:ascii="Traditional Arabic" w:hAnsi="Traditional Arabic" w:cs="Traditional Arabic" w:hint="cs"/>
          <w:rtl/>
        </w:rPr>
        <w:t>می‌گذارد</w:t>
      </w:r>
      <w:r w:rsidRPr="003C672D">
        <w:rPr>
          <w:rFonts w:ascii="Traditional Arabic" w:hAnsi="Traditional Arabic" w:cs="Traditional Arabic" w:hint="cs"/>
          <w:rtl/>
        </w:rPr>
        <w:t>، در تمسک به این ظهور و مراجعه به این ظهور</w:t>
      </w:r>
      <w:r w:rsidR="004518A5" w:rsidRPr="003C672D">
        <w:rPr>
          <w:rFonts w:ascii="Traditional Arabic" w:hAnsi="Traditional Arabic" w:cs="Traditional Arabic" w:hint="cs"/>
          <w:rtl/>
        </w:rPr>
        <w:t>،</w:t>
      </w:r>
      <w:r w:rsidRPr="003C672D">
        <w:rPr>
          <w:rFonts w:ascii="Traditional Arabic" w:hAnsi="Traditional Arabic" w:cs="Traditional Arabic" w:hint="cs"/>
          <w:rtl/>
        </w:rPr>
        <w:t xml:space="preserve"> فرقی بین نسل حاضر و </w:t>
      </w:r>
      <w:r w:rsidR="00737A7B" w:rsidRPr="003C672D">
        <w:rPr>
          <w:rFonts w:ascii="Traditional Arabic" w:hAnsi="Traditional Arabic" w:cs="Traditional Arabic" w:hint="cs"/>
          <w:rtl/>
        </w:rPr>
        <w:t>نسل‌های</w:t>
      </w:r>
      <w:r w:rsidRPr="003C672D">
        <w:rPr>
          <w:rFonts w:ascii="Traditional Arabic" w:hAnsi="Traditional Arabic" w:cs="Traditional Arabic" w:hint="cs"/>
          <w:rtl/>
        </w:rPr>
        <w:t xml:space="preserve"> آینده نیست</w:t>
      </w:r>
      <w:r w:rsidR="00DD0AE1" w:rsidRPr="003C672D">
        <w:rPr>
          <w:rFonts w:ascii="Traditional Arabic" w:hAnsi="Traditional Arabic" w:cs="Traditional Arabic" w:hint="cs"/>
          <w:rtl/>
        </w:rPr>
        <w:t>، فرقی بین مشافه و غیر مشافه نیست</w:t>
      </w:r>
      <w:r w:rsidR="009763AC" w:rsidRPr="003C672D">
        <w:rPr>
          <w:rFonts w:ascii="Traditional Arabic" w:hAnsi="Traditional Arabic" w:cs="Traditional Arabic" w:hint="cs"/>
          <w:rtl/>
        </w:rPr>
        <w:t xml:space="preserve">، </w:t>
      </w:r>
      <w:r w:rsidR="00A92F10" w:rsidRPr="003C672D">
        <w:rPr>
          <w:rFonts w:ascii="Traditional Arabic" w:hAnsi="Traditional Arabic" w:cs="Traditional Arabic" w:hint="cs"/>
          <w:rtl/>
        </w:rPr>
        <w:t>صحیح است</w:t>
      </w:r>
      <w:r w:rsidR="009763AC" w:rsidRPr="003C672D">
        <w:rPr>
          <w:rFonts w:ascii="Traditional Arabic" w:hAnsi="Traditional Arabic" w:cs="Traditional Arabic" w:hint="cs"/>
          <w:rtl/>
        </w:rPr>
        <w:t xml:space="preserve"> که </w:t>
      </w:r>
      <w:r w:rsidR="00737A7B" w:rsidRPr="003C672D">
        <w:rPr>
          <w:rFonts w:ascii="Traditional Arabic" w:hAnsi="Traditional Arabic" w:cs="Traditional Arabic" w:hint="cs"/>
          <w:rtl/>
        </w:rPr>
        <w:t>نسل‌های</w:t>
      </w:r>
      <w:r w:rsidR="009763AC" w:rsidRPr="003C672D">
        <w:rPr>
          <w:rFonts w:ascii="Traditional Arabic" w:hAnsi="Traditional Arabic" w:cs="Traditional Arabic" w:hint="cs"/>
          <w:rtl/>
        </w:rPr>
        <w:t xml:space="preserve"> آینده </w:t>
      </w:r>
      <w:r w:rsidR="004518A5" w:rsidRPr="003C672D">
        <w:rPr>
          <w:rFonts w:ascii="Traditional Arabic" w:hAnsi="Traditional Arabic" w:cs="Traditional Arabic" w:hint="cs"/>
          <w:rtl/>
        </w:rPr>
        <w:t xml:space="preserve">اگر </w:t>
      </w:r>
      <w:r w:rsidR="009763AC" w:rsidRPr="003C672D">
        <w:rPr>
          <w:rFonts w:ascii="Traditional Arabic" w:hAnsi="Traditional Arabic" w:cs="Traditional Arabic" w:hint="cs"/>
          <w:rtl/>
        </w:rPr>
        <w:t xml:space="preserve">از آن شرایط صدور متن فاصله </w:t>
      </w:r>
      <w:r w:rsidR="004518A5" w:rsidRPr="003C672D">
        <w:rPr>
          <w:rFonts w:ascii="Traditional Arabic" w:hAnsi="Traditional Arabic" w:cs="Traditional Arabic" w:hint="cs"/>
          <w:rtl/>
        </w:rPr>
        <w:t>ب</w:t>
      </w:r>
      <w:r w:rsidR="00F02634" w:rsidRPr="003C672D">
        <w:rPr>
          <w:rFonts w:ascii="Traditional Arabic" w:hAnsi="Traditional Arabic" w:cs="Traditional Arabic" w:hint="cs"/>
          <w:rtl/>
        </w:rPr>
        <w:t>گیرند</w:t>
      </w:r>
      <w:r w:rsidR="009763AC" w:rsidRPr="003C672D">
        <w:rPr>
          <w:rFonts w:ascii="Traditional Arabic" w:hAnsi="Traditional Arabic" w:cs="Traditional Arabic" w:hint="cs"/>
          <w:rtl/>
        </w:rPr>
        <w:t xml:space="preserve"> تتبعشان دشوارتر است و تحقیقشان سخت</w:t>
      </w:r>
      <w:r w:rsidR="00F02634" w:rsidRPr="003C672D">
        <w:rPr>
          <w:rFonts w:ascii="Traditional Arabic" w:hAnsi="Traditional Arabic" w:cs="Traditional Arabic" w:hint="cs"/>
          <w:rtl/>
        </w:rPr>
        <w:t>‌ت</w:t>
      </w:r>
      <w:r w:rsidR="009763AC" w:rsidRPr="003C672D">
        <w:rPr>
          <w:rFonts w:ascii="Traditional Arabic" w:hAnsi="Traditional Arabic" w:cs="Traditional Arabic" w:hint="cs"/>
          <w:rtl/>
        </w:rPr>
        <w:t xml:space="preserve">ر و </w:t>
      </w:r>
      <w:r w:rsidR="00F02634" w:rsidRPr="003C672D">
        <w:rPr>
          <w:rFonts w:ascii="Traditional Arabic" w:hAnsi="Traditional Arabic" w:cs="Traditional Arabic" w:hint="cs"/>
          <w:rtl/>
        </w:rPr>
        <w:t>دقت‌های</w:t>
      </w:r>
      <w:r w:rsidR="009763AC" w:rsidRPr="003C672D">
        <w:rPr>
          <w:rFonts w:ascii="Traditional Arabic" w:hAnsi="Traditional Arabic" w:cs="Traditional Arabic" w:hint="cs"/>
          <w:rtl/>
        </w:rPr>
        <w:t xml:space="preserve"> بیشتری باید به کار </w:t>
      </w:r>
      <w:r w:rsidR="004518A5" w:rsidRPr="003C672D">
        <w:rPr>
          <w:rFonts w:ascii="Traditional Arabic" w:hAnsi="Traditional Arabic" w:cs="Traditional Arabic" w:hint="cs"/>
          <w:rtl/>
        </w:rPr>
        <w:t>ببرند</w:t>
      </w:r>
      <w:r w:rsidR="009763AC" w:rsidRPr="003C672D">
        <w:rPr>
          <w:rFonts w:ascii="Traditional Arabic" w:hAnsi="Traditional Arabic" w:cs="Traditional Arabic" w:hint="cs"/>
          <w:rtl/>
        </w:rPr>
        <w:t xml:space="preserve">، اما مفروض این است که </w:t>
      </w:r>
      <w:r w:rsidR="00737A7B" w:rsidRPr="003C672D">
        <w:rPr>
          <w:rFonts w:ascii="Traditional Arabic" w:hAnsi="Traditional Arabic" w:cs="Traditional Arabic" w:hint="cs"/>
          <w:rtl/>
        </w:rPr>
        <w:t>بحث‌های</w:t>
      </w:r>
      <w:r w:rsidR="009763AC" w:rsidRPr="003C672D">
        <w:rPr>
          <w:rFonts w:ascii="Traditional Arabic" w:hAnsi="Traditional Arabic" w:cs="Traditional Arabic" w:hint="cs"/>
          <w:rtl/>
        </w:rPr>
        <w:t xml:space="preserve"> </w:t>
      </w:r>
      <w:r w:rsidR="00F02634" w:rsidRPr="003C672D">
        <w:rPr>
          <w:rFonts w:ascii="Traditional Arabic" w:hAnsi="Traditional Arabic" w:cs="Traditional Arabic" w:hint="cs"/>
          <w:rtl/>
        </w:rPr>
        <w:t>هرمنوتیکی</w:t>
      </w:r>
      <w:r w:rsidR="009763AC" w:rsidRPr="003C672D">
        <w:rPr>
          <w:rFonts w:ascii="Traditional Arabic" w:hAnsi="Traditional Arabic" w:cs="Traditional Arabic" w:hint="cs"/>
          <w:rtl/>
        </w:rPr>
        <w:t xml:space="preserve"> را قبول نداریم که بگوییم؛ اصلاً راهی وجود ندارد، بلکه راه وجود دارد و سیره عقلا هم بر این است که این ظهورات ماندگار است.</w:t>
      </w:r>
    </w:p>
    <w:p w:rsidR="00D6785E" w:rsidRPr="003C672D" w:rsidRDefault="00D6785E" w:rsidP="00D67507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7" w:name="_Toc471214804"/>
      <w:r w:rsidRPr="003C672D">
        <w:rPr>
          <w:rFonts w:ascii="Traditional Arabic" w:hAnsi="Traditional Arabic" w:cs="Traditional Arabic" w:hint="cs"/>
          <w:color w:val="FF0000"/>
          <w:rtl/>
        </w:rPr>
        <w:t>مبنای تمدن بشر و انتقال علوم</w:t>
      </w:r>
      <w:bookmarkEnd w:id="7"/>
    </w:p>
    <w:p w:rsidR="009763AC" w:rsidRPr="003C672D" w:rsidRDefault="00BB341C" w:rsidP="00D67507">
      <w:pPr>
        <w:rPr>
          <w:rFonts w:ascii="Traditional Arabic" w:hAnsi="Traditional Arabic" w:cs="Traditional Arabic"/>
          <w:rtl/>
        </w:rPr>
      </w:pPr>
      <w:r w:rsidRPr="003C672D">
        <w:rPr>
          <w:rFonts w:ascii="Traditional Arabic" w:hAnsi="Traditional Arabic" w:cs="Traditional Arabic" w:hint="cs"/>
          <w:rtl/>
        </w:rPr>
        <w:t>سیره عقلائیه</w:t>
      </w:r>
      <w:r w:rsidR="004518A5" w:rsidRPr="003C672D">
        <w:rPr>
          <w:rFonts w:ascii="Traditional Arabic" w:hAnsi="Traditional Arabic" w:cs="Traditional Arabic" w:hint="cs"/>
          <w:rtl/>
        </w:rPr>
        <w:t>،</w:t>
      </w:r>
      <w:r w:rsidRPr="003C672D">
        <w:rPr>
          <w:rFonts w:ascii="Traditional Arabic" w:hAnsi="Traditional Arabic" w:cs="Traditional Arabic" w:hint="cs"/>
          <w:rtl/>
        </w:rPr>
        <w:t xml:space="preserve"> مبنای تمدن بشر است و بر اساس این است که </w:t>
      </w:r>
      <w:r w:rsidR="00F02634" w:rsidRPr="003C672D">
        <w:rPr>
          <w:rFonts w:ascii="Traditional Arabic" w:hAnsi="Traditional Arabic" w:cs="Traditional Arabic" w:hint="cs"/>
          <w:rtl/>
        </w:rPr>
        <w:t>دانش‌ها</w:t>
      </w:r>
      <w:r w:rsidRPr="003C672D">
        <w:rPr>
          <w:rFonts w:ascii="Traditional Arabic" w:hAnsi="Traditional Arabic" w:cs="Traditional Arabic" w:hint="cs"/>
          <w:rtl/>
        </w:rPr>
        <w:t xml:space="preserve"> و علوم</w:t>
      </w:r>
      <w:r w:rsidR="004518A5" w:rsidRPr="003C672D">
        <w:rPr>
          <w:rFonts w:ascii="Traditional Arabic" w:hAnsi="Traditional Arabic" w:cs="Traditional Arabic" w:hint="cs"/>
          <w:rtl/>
        </w:rPr>
        <w:t>،</w:t>
      </w:r>
      <w:r w:rsidRPr="003C672D">
        <w:rPr>
          <w:rFonts w:ascii="Traditional Arabic" w:hAnsi="Traditional Arabic" w:cs="Traditional Arabic" w:hint="cs"/>
          <w:rtl/>
        </w:rPr>
        <w:t xml:space="preserve"> نسل به نسل منتقل </w:t>
      </w:r>
      <w:r w:rsidR="00737A7B" w:rsidRPr="003C672D">
        <w:rPr>
          <w:rFonts w:ascii="Traditional Arabic" w:hAnsi="Traditional Arabic" w:cs="Traditional Arabic" w:hint="cs"/>
          <w:rtl/>
        </w:rPr>
        <w:t>می‌شود</w:t>
      </w:r>
      <w:r w:rsidR="00117FA9" w:rsidRPr="003C672D">
        <w:rPr>
          <w:rFonts w:ascii="Traditional Arabic" w:hAnsi="Traditional Arabic" w:cs="Traditional Arabic" w:hint="cs"/>
          <w:rtl/>
        </w:rPr>
        <w:t>.</w:t>
      </w:r>
    </w:p>
    <w:p w:rsidR="00117FA9" w:rsidRPr="003C672D" w:rsidRDefault="00146101" w:rsidP="00D67507">
      <w:pPr>
        <w:rPr>
          <w:rFonts w:ascii="Traditional Arabic" w:hAnsi="Traditional Arabic" w:cs="Traditional Arabic"/>
          <w:rtl/>
        </w:rPr>
      </w:pPr>
      <w:r w:rsidRPr="003C672D">
        <w:rPr>
          <w:rFonts w:ascii="Traditional Arabic" w:hAnsi="Traditional Arabic" w:cs="Traditional Arabic" w:hint="cs"/>
          <w:rtl/>
        </w:rPr>
        <w:t>سیره عقلایی و حکم عقلایی بر این</w:t>
      </w:r>
      <w:r w:rsidR="004518A5" w:rsidRPr="003C672D">
        <w:rPr>
          <w:rFonts w:ascii="Traditional Arabic" w:hAnsi="Traditional Arabic" w:cs="Traditional Arabic" w:hint="cs"/>
          <w:rtl/>
        </w:rPr>
        <w:t xml:space="preserve"> است </w:t>
      </w:r>
      <w:r w:rsidRPr="003C672D">
        <w:rPr>
          <w:rFonts w:ascii="Traditional Arabic" w:hAnsi="Traditional Arabic" w:cs="Traditional Arabic" w:hint="cs"/>
          <w:rtl/>
        </w:rPr>
        <w:t xml:space="preserve">که این ظهورات </w:t>
      </w:r>
      <w:r w:rsidR="004518A5" w:rsidRPr="003C672D">
        <w:rPr>
          <w:rFonts w:ascii="Traditional Arabic" w:hAnsi="Traditional Arabic" w:cs="Traditional Arabic" w:hint="cs"/>
          <w:rtl/>
        </w:rPr>
        <w:t xml:space="preserve">در </w:t>
      </w:r>
      <w:r w:rsidRPr="003C672D">
        <w:rPr>
          <w:rFonts w:ascii="Traditional Arabic" w:hAnsi="Traditional Arabic" w:cs="Traditional Arabic" w:hint="cs"/>
          <w:rtl/>
        </w:rPr>
        <w:t xml:space="preserve">مشافه و غیر مشافه فرقی ندارد، </w:t>
      </w:r>
      <w:r w:rsidR="004518A5" w:rsidRPr="003C672D">
        <w:rPr>
          <w:rFonts w:ascii="Traditional Arabic" w:hAnsi="Traditional Arabic" w:cs="Traditional Arabic" w:hint="cs"/>
          <w:rtl/>
        </w:rPr>
        <w:t xml:space="preserve">در </w:t>
      </w:r>
      <w:r w:rsidRPr="003C672D">
        <w:rPr>
          <w:rFonts w:ascii="Traditional Arabic" w:hAnsi="Traditional Arabic" w:cs="Traditional Arabic" w:hint="cs"/>
          <w:rtl/>
        </w:rPr>
        <w:t xml:space="preserve">موجود و </w:t>
      </w:r>
      <w:r w:rsidR="00F02634" w:rsidRPr="003C672D">
        <w:rPr>
          <w:rFonts w:ascii="Traditional Arabic" w:hAnsi="Traditional Arabic" w:cs="Traditional Arabic" w:hint="cs"/>
          <w:rtl/>
        </w:rPr>
        <w:t>معدوم‌ها</w:t>
      </w:r>
      <w:r w:rsidRPr="003C672D">
        <w:rPr>
          <w:rFonts w:ascii="Traditional Arabic" w:hAnsi="Traditional Arabic" w:cs="Traditional Arabic" w:hint="cs"/>
          <w:rtl/>
        </w:rPr>
        <w:t xml:space="preserve"> هم فرقی ندارن</w:t>
      </w:r>
      <w:r w:rsidR="004518A5" w:rsidRPr="003C672D">
        <w:rPr>
          <w:rFonts w:ascii="Traditional Arabic" w:hAnsi="Traditional Arabic" w:cs="Traditional Arabic" w:hint="cs"/>
          <w:rtl/>
        </w:rPr>
        <w:t>د، ارزش این مسئله به این است که</w:t>
      </w:r>
      <w:r w:rsidRPr="003C672D">
        <w:rPr>
          <w:rFonts w:ascii="Traditional Arabic" w:hAnsi="Traditional Arabic" w:cs="Traditional Arabic" w:hint="cs"/>
          <w:rtl/>
        </w:rPr>
        <w:t xml:space="preserve"> اگر متن قانونی است و قرار هست که قانون ابدی باشد، ابدی </w:t>
      </w:r>
      <w:r w:rsidR="00737A7B" w:rsidRPr="003C672D">
        <w:rPr>
          <w:rFonts w:ascii="Traditional Arabic" w:hAnsi="Traditional Arabic" w:cs="Traditional Arabic" w:hint="cs"/>
          <w:rtl/>
        </w:rPr>
        <w:t>می‌شود</w:t>
      </w:r>
      <w:r w:rsidRPr="003C672D">
        <w:rPr>
          <w:rFonts w:ascii="Traditional Arabic" w:hAnsi="Traditional Arabic" w:cs="Traditional Arabic" w:hint="cs"/>
          <w:rtl/>
        </w:rPr>
        <w:t xml:space="preserve">، اگر متن علمی هست، اما ظهور و حجت ظهورات این متن اختصاص به کسی ندارد که طرف سخن متکلم یا شارع </w:t>
      </w:r>
      <w:r w:rsidR="004E3514" w:rsidRPr="003C672D">
        <w:rPr>
          <w:rFonts w:ascii="Traditional Arabic" w:hAnsi="Traditional Arabic" w:cs="Traditional Arabic" w:hint="cs"/>
          <w:rtl/>
        </w:rPr>
        <w:t>باشد، این ظهور ابدی است</w:t>
      </w:r>
      <w:r w:rsidRPr="003C672D">
        <w:rPr>
          <w:rFonts w:ascii="Traditional Arabic" w:hAnsi="Traditional Arabic" w:cs="Traditional Arabic" w:hint="cs"/>
          <w:rtl/>
        </w:rPr>
        <w:t>.</w:t>
      </w:r>
    </w:p>
    <w:p w:rsidR="00146101" w:rsidRPr="003C672D" w:rsidRDefault="00521480" w:rsidP="00D67507">
      <w:pPr>
        <w:rPr>
          <w:rFonts w:ascii="Traditional Arabic" w:hAnsi="Traditional Arabic" w:cs="Traditional Arabic"/>
          <w:rtl/>
        </w:rPr>
      </w:pPr>
      <w:r w:rsidRPr="003C672D">
        <w:rPr>
          <w:rFonts w:ascii="Traditional Arabic" w:hAnsi="Traditional Arabic" w:cs="Traditional Arabic" w:hint="cs"/>
          <w:rtl/>
        </w:rPr>
        <w:lastRenderedPageBreak/>
        <w:t xml:space="preserve">حجیت ظواهری که اول اصول است، اختصاص به مخاطب حاضر در جلسه نیست، بلکه حجیت عمومی است، زمانی که کلام صادر </w:t>
      </w:r>
      <w:r w:rsidR="004E3514" w:rsidRPr="003C672D">
        <w:rPr>
          <w:rFonts w:ascii="Traditional Arabic" w:hAnsi="Traditional Arabic" w:cs="Traditional Arabic" w:hint="cs"/>
          <w:rtl/>
        </w:rPr>
        <w:t>شد،</w:t>
      </w:r>
      <w:r w:rsidRPr="003C672D">
        <w:rPr>
          <w:rFonts w:ascii="Traditional Arabic" w:hAnsi="Traditional Arabic" w:cs="Traditional Arabic" w:hint="cs"/>
          <w:rtl/>
        </w:rPr>
        <w:t xml:space="preserve"> ظهوری دارد</w:t>
      </w:r>
      <w:r w:rsidR="004E3514" w:rsidRPr="003C672D">
        <w:rPr>
          <w:rFonts w:ascii="Traditional Arabic" w:hAnsi="Traditional Arabic" w:cs="Traditional Arabic" w:hint="cs"/>
          <w:rtl/>
        </w:rPr>
        <w:t>؛</w:t>
      </w:r>
      <w:r w:rsidRPr="003C672D">
        <w:rPr>
          <w:rFonts w:ascii="Traditional Arabic" w:hAnsi="Traditional Arabic" w:cs="Traditional Arabic" w:hint="cs"/>
          <w:rtl/>
        </w:rPr>
        <w:t xml:space="preserve"> این ظهور ماندگار است و هر فردی </w:t>
      </w:r>
      <w:r w:rsidR="00737A7B" w:rsidRPr="003C672D">
        <w:rPr>
          <w:rFonts w:ascii="Traditional Arabic" w:hAnsi="Traditional Arabic" w:cs="Traditional Arabic" w:hint="cs"/>
          <w:rtl/>
        </w:rPr>
        <w:t>می‌تواند</w:t>
      </w:r>
      <w:r w:rsidRPr="003C672D">
        <w:rPr>
          <w:rFonts w:ascii="Traditional Arabic" w:hAnsi="Traditional Arabic" w:cs="Traditional Arabic" w:hint="cs"/>
          <w:rtl/>
        </w:rPr>
        <w:t xml:space="preserve"> از آن استفاده و استظهار بکند</w:t>
      </w:r>
      <w:r w:rsidR="001F3A66" w:rsidRPr="003C672D">
        <w:rPr>
          <w:rFonts w:ascii="Traditional Arabic" w:hAnsi="Traditional Arabic" w:cs="Traditional Arabic" w:hint="cs"/>
          <w:rtl/>
        </w:rPr>
        <w:t>.</w:t>
      </w:r>
    </w:p>
    <w:p w:rsidR="00FF6B82" w:rsidRPr="003C672D" w:rsidRDefault="001F3A66" w:rsidP="00D67507">
      <w:pPr>
        <w:rPr>
          <w:rFonts w:ascii="Traditional Arabic" w:hAnsi="Traditional Arabic" w:cs="Traditional Arabic"/>
          <w:rtl/>
        </w:rPr>
      </w:pPr>
      <w:r w:rsidRPr="003C672D">
        <w:rPr>
          <w:rFonts w:ascii="Traditional Arabic" w:hAnsi="Traditional Arabic" w:cs="Traditional Arabic" w:hint="cs"/>
          <w:rtl/>
        </w:rPr>
        <w:t>تمدن و ماندگاری افکار بشر، علم، قوانین، قواعد</w:t>
      </w:r>
      <w:r w:rsidR="00FF6B82" w:rsidRPr="003C672D">
        <w:rPr>
          <w:rFonts w:ascii="Traditional Arabic" w:hAnsi="Traditional Arabic" w:cs="Traditional Arabic" w:hint="cs"/>
          <w:rtl/>
        </w:rPr>
        <w:t>؛</w:t>
      </w:r>
      <w:r w:rsidRPr="003C672D">
        <w:rPr>
          <w:rFonts w:ascii="Traditional Arabic" w:hAnsi="Traditional Arabic" w:cs="Traditional Arabic" w:hint="cs"/>
          <w:rtl/>
        </w:rPr>
        <w:t xml:space="preserve"> به این امر عقلایی و سیره </w:t>
      </w:r>
      <w:r w:rsidR="00FF6B82" w:rsidRPr="003C672D">
        <w:rPr>
          <w:rFonts w:ascii="Traditional Arabic" w:hAnsi="Traditional Arabic" w:cs="Traditional Arabic" w:hint="cs"/>
          <w:rtl/>
        </w:rPr>
        <w:t xml:space="preserve">است </w:t>
      </w:r>
      <w:r w:rsidRPr="003C672D">
        <w:rPr>
          <w:rFonts w:ascii="Traditional Arabic" w:hAnsi="Traditional Arabic" w:cs="Traditional Arabic" w:hint="cs"/>
          <w:rtl/>
        </w:rPr>
        <w:t xml:space="preserve">که </w:t>
      </w:r>
      <w:r w:rsidR="00F02634" w:rsidRPr="003C672D">
        <w:rPr>
          <w:rFonts w:ascii="Traditional Arabic" w:hAnsi="Traditional Arabic" w:cs="Traditional Arabic" w:hint="cs"/>
          <w:rtl/>
        </w:rPr>
        <w:t>می‌گوید</w:t>
      </w:r>
      <w:r w:rsidRPr="003C672D">
        <w:rPr>
          <w:rFonts w:ascii="Traditional Arabic" w:hAnsi="Traditional Arabic" w:cs="Traditional Arabic" w:hint="cs"/>
          <w:rtl/>
        </w:rPr>
        <w:t xml:space="preserve">؛ ظهورات اختصاص به مخاطب حاضر ندارد و </w:t>
      </w:r>
      <w:r w:rsidR="00737A7B" w:rsidRPr="003C672D">
        <w:rPr>
          <w:rFonts w:ascii="Traditional Arabic" w:hAnsi="Traditional Arabic" w:cs="Traditional Arabic" w:hint="cs"/>
          <w:rtl/>
        </w:rPr>
        <w:t>نسل‌های</w:t>
      </w:r>
      <w:r w:rsidRPr="003C672D">
        <w:rPr>
          <w:rFonts w:ascii="Traditional Arabic" w:hAnsi="Traditional Arabic" w:cs="Traditional Arabic" w:hint="cs"/>
          <w:rtl/>
        </w:rPr>
        <w:t xml:space="preserve"> بعدی را هم در</w:t>
      </w:r>
      <w:r w:rsidR="00FF6B82" w:rsidRPr="003C672D">
        <w:rPr>
          <w:rFonts w:ascii="Traditional Arabic" w:hAnsi="Traditional Arabic" w:cs="Traditional Arabic" w:hint="cs"/>
          <w:rtl/>
        </w:rPr>
        <w:t xml:space="preserve"> بر </w:t>
      </w:r>
      <w:r w:rsidR="00F02634" w:rsidRPr="003C672D">
        <w:rPr>
          <w:rFonts w:ascii="Traditional Arabic" w:hAnsi="Traditional Arabic" w:cs="Traditional Arabic" w:hint="cs"/>
          <w:rtl/>
        </w:rPr>
        <w:t>می‌گیرد</w:t>
      </w:r>
      <w:r w:rsidR="00FF6B82" w:rsidRPr="003C672D">
        <w:rPr>
          <w:rFonts w:ascii="Traditional Arabic" w:hAnsi="Traditional Arabic" w:cs="Traditional Arabic" w:hint="cs"/>
          <w:rtl/>
        </w:rPr>
        <w:t xml:space="preserve">، تا زمانی که خلاف این مطلب ثابت نشود، </w:t>
      </w:r>
      <w:r w:rsidR="00737A7B" w:rsidRPr="003C672D">
        <w:rPr>
          <w:rFonts w:ascii="Traditional Arabic" w:hAnsi="Traditional Arabic" w:cs="Traditional Arabic" w:hint="cs"/>
          <w:rtl/>
        </w:rPr>
        <w:t>این‌ها</w:t>
      </w:r>
      <w:r w:rsidR="00FF6B82" w:rsidRPr="003C672D">
        <w:rPr>
          <w:rFonts w:ascii="Traditional Arabic" w:hAnsi="Traditional Arabic" w:cs="Traditional Arabic" w:hint="cs"/>
          <w:rtl/>
        </w:rPr>
        <w:t xml:space="preserve"> اعتبار دارند.</w:t>
      </w:r>
    </w:p>
    <w:p w:rsidR="0063139C" w:rsidRPr="003C672D" w:rsidRDefault="0063139C" w:rsidP="00D67507">
      <w:pPr>
        <w:rPr>
          <w:rFonts w:ascii="Traditional Arabic" w:hAnsi="Traditional Arabic" w:cs="Traditional Arabic"/>
          <w:rtl/>
        </w:rPr>
      </w:pPr>
      <w:r w:rsidRPr="003C672D">
        <w:rPr>
          <w:rFonts w:ascii="Traditional Arabic" w:hAnsi="Traditional Arabic" w:cs="Traditional Arabic" w:hint="cs"/>
          <w:rtl/>
        </w:rPr>
        <w:t>دو مطلب بیان شد:</w:t>
      </w:r>
    </w:p>
    <w:p w:rsidR="001F3A66" w:rsidRPr="003C672D" w:rsidRDefault="0063139C" w:rsidP="00D67507">
      <w:pPr>
        <w:rPr>
          <w:rFonts w:ascii="Traditional Arabic" w:hAnsi="Traditional Arabic" w:cs="Traditional Arabic"/>
          <w:rtl/>
        </w:rPr>
      </w:pPr>
      <w:r w:rsidRPr="003C672D">
        <w:rPr>
          <w:rFonts w:ascii="Traditional Arabic" w:hAnsi="Traditional Arabic" w:cs="Traditional Arabic" w:hint="cs"/>
          <w:rtl/>
        </w:rPr>
        <w:t xml:space="preserve">1- مطلب اول این بود؛ متنی که دچار تغییر و تحول </w:t>
      </w:r>
      <w:r w:rsidR="00737A7B" w:rsidRPr="003C672D">
        <w:rPr>
          <w:rFonts w:ascii="Traditional Arabic" w:hAnsi="Traditional Arabic" w:cs="Traditional Arabic" w:hint="cs"/>
          <w:rtl/>
        </w:rPr>
        <w:t>می‌شود</w:t>
      </w:r>
      <w:r w:rsidRPr="003C672D">
        <w:rPr>
          <w:rFonts w:ascii="Traditional Arabic" w:hAnsi="Traditional Arabic" w:cs="Traditional Arabic" w:hint="cs"/>
          <w:rtl/>
        </w:rPr>
        <w:t xml:space="preserve">، </w:t>
      </w:r>
      <w:r w:rsidR="00B97078" w:rsidRPr="003C672D">
        <w:rPr>
          <w:rFonts w:ascii="Traditional Arabic" w:hAnsi="Traditional Arabic" w:cs="Traditional Arabic" w:hint="cs"/>
          <w:rtl/>
        </w:rPr>
        <w:t>آیا ممکن است گفته شود که به این دل</w:t>
      </w:r>
      <w:r w:rsidRPr="003C672D">
        <w:rPr>
          <w:rFonts w:ascii="Traditional Arabic" w:hAnsi="Traditional Arabic" w:cs="Traditional Arabic" w:hint="cs"/>
          <w:rtl/>
        </w:rPr>
        <w:t>یل</w:t>
      </w:r>
      <w:r w:rsidR="00B97078" w:rsidRPr="003C672D">
        <w:rPr>
          <w:rFonts w:ascii="Traditional Arabic" w:hAnsi="Traditional Arabic" w:cs="Traditional Arabic" w:hint="cs"/>
          <w:rtl/>
        </w:rPr>
        <w:t>،</w:t>
      </w:r>
      <w:r w:rsidRPr="003C672D">
        <w:rPr>
          <w:rFonts w:ascii="Traditional Arabic" w:hAnsi="Traditional Arabic" w:cs="Traditional Arabic" w:hint="cs"/>
          <w:rtl/>
        </w:rPr>
        <w:t xml:space="preserve"> شارع به آن اعتماد </w:t>
      </w:r>
      <w:r w:rsidR="00B06467" w:rsidRPr="003C672D">
        <w:rPr>
          <w:rFonts w:ascii="Traditional Arabic" w:hAnsi="Traditional Arabic" w:cs="Traditional Arabic" w:hint="cs"/>
          <w:rtl/>
        </w:rPr>
        <w:t>نکرده</w:t>
      </w:r>
      <w:r w:rsidR="00B97078" w:rsidRPr="003C672D">
        <w:rPr>
          <w:rFonts w:ascii="Traditional Arabic" w:hAnsi="Traditional Arabic" w:cs="Traditional Arabic" w:hint="cs"/>
          <w:rtl/>
        </w:rPr>
        <w:t xml:space="preserve"> باشد</w:t>
      </w:r>
      <w:r w:rsidR="00B06467" w:rsidRPr="003C672D">
        <w:rPr>
          <w:rFonts w:ascii="Traditional Arabic" w:hAnsi="Traditional Arabic" w:cs="Traditional Arabic" w:hint="cs"/>
          <w:rtl/>
        </w:rPr>
        <w:t xml:space="preserve"> و </w:t>
      </w:r>
      <w:r w:rsidR="00B97078" w:rsidRPr="003C672D">
        <w:rPr>
          <w:rFonts w:ascii="Traditional Arabic" w:hAnsi="Traditional Arabic" w:cs="Traditional Arabic" w:hint="cs"/>
          <w:rtl/>
        </w:rPr>
        <w:t xml:space="preserve">اینکه </w:t>
      </w:r>
      <w:r w:rsidRPr="003C672D">
        <w:rPr>
          <w:rFonts w:ascii="Traditional Arabic" w:hAnsi="Traditional Arabic" w:cs="Traditional Arabic" w:hint="cs"/>
          <w:rtl/>
        </w:rPr>
        <w:t>سیره عقلا در اصل بقا ظهورات چیست؟ در اصل بقا ظهورات و اینکه کلامی از فردی صادر شد؛ ظهورش باقی است و برای همه این ظهور اعتبار دارد</w:t>
      </w:r>
      <w:r w:rsidR="00BD4074" w:rsidRPr="003C672D">
        <w:rPr>
          <w:rFonts w:ascii="Traditional Arabic" w:hAnsi="Traditional Arabic" w:cs="Traditional Arabic" w:hint="cs"/>
          <w:rtl/>
        </w:rPr>
        <w:t>، یک امر عقلایی است و بسیار در تاریخ فکر و تمدن بشر قوی است</w:t>
      </w:r>
      <w:r w:rsidR="00B06467" w:rsidRPr="003C672D">
        <w:rPr>
          <w:rFonts w:ascii="Traditional Arabic" w:hAnsi="Traditional Arabic" w:cs="Traditional Arabic" w:hint="cs"/>
          <w:rtl/>
        </w:rPr>
        <w:t>.</w:t>
      </w:r>
    </w:p>
    <w:p w:rsidR="00D6785E" w:rsidRPr="003C672D" w:rsidRDefault="00B97078" w:rsidP="00D67507">
      <w:pPr>
        <w:rPr>
          <w:rFonts w:ascii="Traditional Arabic" w:hAnsi="Traditional Arabic" w:cs="Traditional Arabic"/>
          <w:rtl/>
        </w:rPr>
      </w:pPr>
      <w:r w:rsidRPr="003C672D">
        <w:rPr>
          <w:rFonts w:ascii="Traditional Arabic" w:hAnsi="Traditional Arabic" w:cs="Traditional Arabic" w:hint="cs"/>
          <w:rtl/>
        </w:rPr>
        <w:t>2- مطلب دوم این بود که در گذر زمان امکان دارد</w:t>
      </w:r>
      <w:r w:rsidR="00B06467" w:rsidRPr="003C672D">
        <w:rPr>
          <w:rFonts w:ascii="Traditional Arabic" w:hAnsi="Traditional Arabic" w:cs="Traditional Arabic" w:hint="cs"/>
          <w:rtl/>
        </w:rPr>
        <w:t xml:space="preserve"> </w:t>
      </w:r>
      <w:r w:rsidR="00F02634" w:rsidRPr="003C672D">
        <w:rPr>
          <w:rFonts w:ascii="Traditional Arabic" w:hAnsi="Traditional Arabic" w:cs="Traditional Arabic" w:hint="cs"/>
          <w:rtl/>
        </w:rPr>
        <w:t>پرده‌هایی</w:t>
      </w:r>
      <w:r w:rsidR="00B06467" w:rsidRPr="003C672D">
        <w:rPr>
          <w:rFonts w:ascii="Traditional Arabic" w:hAnsi="Traditional Arabic" w:cs="Traditional Arabic" w:hint="cs"/>
          <w:rtl/>
        </w:rPr>
        <w:t xml:space="preserve"> روی ظهورات قرار بگیرد، البته طبیعی است و فرد برای اینکه </w:t>
      </w:r>
      <w:r w:rsidR="00F02634" w:rsidRPr="003C672D">
        <w:rPr>
          <w:rFonts w:ascii="Traditional Arabic" w:hAnsi="Traditional Arabic" w:cs="Traditional Arabic" w:hint="cs"/>
          <w:rtl/>
        </w:rPr>
        <w:t>پرده‌ها</w:t>
      </w:r>
      <w:r w:rsidR="00B06467" w:rsidRPr="003C672D">
        <w:rPr>
          <w:rFonts w:ascii="Traditional Arabic" w:hAnsi="Traditional Arabic" w:cs="Traditional Arabic" w:hint="cs"/>
          <w:rtl/>
        </w:rPr>
        <w:t xml:space="preserve"> را کنار بزند؛ باید تلاش را انجام بدهد</w:t>
      </w:r>
      <w:r w:rsidR="00D6785E" w:rsidRPr="003C672D">
        <w:rPr>
          <w:rFonts w:ascii="Traditional Arabic" w:hAnsi="Traditional Arabic" w:cs="Traditional Arabic" w:hint="cs"/>
          <w:rtl/>
        </w:rPr>
        <w:t xml:space="preserve">، </w:t>
      </w:r>
      <w:r w:rsidR="00DB7B41" w:rsidRPr="003C672D">
        <w:rPr>
          <w:rFonts w:ascii="Traditional Arabic" w:hAnsi="Traditional Arabic" w:cs="Traditional Arabic" w:hint="cs"/>
          <w:rtl/>
        </w:rPr>
        <w:t>امکان دارد در اینجا دلیل</w:t>
      </w:r>
      <w:r w:rsidR="00D6785E" w:rsidRPr="003C672D">
        <w:rPr>
          <w:rFonts w:ascii="Traditional Arabic" w:hAnsi="Traditional Arabic" w:cs="Traditional Arabic" w:hint="cs"/>
          <w:rtl/>
        </w:rPr>
        <w:t xml:space="preserve"> دومی بیان شود که قابل تأمل است.</w:t>
      </w:r>
      <w:r w:rsidR="00DB7B41" w:rsidRPr="003C672D">
        <w:rPr>
          <w:rFonts w:ascii="Traditional Arabic" w:hAnsi="Traditional Arabic" w:cs="Traditional Arabic" w:hint="cs"/>
          <w:rtl/>
        </w:rPr>
        <w:t xml:space="preserve"> </w:t>
      </w:r>
    </w:p>
    <w:p w:rsidR="00737A7B" w:rsidRPr="003C672D" w:rsidRDefault="00B97078" w:rsidP="00D67507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8" w:name="_Toc471214805"/>
      <w:r w:rsidRPr="003C672D">
        <w:rPr>
          <w:rFonts w:ascii="Traditional Arabic" w:hAnsi="Traditional Arabic" w:cs="Traditional Arabic" w:hint="cs"/>
          <w:color w:val="FF0000"/>
          <w:rtl/>
        </w:rPr>
        <w:t xml:space="preserve">2. </w:t>
      </w:r>
      <w:r w:rsidR="00737A7B" w:rsidRPr="003C672D">
        <w:rPr>
          <w:rFonts w:ascii="Traditional Arabic" w:hAnsi="Traditional Arabic" w:cs="Traditional Arabic" w:hint="cs"/>
          <w:color w:val="FF0000"/>
          <w:rtl/>
        </w:rPr>
        <w:t>مدلول مطابقی و التزامی در ظهورات احکام</w:t>
      </w:r>
      <w:bookmarkEnd w:id="8"/>
      <w:r w:rsidR="00737A7B" w:rsidRPr="003C672D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307C05" w:rsidRPr="003C672D" w:rsidRDefault="00DB7B41" w:rsidP="00D67507">
      <w:pPr>
        <w:rPr>
          <w:rFonts w:ascii="Traditional Arabic" w:hAnsi="Traditional Arabic" w:cs="Traditional Arabic"/>
          <w:rtl/>
        </w:rPr>
      </w:pPr>
      <w:r w:rsidRPr="003C672D">
        <w:rPr>
          <w:rFonts w:ascii="Traditional Arabic" w:hAnsi="Traditional Arabic" w:cs="Traditional Arabic" w:hint="cs"/>
          <w:rtl/>
        </w:rPr>
        <w:t>دلیل دوم این است که کسی به «</w:t>
      </w:r>
      <w:r w:rsidR="000126CF" w:rsidRPr="003C672D">
        <w:rPr>
          <w:rStyle w:val="ravayat"/>
          <w:rFonts w:ascii="Traditional Arabic" w:hAnsi="Traditional Arabic" w:cs="Traditional Arabic"/>
          <w:b/>
          <w:bCs/>
          <w:color w:val="008000"/>
          <w:rtl/>
        </w:rPr>
        <w:t>حَلَالُ مُحَمَّدٍ حَلَالٌ أَبَداً إِلَى يَوْمِ الْقِيَامَةِ وَ حَرَامُهُ حَرَامٌ أَبَداً إِلَى يَوْمِ الْقِيَامَةِ</w:t>
      </w:r>
      <w:r w:rsidRPr="003C672D">
        <w:rPr>
          <w:rFonts w:ascii="Traditional Arabic" w:hAnsi="Traditional Arabic" w:cs="Traditional Arabic" w:hint="cs"/>
          <w:rtl/>
        </w:rPr>
        <w:t>»</w:t>
      </w:r>
      <w:r w:rsidR="000126CF" w:rsidRPr="003C672D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3C672D">
        <w:rPr>
          <w:rFonts w:ascii="Traditional Arabic" w:hAnsi="Traditional Arabic" w:cs="Traditional Arabic" w:hint="cs"/>
          <w:rtl/>
        </w:rPr>
        <w:t xml:space="preserve"> تمسک بکند و بیان شود که معنایش این است که؛ ظهورات معتبر است، زمانی که </w:t>
      </w:r>
      <w:r w:rsidR="00F02634" w:rsidRPr="003C672D">
        <w:rPr>
          <w:rFonts w:ascii="Traditional Arabic" w:hAnsi="Traditional Arabic" w:cs="Traditional Arabic" w:hint="cs"/>
          <w:rtl/>
        </w:rPr>
        <w:t>می‌فرماید</w:t>
      </w:r>
      <w:r w:rsidRPr="003C672D">
        <w:rPr>
          <w:rFonts w:ascii="Traditional Arabic" w:hAnsi="Traditional Arabic" w:cs="Traditional Arabic" w:hint="cs"/>
          <w:rtl/>
        </w:rPr>
        <w:t>: «</w:t>
      </w:r>
      <w:r w:rsidR="000126CF" w:rsidRPr="003C672D">
        <w:rPr>
          <w:rStyle w:val="ravayat"/>
          <w:rFonts w:ascii="Traditional Arabic" w:hAnsi="Traditional Arabic" w:cs="Traditional Arabic"/>
          <w:b/>
          <w:bCs/>
          <w:color w:val="008000"/>
          <w:rtl/>
        </w:rPr>
        <w:t>حَلَالُ مُحَمَّدٍ حَلَالٌ أَبَداً إِلَى يَوْمِ الْقِيَامَةِ وَ حَرَامُهُ حَرَامٌ أَبَداً إِلَى يَوْمِ الْقِيَامَةِ</w:t>
      </w:r>
      <w:r w:rsidRPr="003C672D">
        <w:rPr>
          <w:rFonts w:ascii="Traditional Arabic" w:hAnsi="Traditional Arabic" w:cs="Traditional Arabic" w:hint="cs"/>
          <w:rtl/>
        </w:rPr>
        <w:t>»، مدلول مطابقی و التزامی د</w:t>
      </w:r>
      <w:r w:rsidR="00307C05" w:rsidRPr="003C672D">
        <w:rPr>
          <w:rFonts w:ascii="Traditional Arabic" w:hAnsi="Traditional Arabic" w:cs="Traditional Arabic" w:hint="cs"/>
          <w:rtl/>
        </w:rPr>
        <w:t xml:space="preserve">ارد، مدلول </w:t>
      </w:r>
      <w:r w:rsidR="00F02634" w:rsidRPr="003C672D">
        <w:rPr>
          <w:rFonts w:ascii="Traditional Arabic" w:hAnsi="Traditional Arabic" w:cs="Traditional Arabic" w:hint="cs"/>
          <w:rtl/>
        </w:rPr>
        <w:t>مطابقی‌اش</w:t>
      </w:r>
      <w:r w:rsidR="00307C05" w:rsidRPr="003C672D">
        <w:rPr>
          <w:rFonts w:ascii="Traditional Arabic" w:hAnsi="Traditional Arabic" w:cs="Traditional Arabic" w:hint="cs"/>
          <w:rtl/>
        </w:rPr>
        <w:t xml:space="preserve"> این است که</w:t>
      </w:r>
      <w:r w:rsidRPr="003C672D">
        <w:rPr>
          <w:rFonts w:ascii="Traditional Arabic" w:hAnsi="Traditional Arabic" w:cs="Traditional Arabic" w:hint="cs"/>
          <w:rtl/>
        </w:rPr>
        <w:t xml:space="preserve"> شریعت رسول خدا؛ شریعت خاتم است و هر حکم و معرفتی در این شریعت بود؛ ابدی است</w:t>
      </w:r>
      <w:r w:rsidR="00036735" w:rsidRPr="003C672D">
        <w:rPr>
          <w:rFonts w:ascii="Traditional Arabic" w:hAnsi="Traditional Arabic" w:cs="Traditional Arabic" w:hint="cs"/>
          <w:rtl/>
        </w:rPr>
        <w:t xml:space="preserve">، مدلول </w:t>
      </w:r>
      <w:r w:rsidR="00F02634" w:rsidRPr="003C672D">
        <w:rPr>
          <w:rFonts w:ascii="Traditional Arabic" w:hAnsi="Traditional Arabic" w:cs="Traditional Arabic" w:hint="cs"/>
          <w:rtl/>
        </w:rPr>
        <w:t>التزامی‌اش</w:t>
      </w:r>
      <w:r w:rsidR="00036735" w:rsidRPr="003C672D">
        <w:rPr>
          <w:rFonts w:ascii="Traditional Arabic" w:hAnsi="Traditional Arabic" w:cs="Traditional Arabic" w:hint="cs"/>
          <w:rtl/>
        </w:rPr>
        <w:t xml:space="preserve"> که </w:t>
      </w:r>
      <w:r w:rsidR="00F02634" w:rsidRPr="003C672D">
        <w:rPr>
          <w:rFonts w:ascii="Traditional Arabic" w:hAnsi="Traditional Arabic" w:cs="Traditional Arabic" w:hint="cs"/>
          <w:rtl/>
        </w:rPr>
        <w:t>می‌گوییم</w:t>
      </w:r>
      <w:r w:rsidR="00036735" w:rsidRPr="003C672D">
        <w:rPr>
          <w:rFonts w:ascii="Traditional Arabic" w:hAnsi="Traditional Arabic" w:cs="Traditional Arabic" w:hint="cs"/>
          <w:rtl/>
        </w:rPr>
        <w:t xml:space="preserve"> ابدی است؛ مستلزم این است که بگوییم این ظهورات ماندگار است، اگر اصل بر این نباشد که ظهورات ماندگار باشد</w:t>
      </w:r>
      <w:r w:rsidR="006D7241" w:rsidRPr="003C672D">
        <w:rPr>
          <w:rFonts w:ascii="Traditional Arabic" w:hAnsi="Traditional Arabic" w:cs="Traditional Arabic" w:hint="cs"/>
          <w:rtl/>
        </w:rPr>
        <w:t>، بیانی باقی ن</w:t>
      </w:r>
      <w:r w:rsidR="00F02634" w:rsidRPr="003C672D">
        <w:rPr>
          <w:rFonts w:ascii="Traditional Arabic" w:hAnsi="Traditional Arabic" w:cs="Traditional Arabic" w:hint="cs"/>
          <w:rtl/>
        </w:rPr>
        <w:t>می‌ماند</w:t>
      </w:r>
      <w:r w:rsidR="00307C05" w:rsidRPr="003C672D">
        <w:rPr>
          <w:rFonts w:ascii="Traditional Arabic" w:hAnsi="Traditional Arabic" w:cs="Traditional Arabic" w:hint="cs"/>
          <w:rtl/>
        </w:rPr>
        <w:t>.</w:t>
      </w:r>
    </w:p>
    <w:p w:rsidR="00B97078" w:rsidRPr="003C672D" w:rsidRDefault="00B97078" w:rsidP="003C672D">
      <w:pPr>
        <w:pStyle w:val="Heading4"/>
        <w:rPr>
          <w:rtl/>
        </w:rPr>
      </w:pPr>
      <w:r w:rsidRPr="003C672D">
        <w:rPr>
          <w:rFonts w:hint="cs"/>
          <w:rtl/>
        </w:rPr>
        <w:t>اشکال</w:t>
      </w:r>
    </w:p>
    <w:p w:rsidR="00B97078" w:rsidRPr="003C672D" w:rsidRDefault="00307C05" w:rsidP="00D67507">
      <w:pPr>
        <w:rPr>
          <w:rFonts w:ascii="Traditional Arabic" w:hAnsi="Traditional Arabic" w:cs="Traditional Arabic"/>
          <w:rtl/>
        </w:rPr>
      </w:pPr>
      <w:r w:rsidRPr="003C672D">
        <w:rPr>
          <w:rFonts w:ascii="Traditional Arabic" w:hAnsi="Traditional Arabic" w:cs="Traditional Arabic" w:hint="cs"/>
          <w:rtl/>
        </w:rPr>
        <w:t>اگر به این استدلال اشکال شود و بیان شود؛ «</w:t>
      </w:r>
      <w:r w:rsidR="000126CF" w:rsidRPr="003C672D">
        <w:rPr>
          <w:rStyle w:val="ravayat"/>
          <w:rFonts w:ascii="Traditional Arabic" w:hAnsi="Traditional Arabic" w:cs="Traditional Arabic"/>
          <w:b/>
          <w:bCs/>
          <w:color w:val="008000"/>
          <w:rtl/>
        </w:rPr>
        <w:t>حَلَالُ مُحَمَّدٍ حَلَالٌ أَبَداً إِلَى يَوْمِ الْقِيَامَةِ وَ حَرَامُهُ حَرَامٌ أَبَداً إِلَى يَوْمِ الْقِيَامَةِ</w:t>
      </w:r>
      <w:r w:rsidRPr="003C672D">
        <w:rPr>
          <w:rFonts w:ascii="Traditional Arabic" w:hAnsi="Traditional Arabic" w:cs="Traditional Arabic" w:hint="cs"/>
          <w:rtl/>
        </w:rPr>
        <w:t xml:space="preserve">»؛ تمسک به عام در شبهه مصداقیه است، برای اینکه ظهور اگر حجت باشد، این حلال </w:t>
      </w:r>
      <w:r w:rsidR="00737A7B" w:rsidRPr="003C672D">
        <w:rPr>
          <w:rFonts w:ascii="Traditional Arabic" w:hAnsi="Traditional Arabic" w:cs="Traditional Arabic" w:hint="cs"/>
          <w:rtl/>
        </w:rPr>
        <w:t>می‌شود</w:t>
      </w:r>
      <w:r w:rsidRPr="003C672D">
        <w:rPr>
          <w:rFonts w:ascii="Traditional Arabic" w:hAnsi="Traditional Arabic" w:cs="Traditional Arabic" w:hint="cs"/>
          <w:rtl/>
        </w:rPr>
        <w:t xml:space="preserve">، اگر حجت نباشد؛ حکم او نیست که بیان شود </w:t>
      </w:r>
      <w:r w:rsidR="00F02634" w:rsidRPr="003C672D">
        <w:rPr>
          <w:rFonts w:ascii="Traditional Arabic" w:hAnsi="Traditional Arabic" w:cs="Traditional Arabic" w:hint="cs"/>
          <w:rtl/>
        </w:rPr>
        <w:t>باقی</w:t>
      </w:r>
      <w:r w:rsidR="00F02634" w:rsidRPr="003C672D">
        <w:rPr>
          <w:rFonts w:ascii="Traditional Arabic" w:hAnsi="Traditional Arabic" w:cs="Traditional Arabic"/>
          <w:rtl/>
        </w:rPr>
        <w:t xml:space="preserve"> </w:t>
      </w:r>
      <w:r w:rsidR="00F02634" w:rsidRPr="003C672D">
        <w:rPr>
          <w:rFonts w:ascii="Traditional Arabic" w:hAnsi="Traditional Arabic" w:cs="Traditional Arabic" w:hint="cs"/>
          <w:rtl/>
        </w:rPr>
        <w:t>است</w:t>
      </w:r>
      <w:r w:rsidR="00B97078" w:rsidRPr="003C672D">
        <w:rPr>
          <w:rFonts w:ascii="Traditional Arabic" w:hAnsi="Traditional Arabic" w:cs="Traditional Arabic" w:hint="cs"/>
          <w:rtl/>
        </w:rPr>
        <w:t>.</w:t>
      </w:r>
      <w:r w:rsidR="00B25D2D" w:rsidRPr="003C672D">
        <w:rPr>
          <w:rFonts w:ascii="Traditional Arabic" w:hAnsi="Traditional Arabic" w:cs="Traditional Arabic" w:hint="cs"/>
          <w:rtl/>
        </w:rPr>
        <w:t xml:space="preserve"> </w:t>
      </w:r>
    </w:p>
    <w:p w:rsidR="00B97078" w:rsidRPr="003C672D" w:rsidRDefault="00B97078" w:rsidP="003C672D">
      <w:pPr>
        <w:pStyle w:val="Heading4"/>
        <w:rPr>
          <w:rtl/>
        </w:rPr>
      </w:pPr>
      <w:r w:rsidRPr="003C672D">
        <w:rPr>
          <w:rFonts w:hint="cs"/>
          <w:rtl/>
        </w:rPr>
        <w:t>جواب</w:t>
      </w:r>
    </w:p>
    <w:p w:rsidR="00B06467" w:rsidRPr="003C672D" w:rsidRDefault="00B25D2D" w:rsidP="00D67507">
      <w:pPr>
        <w:rPr>
          <w:rFonts w:ascii="Traditional Arabic" w:hAnsi="Traditional Arabic" w:cs="Traditional Arabic"/>
          <w:rtl/>
        </w:rPr>
      </w:pPr>
      <w:r w:rsidRPr="003C672D">
        <w:rPr>
          <w:rFonts w:ascii="Traditional Arabic" w:hAnsi="Traditional Arabic" w:cs="Traditional Arabic" w:hint="cs"/>
          <w:rtl/>
        </w:rPr>
        <w:t>ممکن است جواب داده شود به اینکه؛ اگر شما بگویید</w:t>
      </w:r>
      <w:r w:rsidR="00B97078" w:rsidRPr="003C672D">
        <w:rPr>
          <w:rFonts w:ascii="Traditional Arabic" w:hAnsi="Traditional Arabic" w:cs="Traditional Arabic" w:hint="cs"/>
          <w:rtl/>
        </w:rPr>
        <w:t>:</w:t>
      </w:r>
      <w:r w:rsidRPr="003C672D">
        <w:rPr>
          <w:rFonts w:ascii="Traditional Arabic" w:hAnsi="Traditional Arabic" w:cs="Traditional Arabic" w:hint="cs"/>
          <w:rtl/>
        </w:rPr>
        <w:t xml:space="preserve"> </w:t>
      </w:r>
      <w:r w:rsidR="00F02634" w:rsidRPr="003C672D">
        <w:rPr>
          <w:rFonts w:ascii="Traditional Arabic" w:hAnsi="Traditional Arabic" w:cs="Traditional Arabic" w:hint="cs"/>
          <w:rtl/>
        </w:rPr>
        <w:t>نمی‌خواهد</w:t>
      </w:r>
      <w:r w:rsidRPr="003C672D">
        <w:rPr>
          <w:rFonts w:ascii="Traditional Arabic" w:hAnsi="Traditional Arabic" w:cs="Traditional Arabic" w:hint="cs"/>
          <w:rtl/>
        </w:rPr>
        <w:t xml:space="preserve"> به نحو التزامی بگوید حکم ظهورات ماندگار است، معنایش این است که در احکام همیشه شک شود و هر موقع شک شد؛ به اصول عقلایی عمل بشود و این درست نیست، «</w:t>
      </w:r>
      <w:r w:rsidR="000126CF" w:rsidRPr="003C672D">
        <w:rPr>
          <w:rStyle w:val="ravayat"/>
          <w:rFonts w:ascii="Traditional Arabic" w:hAnsi="Traditional Arabic" w:cs="Traditional Arabic"/>
          <w:b/>
          <w:bCs/>
          <w:color w:val="008000"/>
          <w:rtl/>
        </w:rPr>
        <w:t>حَلَالُ مُحَمَّدٍ حَلَالٌ أَبَداً إِلَى يَوْمِ الْقِيَامَةِ وَ حَرَامُهُ حَرَامٌ أَبَداً إِلَى يَوْمِ الْقِيَامَةِ</w:t>
      </w:r>
      <w:r w:rsidRPr="003C672D">
        <w:rPr>
          <w:rFonts w:ascii="Traditional Arabic" w:hAnsi="Traditional Arabic" w:cs="Traditional Arabic" w:hint="cs"/>
          <w:rtl/>
        </w:rPr>
        <w:t>»</w:t>
      </w:r>
      <w:r w:rsidR="00B97078" w:rsidRPr="003C672D">
        <w:rPr>
          <w:rFonts w:ascii="Traditional Arabic" w:hAnsi="Traditional Arabic" w:cs="Traditional Arabic" w:hint="cs"/>
          <w:rtl/>
        </w:rPr>
        <w:t xml:space="preserve"> </w:t>
      </w:r>
      <w:r w:rsidRPr="003C672D">
        <w:rPr>
          <w:rFonts w:ascii="Traditional Arabic" w:hAnsi="Traditional Arabic" w:cs="Traditional Arabic" w:hint="cs"/>
          <w:rtl/>
        </w:rPr>
        <w:t xml:space="preserve">در همین کلمات منطوی است، ظاهر مدلول </w:t>
      </w:r>
      <w:r w:rsidR="00F02634" w:rsidRPr="003C672D">
        <w:rPr>
          <w:rFonts w:ascii="Traditional Arabic" w:hAnsi="Traditional Arabic" w:cs="Traditional Arabic" w:hint="cs"/>
          <w:rtl/>
        </w:rPr>
        <w:t>التزامی‌اش</w:t>
      </w:r>
      <w:r w:rsidRPr="003C672D">
        <w:rPr>
          <w:rFonts w:ascii="Traditional Arabic" w:hAnsi="Traditional Arabic" w:cs="Traditional Arabic" w:hint="cs"/>
          <w:rtl/>
        </w:rPr>
        <w:t xml:space="preserve"> این است که «</w:t>
      </w:r>
      <w:r w:rsidR="000126CF" w:rsidRPr="003C672D">
        <w:rPr>
          <w:rStyle w:val="ravayat"/>
          <w:rFonts w:ascii="Traditional Arabic" w:hAnsi="Traditional Arabic" w:cs="Traditional Arabic"/>
          <w:b/>
          <w:bCs/>
          <w:color w:val="008000"/>
          <w:rtl/>
        </w:rPr>
        <w:t>حَلَالُ مُحَمَّدٍ حَلَالٌ أَبَداً إِلَى يَوْمِ الْقِيَامَةِ وَ حَرَامُهُ حَرَامٌ أَبَداً إِلَى يَوْمِ الْقِيَامَةِ</w:t>
      </w:r>
      <w:r w:rsidRPr="003C672D">
        <w:rPr>
          <w:rFonts w:ascii="Traditional Arabic" w:hAnsi="Traditional Arabic" w:cs="Traditional Arabic" w:hint="cs"/>
          <w:rtl/>
        </w:rPr>
        <w:t xml:space="preserve">» و در خطبه </w:t>
      </w:r>
      <w:r w:rsidR="00F02634" w:rsidRPr="003C672D">
        <w:rPr>
          <w:rFonts w:ascii="Traditional Arabic" w:hAnsi="Traditional Arabic" w:cs="Traditional Arabic" w:hint="cs"/>
          <w:rtl/>
        </w:rPr>
        <w:t>غدیریِ</w:t>
      </w:r>
      <w:r w:rsidRPr="003C672D">
        <w:rPr>
          <w:rFonts w:ascii="Traditional Arabic" w:hAnsi="Traditional Arabic" w:cs="Traditional Arabic" w:hint="cs"/>
          <w:rtl/>
        </w:rPr>
        <w:t xml:space="preserve"> </w:t>
      </w:r>
      <w:r w:rsidR="00F02634" w:rsidRPr="003C672D">
        <w:rPr>
          <w:rFonts w:ascii="Traditional Arabic" w:hAnsi="Traditional Arabic" w:cs="Traditional Arabic" w:hint="cs"/>
          <w:rtl/>
        </w:rPr>
        <w:t>این‌چنین</w:t>
      </w:r>
      <w:r w:rsidRPr="003C672D">
        <w:rPr>
          <w:rFonts w:ascii="Traditional Arabic" w:hAnsi="Traditional Arabic" w:cs="Traditional Arabic" w:hint="cs"/>
          <w:rtl/>
        </w:rPr>
        <w:t xml:space="preserve"> دارد که «</w:t>
      </w:r>
      <w:r w:rsidR="000126CF" w:rsidRPr="003C672D">
        <w:rPr>
          <w:rStyle w:val="ravayat"/>
          <w:rFonts w:ascii="Traditional Arabic" w:hAnsi="Traditional Arabic" w:cs="Traditional Arabic"/>
          <w:b/>
          <w:bCs/>
          <w:color w:val="008000"/>
          <w:rtl/>
        </w:rPr>
        <w:t xml:space="preserve">يَا أَيُّهَا النَّاسُ وَ اللَّهِ مَا مِنْ شَيْ‌ءٍ يُقَرِّبُكُمْ مِنَ الْجَنَّةِ وَ يُبَاعِدُكُمْ مِنَ النَّارِ إِلَّا وَ قَدْ أَمَرْتُكُمْ بِهِ وَ مَا مِنْ شَيْ‌ءٍ يُقَرِّبُكُمْ مِنَ النَّارِ وَ يُبَاعِدُكُمْ </w:t>
      </w:r>
      <w:r w:rsidR="000126CF" w:rsidRPr="003C672D">
        <w:rPr>
          <w:rStyle w:val="ravayat"/>
          <w:rFonts w:ascii="Traditional Arabic" w:hAnsi="Traditional Arabic" w:cs="Traditional Arabic"/>
          <w:b/>
          <w:bCs/>
          <w:color w:val="008000"/>
          <w:rtl/>
        </w:rPr>
        <w:lastRenderedPageBreak/>
        <w:t>مِنَ الْجَنَّةِ إِلَّا وَ قَدْ نَهَيْتُكُمْ عَنْه‌</w:t>
      </w:r>
      <w:bookmarkStart w:id="9" w:name="_ftn1"/>
      <w:r w:rsidR="000126CF" w:rsidRPr="003C672D">
        <w:rPr>
          <w:rFonts w:ascii="Traditional Arabic" w:hAnsi="Traditional Arabic" w:cs="Traditional Arabic"/>
        </w:rPr>
        <w:t xml:space="preserve"> </w:t>
      </w:r>
      <w:bookmarkEnd w:id="9"/>
      <w:r w:rsidR="000126CF" w:rsidRPr="003C672D">
        <w:rPr>
          <w:rFonts w:ascii="Traditional Arabic" w:hAnsi="Traditional Arabic" w:cs="Traditional Arabic" w:hint="cs"/>
          <w:rtl/>
        </w:rPr>
        <w:t>»</w:t>
      </w:r>
      <w:r w:rsidR="000126CF" w:rsidRPr="003C672D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Pr="003C672D">
        <w:rPr>
          <w:rFonts w:ascii="Traditional Arabic" w:hAnsi="Traditional Arabic" w:cs="Traditional Arabic" w:hint="cs"/>
          <w:rtl/>
        </w:rPr>
        <w:t xml:space="preserve">، یعنی همه چیزهایی که گفته </w:t>
      </w:r>
      <w:r w:rsidR="00737A7B" w:rsidRPr="003C672D">
        <w:rPr>
          <w:rFonts w:ascii="Traditional Arabic" w:hAnsi="Traditional Arabic" w:cs="Traditional Arabic" w:hint="cs"/>
          <w:rtl/>
        </w:rPr>
        <w:t>می‌شود</w:t>
      </w:r>
      <w:r w:rsidRPr="003C672D">
        <w:rPr>
          <w:rFonts w:ascii="Traditional Arabic" w:hAnsi="Traditional Arabic" w:cs="Traditional Arabic" w:hint="cs"/>
          <w:rtl/>
        </w:rPr>
        <w:t xml:space="preserve">، در </w:t>
      </w:r>
      <w:r w:rsidR="00F02634" w:rsidRPr="003C672D">
        <w:rPr>
          <w:rFonts w:ascii="Traditional Arabic" w:hAnsi="Traditional Arabic" w:cs="Traditional Arabic" w:hint="cs"/>
          <w:rtl/>
        </w:rPr>
        <w:t>امرونهی‌ها</w:t>
      </w:r>
      <w:r w:rsidRPr="003C672D">
        <w:rPr>
          <w:rFonts w:ascii="Traditional Arabic" w:hAnsi="Traditional Arabic" w:cs="Traditional Arabic" w:hint="cs"/>
          <w:rtl/>
        </w:rPr>
        <w:t xml:space="preserve"> و </w:t>
      </w:r>
      <w:r w:rsidR="00F02634" w:rsidRPr="003C672D">
        <w:rPr>
          <w:rFonts w:ascii="Traditional Arabic" w:hAnsi="Traditional Arabic" w:cs="Traditional Arabic" w:hint="cs"/>
          <w:rtl/>
        </w:rPr>
        <w:t>گفته‌های</w:t>
      </w:r>
      <w:r w:rsidRPr="003C672D">
        <w:rPr>
          <w:rFonts w:ascii="Traditional Arabic" w:hAnsi="Traditional Arabic" w:cs="Traditional Arabic" w:hint="cs"/>
          <w:rtl/>
        </w:rPr>
        <w:t xml:space="preserve"> ماست و همیشه باقی است و این مطلب مستلزم این است که </w:t>
      </w:r>
      <w:r w:rsidR="00D57476" w:rsidRPr="003C672D">
        <w:rPr>
          <w:rFonts w:ascii="Traditional Arabic" w:hAnsi="Traditional Arabic" w:cs="Traditional Arabic" w:hint="cs"/>
          <w:rtl/>
        </w:rPr>
        <w:t xml:space="preserve">ظهور این </w:t>
      </w:r>
      <w:r w:rsidR="00F02634" w:rsidRPr="003C672D">
        <w:rPr>
          <w:rFonts w:ascii="Traditional Arabic" w:hAnsi="Traditional Arabic" w:cs="Traditional Arabic" w:hint="cs"/>
          <w:rtl/>
        </w:rPr>
        <w:t>کلام‌ها</w:t>
      </w:r>
      <w:r w:rsidR="00D57476" w:rsidRPr="003C672D">
        <w:rPr>
          <w:rFonts w:ascii="Traditional Arabic" w:hAnsi="Traditional Arabic" w:cs="Traditional Arabic" w:hint="cs"/>
          <w:rtl/>
        </w:rPr>
        <w:t xml:space="preserve"> حجیت داشته باشد</w:t>
      </w:r>
      <w:r w:rsidR="009F370F" w:rsidRPr="003C672D">
        <w:rPr>
          <w:rFonts w:ascii="Traditional Arabic" w:hAnsi="Traditional Arabic" w:cs="Traditional Arabic" w:hint="cs"/>
          <w:rtl/>
        </w:rPr>
        <w:t>.</w:t>
      </w:r>
    </w:p>
    <w:p w:rsidR="00737A7B" w:rsidRPr="003C672D" w:rsidRDefault="009F370F" w:rsidP="00D67507">
      <w:pPr>
        <w:rPr>
          <w:rFonts w:ascii="Traditional Arabic" w:hAnsi="Traditional Arabic" w:cs="Traditional Arabic"/>
          <w:rtl/>
        </w:rPr>
      </w:pPr>
      <w:r w:rsidRPr="003C672D">
        <w:rPr>
          <w:rFonts w:ascii="Traditional Arabic" w:hAnsi="Traditional Arabic" w:cs="Traditional Arabic" w:hint="cs"/>
          <w:rtl/>
        </w:rPr>
        <w:t>استدلال اول؛ سیره عقلائیه است</w:t>
      </w:r>
      <w:r w:rsidR="00737A7B" w:rsidRPr="003C672D">
        <w:rPr>
          <w:rFonts w:ascii="Traditional Arabic" w:hAnsi="Traditional Arabic" w:cs="Traditional Arabic" w:hint="cs"/>
          <w:rtl/>
        </w:rPr>
        <w:t>.</w:t>
      </w:r>
    </w:p>
    <w:p w:rsidR="00737A7B" w:rsidRPr="003C672D" w:rsidRDefault="00737A7B" w:rsidP="00D6750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1" w:name="_Toc471214806"/>
      <w:r w:rsidRPr="003C672D">
        <w:rPr>
          <w:rFonts w:ascii="Traditional Arabic" w:hAnsi="Traditional Arabic" w:cs="Traditional Arabic" w:hint="cs"/>
          <w:color w:val="FF0000"/>
          <w:rtl/>
        </w:rPr>
        <w:t>بیان مدلول التزامی در ظهورات کلام متکلم</w:t>
      </w:r>
      <w:bookmarkEnd w:id="11"/>
    </w:p>
    <w:p w:rsidR="009F370F" w:rsidRPr="003C672D" w:rsidRDefault="00D67507" w:rsidP="00D67507">
      <w:pPr>
        <w:rPr>
          <w:rFonts w:ascii="Traditional Arabic" w:hAnsi="Traditional Arabic" w:cs="Traditional Arabic"/>
          <w:rtl/>
        </w:rPr>
      </w:pPr>
      <w:r w:rsidRPr="003C672D">
        <w:rPr>
          <w:rFonts w:ascii="Traditional Arabic" w:hAnsi="Traditional Arabic" w:cs="Traditional Arabic" w:hint="cs"/>
          <w:rtl/>
        </w:rPr>
        <w:t>استدلال دوم،</w:t>
      </w:r>
      <w:r w:rsidR="009F370F" w:rsidRPr="003C672D">
        <w:rPr>
          <w:rFonts w:ascii="Traditional Arabic" w:hAnsi="Traditional Arabic" w:cs="Traditional Arabic" w:hint="cs"/>
          <w:rtl/>
        </w:rPr>
        <w:t xml:space="preserve"> مدلول التزامی </w:t>
      </w:r>
      <w:r w:rsidR="00F02634" w:rsidRPr="003C672D">
        <w:rPr>
          <w:rFonts w:ascii="Traditional Arabic" w:hAnsi="Traditional Arabic" w:cs="Traditional Arabic" w:hint="cs"/>
          <w:rtl/>
        </w:rPr>
        <w:t>مجموعه‌ای</w:t>
      </w:r>
      <w:r w:rsidR="009F370F" w:rsidRPr="003C672D">
        <w:rPr>
          <w:rFonts w:ascii="Traditional Arabic" w:hAnsi="Traditional Arabic" w:cs="Traditional Arabic" w:hint="cs"/>
          <w:rtl/>
        </w:rPr>
        <w:t xml:space="preserve"> از </w:t>
      </w:r>
      <w:r w:rsidR="00F02634" w:rsidRPr="003C672D">
        <w:rPr>
          <w:rFonts w:ascii="Traditional Arabic" w:hAnsi="Traditional Arabic" w:cs="Traditional Arabic" w:hint="cs"/>
          <w:rtl/>
        </w:rPr>
        <w:t>ادله‌ای</w:t>
      </w:r>
      <w:r w:rsidR="009F370F" w:rsidRPr="003C672D">
        <w:rPr>
          <w:rFonts w:ascii="Traditional Arabic" w:hAnsi="Traditional Arabic" w:cs="Traditional Arabic" w:hint="cs"/>
          <w:rtl/>
        </w:rPr>
        <w:t xml:space="preserve"> است که </w:t>
      </w:r>
      <w:r w:rsidR="00F02634" w:rsidRPr="003C672D">
        <w:rPr>
          <w:rFonts w:ascii="Traditional Arabic" w:hAnsi="Traditional Arabic" w:cs="Traditional Arabic" w:hint="cs"/>
          <w:rtl/>
        </w:rPr>
        <w:t>می‌فرمایند</w:t>
      </w:r>
      <w:r w:rsidR="009F370F" w:rsidRPr="003C672D">
        <w:rPr>
          <w:rFonts w:ascii="Traditional Arabic" w:hAnsi="Traditional Arabic" w:cs="Traditional Arabic" w:hint="cs"/>
          <w:rtl/>
        </w:rPr>
        <w:t xml:space="preserve">: </w:t>
      </w:r>
      <w:r w:rsidR="000126CF" w:rsidRPr="003C672D">
        <w:rPr>
          <w:rStyle w:val="ravayat"/>
          <w:rFonts w:ascii="Traditional Arabic" w:hAnsi="Traditional Arabic" w:cs="Traditional Arabic" w:hint="cs"/>
          <w:b/>
          <w:bCs/>
          <w:rtl/>
        </w:rPr>
        <w:t>«</w:t>
      </w:r>
      <w:r w:rsidR="000126CF" w:rsidRPr="003C672D">
        <w:rPr>
          <w:rStyle w:val="ravayat"/>
          <w:rFonts w:ascii="Traditional Arabic" w:hAnsi="Traditional Arabic" w:cs="Traditional Arabic"/>
          <w:b/>
          <w:bCs/>
          <w:color w:val="008000"/>
          <w:rtl/>
        </w:rPr>
        <w:t>حَلَالُ مُحَمَّدٍ حَلَالٌ أَبَداً إِلَى يَوْمِ الْقِيَامَةِ وَ حَرَامُهُ حَرَامٌ أَبَداً إِلَى يَوْمِ الْقِيَامَةِ</w:t>
      </w:r>
      <w:r w:rsidR="009F370F" w:rsidRPr="003C672D">
        <w:rPr>
          <w:rFonts w:ascii="Traditional Arabic" w:hAnsi="Traditional Arabic" w:cs="Traditional Arabic" w:hint="cs"/>
          <w:rtl/>
        </w:rPr>
        <w:t xml:space="preserve">»، این حدیث ملازمه عرفی با این دارد که؛ کلماتی </w:t>
      </w:r>
      <w:r w:rsidR="000A0ADD" w:rsidRPr="003C672D">
        <w:rPr>
          <w:rFonts w:ascii="Traditional Arabic" w:hAnsi="Traditional Arabic" w:cs="Traditional Arabic" w:hint="cs"/>
          <w:rtl/>
        </w:rPr>
        <w:t xml:space="preserve">را </w:t>
      </w:r>
      <w:r w:rsidR="009F370F" w:rsidRPr="003C672D">
        <w:rPr>
          <w:rFonts w:ascii="Traditional Arabic" w:hAnsi="Traditional Arabic" w:cs="Traditional Arabic" w:hint="cs"/>
          <w:rtl/>
        </w:rPr>
        <w:t xml:space="preserve">که فرموند؛ همه </w:t>
      </w:r>
      <w:r w:rsidR="00F02634" w:rsidRPr="003C672D">
        <w:rPr>
          <w:rFonts w:ascii="Traditional Arabic" w:hAnsi="Traditional Arabic" w:cs="Traditional Arabic" w:hint="cs"/>
          <w:rtl/>
        </w:rPr>
        <w:t>نسل‌ها</w:t>
      </w:r>
      <w:r w:rsidR="009F370F" w:rsidRPr="003C672D">
        <w:rPr>
          <w:rFonts w:ascii="Traditional Arabic" w:hAnsi="Traditional Arabic" w:cs="Traditional Arabic" w:hint="cs"/>
          <w:rtl/>
        </w:rPr>
        <w:t xml:space="preserve"> را در بر </w:t>
      </w:r>
      <w:r w:rsidR="00F02634" w:rsidRPr="003C672D">
        <w:rPr>
          <w:rFonts w:ascii="Traditional Arabic" w:hAnsi="Traditional Arabic" w:cs="Traditional Arabic" w:hint="cs"/>
          <w:rtl/>
        </w:rPr>
        <w:t>می‌گیرد</w:t>
      </w:r>
      <w:r w:rsidR="0062653E" w:rsidRPr="003C672D">
        <w:rPr>
          <w:rFonts w:ascii="Traditional Arabic" w:hAnsi="Traditional Arabic" w:cs="Traditional Arabic" w:hint="cs"/>
          <w:rtl/>
        </w:rPr>
        <w:t xml:space="preserve">، حکم و معارف که </w:t>
      </w:r>
      <w:r w:rsidR="00F02634" w:rsidRPr="003C672D">
        <w:rPr>
          <w:rFonts w:ascii="Traditional Arabic" w:hAnsi="Traditional Arabic" w:cs="Traditional Arabic" w:hint="cs"/>
          <w:rtl/>
        </w:rPr>
        <w:t>می‌گوییم</w:t>
      </w:r>
      <w:r w:rsidR="0062653E" w:rsidRPr="003C672D">
        <w:rPr>
          <w:rFonts w:ascii="Traditional Arabic" w:hAnsi="Traditional Arabic" w:cs="Traditional Arabic" w:hint="cs"/>
          <w:rtl/>
        </w:rPr>
        <w:t xml:space="preserve"> همیشگی</w:t>
      </w:r>
      <w:r w:rsidRPr="003C672D">
        <w:rPr>
          <w:rFonts w:ascii="Traditional Arabic" w:hAnsi="Traditional Arabic" w:cs="Traditional Arabic" w:hint="cs"/>
          <w:rtl/>
        </w:rPr>
        <w:t xml:space="preserve"> است، یعنی حامل آن کلمات و متون،</w:t>
      </w:r>
      <w:r w:rsidR="0062653E" w:rsidRPr="003C672D">
        <w:rPr>
          <w:rFonts w:ascii="Traditional Arabic" w:hAnsi="Traditional Arabic" w:cs="Traditional Arabic" w:hint="cs"/>
          <w:rtl/>
        </w:rPr>
        <w:t xml:space="preserve"> همیشگی است و همیشه </w:t>
      </w:r>
      <w:r w:rsidR="00737A7B" w:rsidRPr="003C672D">
        <w:rPr>
          <w:rFonts w:ascii="Traditional Arabic" w:hAnsi="Traditional Arabic" w:cs="Traditional Arabic" w:hint="cs"/>
          <w:rtl/>
        </w:rPr>
        <w:t>می‌شود</w:t>
      </w:r>
      <w:r w:rsidR="0062653E" w:rsidRPr="003C672D">
        <w:rPr>
          <w:rFonts w:ascii="Traditional Arabic" w:hAnsi="Traditional Arabic" w:cs="Traditional Arabic" w:hint="cs"/>
          <w:rtl/>
        </w:rPr>
        <w:t xml:space="preserve"> از آن استفاده کرد</w:t>
      </w:r>
      <w:r w:rsidR="000A0ADD" w:rsidRPr="003C672D">
        <w:rPr>
          <w:rFonts w:ascii="Traditional Arabic" w:hAnsi="Traditional Arabic" w:cs="Traditional Arabic" w:hint="cs"/>
          <w:rtl/>
        </w:rPr>
        <w:t>، باید کلمات ماندگار باشد که حلال و حرام ماندگار باشد.</w:t>
      </w:r>
    </w:p>
    <w:p w:rsidR="00DA7FC1" w:rsidRPr="003C672D" w:rsidRDefault="00DA7FC1" w:rsidP="00D67507">
      <w:pPr>
        <w:rPr>
          <w:rFonts w:ascii="Traditional Arabic" w:hAnsi="Traditional Arabic" w:cs="Traditional Arabic"/>
          <w:rtl/>
        </w:rPr>
      </w:pPr>
    </w:p>
    <w:p w:rsidR="00307168" w:rsidRPr="003C672D" w:rsidRDefault="00307168" w:rsidP="00D67507">
      <w:pPr>
        <w:rPr>
          <w:rFonts w:ascii="Traditional Arabic" w:hAnsi="Traditional Arabic" w:cs="Traditional Arabic"/>
          <w:rtl/>
        </w:rPr>
      </w:pPr>
    </w:p>
    <w:sectPr w:rsidR="00307168" w:rsidRPr="003C672D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18" w:rsidRDefault="00946A18" w:rsidP="000D5800">
      <w:pPr>
        <w:spacing w:after="0"/>
      </w:pPr>
      <w:r>
        <w:separator/>
      </w:r>
    </w:p>
  </w:endnote>
  <w:endnote w:type="continuationSeparator" w:id="0">
    <w:p w:rsidR="00946A18" w:rsidRDefault="00946A1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72D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18" w:rsidRDefault="00946A18" w:rsidP="000D5800">
      <w:pPr>
        <w:spacing w:after="0"/>
      </w:pPr>
      <w:r>
        <w:separator/>
      </w:r>
    </w:p>
  </w:footnote>
  <w:footnote w:type="continuationSeparator" w:id="0">
    <w:p w:rsidR="00946A18" w:rsidRDefault="00946A18" w:rsidP="000D5800">
      <w:pPr>
        <w:spacing w:after="0"/>
      </w:pPr>
      <w:r>
        <w:continuationSeparator/>
      </w:r>
    </w:p>
  </w:footnote>
  <w:footnote w:id="1">
    <w:p w:rsidR="000126CF" w:rsidRPr="000126CF" w:rsidRDefault="000126CF" w:rsidP="00D67507">
      <w:pPr>
        <w:pStyle w:val="FootnoteText"/>
        <w:rPr>
          <w:rFonts w:eastAsiaTheme="minorHAnsi"/>
          <w:b/>
          <w:bCs/>
          <w:sz w:val="16"/>
        </w:rPr>
      </w:pPr>
      <w:r w:rsidRPr="000126CF">
        <w:rPr>
          <w:rFonts w:eastAsiaTheme="minorHAnsi"/>
          <w:b/>
          <w:bCs/>
          <w:sz w:val="16"/>
        </w:rPr>
        <w:footnoteRef/>
      </w:r>
      <w:r w:rsidRPr="000126CF">
        <w:rPr>
          <w:rFonts w:eastAsiaTheme="minorHAnsi"/>
          <w:b/>
          <w:bCs/>
          <w:sz w:val="16"/>
          <w:rtl/>
        </w:rPr>
        <w:t xml:space="preserve"> </w:t>
      </w:r>
      <w:r w:rsidRPr="000126CF">
        <w:rPr>
          <w:rFonts w:eastAsiaTheme="minorHAnsi" w:hint="cs"/>
          <w:b/>
          <w:bCs/>
          <w:sz w:val="16"/>
          <w:rtl/>
        </w:rPr>
        <w:t>-</w:t>
      </w:r>
      <w:r w:rsidRPr="000126CF">
        <w:rPr>
          <w:rFonts w:eastAsiaTheme="minorHAnsi"/>
          <w:b/>
          <w:bCs/>
          <w:sz w:val="16"/>
          <w:rtl/>
        </w:rPr>
        <w:t xml:space="preserve"> </w:t>
      </w:r>
      <w:r w:rsidR="00D67507">
        <w:rPr>
          <w:rFonts w:eastAsiaTheme="minorHAnsi" w:hint="cs"/>
          <w:b/>
          <w:bCs/>
          <w:sz w:val="16"/>
          <w:rtl/>
        </w:rPr>
        <w:t>کافی</w:t>
      </w:r>
      <w:r w:rsidRPr="000126CF">
        <w:rPr>
          <w:rFonts w:eastAsiaTheme="minorHAnsi"/>
          <w:b/>
          <w:bCs/>
          <w:sz w:val="16"/>
          <w:rtl/>
        </w:rPr>
        <w:t xml:space="preserve"> ، </w:t>
      </w:r>
      <w:r w:rsidR="00D67507">
        <w:rPr>
          <w:rFonts w:eastAsiaTheme="minorHAnsi" w:hint="cs"/>
          <w:b/>
          <w:bCs/>
          <w:sz w:val="16"/>
          <w:rtl/>
        </w:rPr>
        <w:t>ج2، ص 17</w:t>
      </w:r>
    </w:p>
  </w:footnote>
  <w:footnote w:id="2">
    <w:p w:rsidR="000126CF" w:rsidRDefault="000126CF">
      <w:pPr>
        <w:pStyle w:val="FootnoteText"/>
      </w:pPr>
      <w:r w:rsidRPr="000126CF">
        <w:rPr>
          <w:rFonts w:eastAsiaTheme="minorHAnsi"/>
          <w:b/>
          <w:bCs/>
          <w:sz w:val="16"/>
        </w:rPr>
        <w:footnoteRef/>
      </w:r>
      <w:r w:rsidRPr="000126CF">
        <w:rPr>
          <w:rFonts w:eastAsiaTheme="minorHAnsi"/>
          <w:b/>
          <w:bCs/>
          <w:sz w:val="16"/>
          <w:rtl/>
        </w:rPr>
        <w:t xml:space="preserve"> </w:t>
      </w:r>
      <w:r w:rsidRPr="000126CF">
        <w:rPr>
          <w:rFonts w:eastAsiaTheme="minorHAnsi" w:hint="cs"/>
          <w:b/>
          <w:bCs/>
          <w:sz w:val="16"/>
          <w:rtl/>
        </w:rPr>
        <w:t>-</w:t>
      </w:r>
      <w:bookmarkStart w:id="10" w:name="_ftnref1"/>
      <w:bookmarkEnd w:id="10"/>
      <w:r w:rsidRPr="000126CF">
        <w:rPr>
          <w:rFonts w:eastAsiaTheme="minorHAnsi"/>
          <w:b/>
          <w:bCs/>
          <w:sz w:val="16"/>
        </w:rPr>
        <w:t xml:space="preserve"> </w:t>
      </w:r>
      <w:hyperlink r:id="rId1" w:tgtFrame="_blank" w:history="1">
        <w:r w:rsidRPr="000126CF">
          <w:rPr>
            <w:rFonts w:eastAsiaTheme="minorHAnsi"/>
            <w:b/>
            <w:bCs/>
            <w:sz w:val="16"/>
            <w:rtl/>
          </w:rPr>
          <w:t>بحار الانوار، علامه مجلسی، ج67، ص96، ط بیروت</w:t>
        </w:r>
        <w:r w:rsidRPr="000126CF">
          <w:rPr>
            <w:rFonts w:eastAsiaTheme="minorHAnsi"/>
            <w:b/>
            <w:bCs/>
            <w:sz w:val="16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0E" w:rsidRDefault="00EA760E" w:rsidP="00EA760E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67A9925" wp14:editId="4851ECB8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72D">
      <w:rPr>
        <w:rFonts w:ascii="Adobe Arabic" w:hAnsi="Adobe Arabic" w:cs="Adobe Arabic"/>
        <w:b/>
        <w:bCs/>
        <w:sz w:val="24"/>
        <w:szCs w:val="24"/>
      </w:rPr>
      <w:t xml:space="preserve">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درس خارج اصول فقه                        عنوان اصلی: عام و خاص           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13</w:t>
    </w:r>
    <w:r>
      <w:rPr>
        <w:rFonts w:ascii="Adobe Arabic" w:hAnsi="Adobe Arabic" w:cs="Adobe Arabic"/>
        <w:sz w:val="24"/>
        <w:szCs w:val="24"/>
        <w:rtl/>
      </w:rPr>
      <w:t>/10/1395</w:t>
    </w:r>
  </w:p>
  <w:p w:rsidR="00EA760E" w:rsidRDefault="003C672D" w:rsidP="00EA760E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</w:t>
    </w:r>
    <w:r w:rsidR="00EA760E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EA760E">
      <w:rPr>
        <w:rFonts w:ascii="Adobe Arabic" w:hAnsi="Adobe Arabic" w:cs="Adobe Arabic" w:hint="cs"/>
        <w:b/>
        <w:bCs/>
        <w:sz w:val="24"/>
        <w:szCs w:val="24"/>
        <w:rtl/>
      </w:rPr>
      <w:t xml:space="preserve">استاد اعرافی                                   عنوان فرعی: شمول خطاب نسبت به غیر مشافهین و معدومین           شماره جلسه: </w:t>
    </w:r>
    <w:r w:rsidR="00EA760E">
      <w:rPr>
        <w:rFonts w:ascii="Adobe Arabic" w:eastAsiaTheme="minorHAnsi" w:hAnsi="Adobe Arabic" w:cs="Adobe Arabic"/>
        <w:rtl/>
      </w:rPr>
      <w:t>2</w:t>
    </w:r>
    <w:r w:rsidR="00EA760E">
      <w:rPr>
        <w:rFonts w:ascii="Adobe Arabic" w:eastAsiaTheme="minorHAnsi" w:hAnsi="Adobe Arabic" w:cs="Adobe Arabic" w:hint="cs"/>
        <w:rtl/>
      </w:rPr>
      <w:t>31</w:t>
    </w:r>
    <w:r w:rsidR="00EA760E">
      <w:rPr>
        <w:rFonts w:eastAsiaTheme="minorHAnsi" w:hint="cs"/>
        <w:rtl/>
      </w:rPr>
      <w:t xml:space="preserve"> 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B2AA4F" wp14:editId="243C55B1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5FC0E9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2644"/>
    <w:multiLevelType w:val="hybridMultilevel"/>
    <w:tmpl w:val="2266E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68"/>
    <w:rsid w:val="00007060"/>
    <w:rsid w:val="000126CF"/>
    <w:rsid w:val="000228A2"/>
    <w:rsid w:val="000324F1"/>
    <w:rsid w:val="00036735"/>
    <w:rsid w:val="00041FE0"/>
    <w:rsid w:val="00042E34"/>
    <w:rsid w:val="00045B14"/>
    <w:rsid w:val="00052BA3"/>
    <w:rsid w:val="0006363E"/>
    <w:rsid w:val="00063C89"/>
    <w:rsid w:val="00080DFF"/>
    <w:rsid w:val="00083A84"/>
    <w:rsid w:val="00085ED5"/>
    <w:rsid w:val="000A0ADD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17FA9"/>
    <w:rsid w:val="00133E1D"/>
    <w:rsid w:val="0013617D"/>
    <w:rsid w:val="00136442"/>
    <w:rsid w:val="001370B6"/>
    <w:rsid w:val="00146101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B57EC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1F3A66"/>
    <w:rsid w:val="00206B69"/>
    <w:rsid w:val="00210F67"/>
    <w:rsid w:val="002175EC"/>
    <w:rsid w:val="00224C0A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B7AD5"/>
    <w:rsid w:val="002C54EB"/>
    <w:rsid w:val="002C56FD"/>
    <w:rsid w:val="002D49E4"/>
    <w:rsid w:val="002D5BDC"/>
    <w:rsid w:val="002D720F"/>
    <w:rsid w:val="002E450B"/>
    <w:rsid w:val="002E73F9"/>
    <w:rsid w:val="002F05B9"/>
    <w:rsid w:val="00307168"/>
    <w:rsid w:val="00307C05"/>
    <w:rsid w:val="00311429"/>
    <w:rsid w:val="00323168"/>
    <w:rsid w:val="00331826"/>
    <w:rsid w:val="00340BA3"/>
    <w:rsid w:val="00366400"/>
    <w:rsid w:val="00367F1C"/>
    <w:rsid w:val="003963D7"/>
    <w:rsid w:val="00396F28"/>
    <w:rsid w:val="003A1A05"/>
    <w:rsid w:val="003A2654"/>
    <w:rsid w:val="003C06BF"/>
    <w:rsid w:val="003C672D"/>
    <w:rsid w:val="003C7899"/>
    <w:rsid w:val="003D2F0A"/>
    <w:rsid w:val="003D563F"/>
    <w:rsid w:val="003E1E58"/>
    <w:rsid w:val="003E2BAB"/>
    <w:rsid w:val="00405199"/>
    <w:rsid w:val="00410699"/>
    <w:rsid w:val="00410D6D"/>
    <w:rsid w:val="00415360"/>
    <w:rsid w:val="004215FA"/>
    <w:rsid w:val="004322AD"/>
    <w:rsid w:val="00443EB7"/>
    <w:rsid w:val="0044591E"/>
    <w:rsid w:val="004476F0"/>
    <w:rsid w:val="004518A5"/>
    <w:rsid w:val="00455B91"/>
    <w:rsid w:val="004651D2"/>
    <w:rsid w:val="00465D26"/>
    <w:rsid w:val="004679F8"/>
    <w:rsid w:val="004749FF"/>
    <w:rsid w:val="004A790F"/>
    <w:rsid w:val="004B337F"/>
    <w:rsid w:val="004C428B"/>
    <w:rsid w:val="004C4D9F"/>
    <w:rsid w:val="004E3514"/>
    <w:rsid w:val="004E38E0"/>
    <w:rsid w:val="004F3596"/>
    <w:rsid w:val="00521480"/>
    <w:rsid w:val="00530FD7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7C7C"/>
    <w:rsid w:val="00626336"/>
    <w:rsid w:val="0062653E"/>
    <w:rsid w:val="00627180"/>
    <w:rsid w:val="0063139C"/>
    <w:rsid w:val="00636EFA"/>
    <w:rsid w:val="0066229C"/>
    <w:rsid w:val="00663AAD"/>
    <w:rsid w:val="0069696C"/>
    <w:rsid w:val="00696C84"/>
    <w:rsid w:val="006A085A"/>
    <w:rsid w:val="006C125E"/>
    <w:rsid w:val="006D3A87"/>
    <w:rsid w:val="006D7241"/>
    <w:rsid w:val="006F01B4"/>
    <w:rsid w:val="00703DD3"/>
    <w:rsid w:val="0070767C"/>
    <w:rsid w:val="00734D59"/>
    <w:rsid w:val="00734EE5"/>
    <w:rsid w:val="0073609B"/>
    <w:rsid w:val="007378A9"/>
    <w:rsid w:val="00737A6C"/>
    <w:rsid w:val="00737A7B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4BD1"/>
    <w:rsid w:val="00787B13"/>
    <w:rsid w:val="00792FAC"/>
    <w:rsid w:val="007A431B"/>
    <w:rsid w:val="007A5D2F"/>
    <w:rsid w:val="007B0062"/>
    <w:rsid w:val="007B1118"/>
    <w:rsid w:val="007B6FEB"/>
    <w:rsid w:val="007C1EF7"/>
    <w:rsid w:val="007C442D"/>
    <w:rsid w:val="007C710E"/>
    <w:rsid w:val="007D0B88"/>
    <w:rsid w:val="007D1549"/>
    <w:rsid w:val="007D60DF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01F57"/>
    <w:rsid w:val="00913C3B"/>
    <w:rsid w:val="00915509"/>
    <w:rsid w:val="00927388"/>
    <w:rsid w:val="009274FE"/>
    <w:rsid w:val="009401AC"/>
    <w:rsid w:val="00940323"/>
    <w:rsid w:val="00946A18"/>
    <w:rsid w:val="009475B7"/>
    <w:rsid w:val="0095758E"/>
    <w:rsid w:val="009613AC"/>
    <w:rsid w:val="009621FD"/>
    <w:rsid w:val="00974D86"/>
    <w:rsid w:val="009763AC"/>
    <w:rsid w:val="00980643"/>
    <w:rsid w:val="009A42EF"/>
    <w:rsid w:val="009B46BC"/>
    <w:rsid w:val="009B61C3"/>
    <w:rsid w:val="009C7B4F"/>
    <w:rsid w:val="009E1F06"/>
    <w:rsid w:val="009F370F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54439"/>
    <w:rsid w:val="00A725C2"/>
    <w:rsid w:val="00A769EE"/>
    <w:rsid w:val="00A810A5"/>
    <w:rsid w:val="00A92F10"/>
    <w:rsid w:val="00A9616A"/>
    <w:rsid w:val="00A96F68"/>
    <w:rsid w:val="00AA2342"/>
    <w:rsid w:val="00AA7E8A"/>
    <w:rsid w:val="00AD0304"/>
    <w:rsid w:val="00AD27BE"/>
    <w:rsid w:val="00AE2256"/>
    <w:rsid w:val="00AF0F1A"/>
    <w:rsid w:val="00AF7C20"/>
    <w:rsid w:val="00B01724"/>
    <w:rsid w:val="00B01800"/>
    <w:rsid w:val="00B06467"/>
    <w:rsid w:val="00B07D3E"/>
    <w:rsid w:val="00B1300D"/>
    <w:rsid w:val="00B15027"/>
    <w:rsid w:val="00B21CF4"/>
    <w:rsid w:val="00B24300"/>
    <w:rsid w:val="00B24C65"/>
    <w:rsid w:val="00B25D2D"/>
    <w:rsid w:val="00B330C7"/>
    <w:rsid w:val="00B34736"/>
    <w:rsid w:val="00B55D51"/>
    <w:rsid w:val="00B63F15"/>
    <w:rsid w:val="00B9119B"/>
    <w:rsid w:val="00B96A3B"/>
    <w:rsid w:val="00B97078"/>
    <w:rsid w:val="00BA51A8"/>
    <w:rsid w:val="00BB341C"/>
    <w:rsid w:val="00BB5F7E"/>
    <w:rsid w:val="00BC26F6"/>
    <w:rsid w:val="00BC4833"/>
    <w:rsid w:val="00BC6DAD"/>
    <w:rsid w:val="00BD3122"/>
    <w:rsid w:val="00BD4074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02FB3"/>
    <w:rsid w:val="00D158F3"/>
    <w:rsid w:val="00D15FDC"/>
    <w:rsid w:val="00D2470E"/>
    <w:rsid w:val="00D3665C"/>
    <w:rsid w:val="00D508CC"/>
    <w:rsid w:val="00D50F4B"/>
    <w:rsid w:val="00D57476"/>
    <w:rsid w:val="00D60547"/>
    <w:rsid w:val="00D66444"/>
    <w:rsid w:val="00D67507"/>
    <w:rsid w:val="00D6785E"/>
    <w:rsid w:val="00D75451"/>
    <w:rsid w:val="00D76353"/>
    <w:rsid w:val="00DA7FC1"/>
    <w:rsid w:val="00DB21CF"/>
    <w:rsid w:val="00DB28BB"/>
    <w:rsid w:val="00DB7B41"/>
    <w:rsid w:val="00DC603F"/>
    <w:rsid w:val="00DD0AE1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55891"/>
    <w:rsid w:val="00E6283A"/>
    <w:rsid w:val="00E732A3"/>
    <w:rsid w:val="00E81313"/>
    <w:rsid w:val="00E83A85"/>
    <w:rsid w:val="00E9026B"/>
    <w:rsid w:val="00E90FC4"/>
    <w:rsid w:val="00EA01EC"/>
    <w:rsid w:val="00EA15B0"/>
    <w:rsid w:val="00EA5D97"/>
    <w:rsid w:val="00EA760E"/>
    <w:rsid w:val="00EB0BDB"/>
    <w:rsid w:val="00EB3D35"/>
    <w:rsid w:val="00EB60EE"/>
    <w:rsid w:val="00EC4393"/>
    <w:rsid w:val="00ED2236"/>
    <w:rsid w:val="00EE1C07"/>
    <w:rsid w:val="00EE2C91"/>
    <w:rsid w:val="00EE3979"/>
    <w:rsid w:val="00EF138C"/>
    <w:rsid w:val="00EF1C40"/>
    <w:rsid w:val="00F02634"/>
    <w:rsid w:val="00F034CE"/>
    <w:rsid w:val="00F10A0F"/>
    <w:rsid w:val="00F1562C"/>
    <w:rsid w:val="00F25714"/>
    <w:rsid w:val="00F3446D"/>
    <w:rsid w:val="00F40284"/>
    <w:rsid w:val="00F53380"/>
    <w:rsid w:val="00F67976"/>
    <w:rsid w:val="00F70BE1"/>
    <w:rsid w:val="00F729E7"/>
    <w:rsid w:val="00F83EEB"/>
    <w:rsid w:val="00F85929"/>
    <w:rsid w:val="00FB3ED3"/>
    <w:rsid w:val="00FB4408"/>
    <w:rsid w:val="00FB7933"/>
    <w:rsid w:val="00FC0862"/>
    <w:rsid w:val="00FC70FB"/>
    <w:rsid w:val="00FD143D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3C672D"/>
    <w:pPr>
      <w:outlineLvl w:val="3"/>
    </w:pPr>
    <w:rPr>
      <w:rFonts w:ascii="Traditional Arabic" w:hAnsi="Traditional Arabic" w:cs="Traditional Arabic"/>
      <w:b/>
      <w:color w:val="FF000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3C672D"/>
    <w:rPr>
      <w:rFonts w:ascii="Traditional Arabic" w:eastAsia="2  Lotus" w:hAnsi="Traditional Arabic" w:cs="Traditional Arabic"/>
      <w:b/>
      <w:bCs/>
      <w:color w:val="FF0000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2634"/>
    <w:rPr>
      <w:color w:val="0000FF" w:themeColor="hyperlink"/>
      <w:u w:val="single"/>
    </w:rPr>
  </w:style>
  <w:style w:type="character" w:customStyle="1" w:styleId="ravayat">
    <w:name w:val="ravayat"/>
    <w:basedOn w:val="DefaultParagraphFont"/>
    <w:rsid w:val="000126CF"/>
  </w:style>
  <w:style w:type="character" w:styleId="FootnoteReference">
    <w:name w:val="footnote reference"/>
    <w:basedOn w:val="DefaultParagraphFont"/>
    <w:uiPriority w:val="99"/>
    <w:semiHidden/>
    <w:unhideWhenUsed/>
    <w:rsid w:val="000126CF"/>
    <w:rPr>
      <w:vertAlign w:val="superscript"/>
    </w:rPr>
  </w:style>
  <w:style w:type="character" w:customStyle="1" w:styleId="st">
    <w:name w:val="st"/>
    <w:basedOn w:val="DefaultParagraphFont"/>
    <w:rsid w:val="00012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3C672D"/>
    <w:pPr>
      <w:outlineLvl w:val="3"/>
    </w:pPr>
    <w:rPr>
      <w:rFonts w:ascii="Traditional Arabic" w:hAnsi="Traditional Arabic" w:cs="Traditional Arabic"/>
      <w:b/>
      <w:color w:val="FF000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3C672D"/>
    <w:rPr>
      <w:rFonts w:ascii="Traditional Arabic" w:eastAsia="2  Lotus" w:hAnsi="Traditional Arabic" w:cs="Traditional Arabic"/>
      <w:b/>
      <w:bCs/>
      <w:color w:val="FF0000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2634"/>
    <w:rPr>
      <w:color w:val="0000FF" w:themeColor="hyperlink"/>
      <w:u w:val="single"/>
    </w:rPr>
  </w:style>
  <w:style w:type="character" w:customStyle="1" w:styleId="ravayat">
    <w:name w:val="ravayat"/>
    <w:basedOn w:val="DefaultParagraphFont"/>
    <w:rsid w:val="000126CF"/>
  </w:style>
  <w:style w:type="character" w:styleId="FootnoteReference">
    <w:name w:val="footnote reference"/>
    <w:basedOn w:val="DefaultParagraphFont"/>
    <w:uiPriority w:val="99"/>
    <w:semiHidden/>
    <w:unhideWhenUsed/>
    <w:rsid w:val="000126CF"/>
    <w:rPr>
      <w:vertAlign w:val="superscript"/>
    </w:rPr>
  </w:style>
  <w:style w:type="character" w:customStyle="1" w:styleId="st">
    <w:name w:val="st"/>
    <w:basedOn w:val="DefaultParagraphFont"/>
    <w:rsid w:val="0001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08/67/96/%D8%AE%D8%B7%D8%A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83;&#1740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E120A-3F5D-42CF-9110-27172211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334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60</cp:revision>
  <dcterms:created xsi:type="dcterms:W3CDTF">2017-01-02T08:25:00Z</dcterms:created>
  <dcterms:modified xsi:type="dcterms:W3CDTF">2017-01-03T10:30:00Z</dcterms:modified>
</cp:coreProperties>
</file>