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853337470"/>
        <w:docPartObj>
          <w:docPartGallery w:val="Table of Contents"/>
          <w:docPartUnique/>
        </w:docPartObj>
      </w:sdtPr>
      <w:sdtEndPr>
        <w:rPr>
          <w:b/>
          <w:noProof/>
        </w:rPr>
      </w:sdtEndPr>
      <w:sdtContent>
        <w:p w:rsidR="00CC7C9C" w:rsidRPr="001A6C6B" w:rsidRDefault="00CC7C9C" w:rsidP="001D1EDC">
          <w:pPr>
            <w:pStyle w:val="TOCHeading"/>
            <w:rPr>
              <w:rFonts w:ascii="Traditional Arabic" w:hAnsi="Traditional Arabic" w:cs="Traditional Arabic"/>
              <w:rtl/>
            </w:rPr>
          </w:pPr>
          <w:r w:rsidRPr="001A6C6B">
            <w:rPr>
              <w:rFonts w:ascii="Traditional Arabic" w:hAnsi="Traditional Arabic" w:cs="Traditional Arabic" w:hint="cs"/>
              <w:rtl/>
            </w:rPr>
            <w:t>فهرست مطالب</w:t>
          </w:r>
        </w:p>
        <w:p w:rsidR="00CC7C9C" w:rsidRPr="001A6C6B" w:rsidRDefault="00CC7C9C" w:rsidP="001D1EDC">
          <w:pPr>
            <w:rPr>
              <w:rFonts w:ascii="Traditional Arabic" w:hAnsi="Traditional Arabic" w:cs="Traditional Arabic"/>
            </w:rPr>
          </w:pPr>
        </w:p>
        <w:p w:rsidR="001D1EDC" w:rsidRPr="001A6C6B" w:rsidRDefault="00CC7C9C" w:rsidP="001D1EDC">
          <w:pPr>
            <w:pStyle w:val="TOC1"/>
            <w:tabs>
              <w:tab w:val="right" w:leader="dot" w:pos="9350"/>
            </w:tabs>
            <w:rPr>
              <w:rFonts w:ascii="Traditional Arabic" w:hAnsi="Traditional Arabic" w:cs="Traditional Arabic"/>
              <w:noProof/>
              <w:szCs w:val="22"/>
            </w:rPr>
          </w:pPr>
          <w:r w:rsidRPr="001A6C6B">
            <w:rPr>
              <w:rFonts w:ascii="Traditional Arabic" w:hAnsi="Traditional Arabic" w:cs="Traditional Arabic"/>
            </w:rPr>
            <w:fldChar w:fldCharType="begin"/>
          </w:r>
          <w:r w:rsidRPr="001A6C6B">
            <w:rPr>
              <w:rFonts w:ascii="Traditional Arabic" w:hAnsi="Traditional Arabic" w:cs="Traditional Arabic"/>
            </w:rPr>
            <w:instrText xml:space="preserve"> TOC \o "1-3" \h \z \u </w:instrText>
          </w:r>
          <w:r w:rsidRPr="001A6C6B">
            <w:rPr>
              <w:rFonts w:ascii="Traditional Arabic" w:hAnsi="Traditional Arabic" w:cs="Traditional Arabic"/>
            </w:rPr>
            <w:fldChar w:fldCharType="separate"/>
          </w:r>
          <w:hyperlink w:anchor="_Toc472941697" w:history="1">
            <w:r w:rsidR="001D1EDC" w:rsidRPr="001A6C6B">
              <w:rPr>
                <w:rStyle w:val="Hyperlink"/>
                <w:rFonts w:ascii="Traditional Arabic" w:hAnsi="Traditional Arabic" w:cs="Traditional Arabic" w:hint="eastAsia"/>
                <w:noProof/>
                <w:rtl/>
              </w:rPr>
              <w:t>اشاره</w:t>
            </w:r>
            <w:r w:rsidR="001D1EDC" w:rsidRPr="001A6C6B">
              <w:rPr>
                <w:rFonts w:ascii="Traditional Arabic" w:hAnsi="Traditional Arabic" w:cs="Traditional Arabic"/>
                <w:noProof/>
                <w:webHidden/>
              </w:rPr>
              <w:tab/>
            </w:r>
            <w:r w:rsidR="001D1EDC" w:rsidRPr="001A6C6B">
              <w:rPr>
                <w:rFonts w:ascii="Traditional Arabic" w:hAnsi="Traditional Arabic" w:cs="Traditional Arabic"/>
                <w:noProof/>
                <w:webHidden/>
              </w:rPr>
              <w:fldChar w:fldCharType="begin"/>
            </w:r>
            <w:r w:rsidR="001D1EDC" w:rsidRPr="001A6C6B">
              <w:rPr>
                <w:rFonts w:ascii="Traditional Arabic" w:hAnsi="Traditional Arabic" w:cs="Traditional Arabic"/>
                <w:noProof/>
                <w:webHidden/>
              </w:rPr>
              <w:instrText xml:space="preserve"> PAGEREF _Toc472941697 \h </w:instrText>
            </w:r>
            <w:r w:rsidR="001D1EDC" w:rsidRPr="001A6C6B">
              <w:rPr>
                <w:rFonts w:ascii="Traditional Arabic" w:hAnsi="Traditional Arabic" w:cs="Traditional Arabic"/>
                <w:noProof/>
                <w:webHidden/>
              </w:rPr>
            </w:r>
            <w:r w:rsidR="001D1EDC" w:rsidRPr="001A6C6B">
              <w:rPr>
                <w:rFonts w:ascii="Traditional Arabic" w:hAnsi="Traditional Arabic" w:cs="Traditional Arabic"/>
                <w:noProof/>
                <w:webHidden/>
              </w:rPr>
              <w:fldChar w:fldCharType="separate"/>
            </w:r>
            <w:r w:rsidR="001D1EDC" w:rsidRPr="001A6C6B">
              <w:rPr>
                <w:rFonts w:ascii="Traditional Arabic" w:hAnsi="Traditional Arabic" w:cs="Traditional Arabic"/>
                <w:noProof/>
                <w:webHidden/>
              </w:rPr>
              <w:t>2</w:t>
            </w:r>
            <w:r w:rsidR="001D1EDC" w:rsidRPr="001A6C6B">
              <w:rPr>
                <w:rFonts w:ascii="Traditional Arabic" w:hAnsi="Traditional Arabic" w:cs="Traditional Arabic"/>
                <w:noProof/>
                <w:webHidden/>
              </w:rPr>
              <w:fldChar w:fldCharType="end"/>
            </w:r>
          </w:hyperlink>
        </w:p>
        <w:p w:rsidR="001D1EDC" w:rsidRPr="001A6C6B" w:rsidRDefault="003E1F57" w:rsidP="001D1EDC">
          <w:pPr>
            <w:pStyle w:val="TOC1"/>
            <w:tabs>
              <w:tab w:val="right" w:leader="dot" w:pos="9350"/>
            </w:tabs>
            <w:rPr>
              <w:rFonts w:ascii="Traditional Arabic" w:hAnsi="Traditional Arabic" w:cs="Traditional Arabic"/>
              <w:noProof/>
              <w:szCs w:val="22"/>
            </w:rPr>
          </w:pPr>
          <w:hyperlink w:anchor="_Toc472941698" w:history="1">
            <w:r w:rsidR="001D1EDC" w:rsidRPr="001A6C6B">
              <w:rPr>
                <w:rStyle w:val="Hyperlink"/>
                <w:rFonts w:ascii="Traditional Arabic" w:hAnsi="Traditional Arabic" w:cs="Traditional Arabic" w:hint="eastAsia"/>
                <w:noProof/>
                <w:rtl/>
              </w:rPr>
              <w:t>مقدمه</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اول</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کتاب</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و</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سنت</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منبع</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فقه</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و</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د</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hint="eastAsia"/>
                <w:noProof/>
                <w:rtl/>
              </w:rPr>
              <w:t>ن</w:t>
            </w:r>
            <w:r w:rsidR="001D1EDC" w:rsidRPr="001A6C6B">
              <w:rPr>
                <w:rStyle w:val="Hyperlink"/>
                <w:rFonts w:ascii="Traditional Arabic" w:hAnsi="Traditional Arabic" w:cs="Traditional Arabic" w:hint="cs"/>
                <w:noProof/>
                <w:rtl/>
              </w:rPr>
              <w:t>ی</w:t>
            </w:r>
            <w:r w:rsidR="001D1EDC" w:rsidRPr="001A6C6B">
              <w:rPr>
                <w:rFonts w:ascii="Traditional Arabic" w:hAnsi="Traditional Arabic" w:cs="Traditional Arabic"/>
                <w:noProof/>
                <w:webHidden/>
              </w:rPr>
              <w:tab/>
            </w:r>
            <w:r w:rsidR="001D1EDC" w:rsidRPr="001A6C6B">
              <w:rPr>
                <w:rFonts w:ascii="Traditional Arabic" w:hAnsi="Traditional Arabic" w:cs="Traditional Arabic"/>
                <w:noProof/>
                <w:webHidden/>
              </w:rPr>
              <w:fldChar w:fldCharType="begin"/>
            </w:r>
            <w:r w:rsidR="001D1EDC" w:rsidRPr="001A6C6B">
              <w:rPr>
                <w:rFonts w:ascii="Traditional Arabic" w:hAnsi="Traditional Arabic" w:cs="Traditional Arabic"/>
                <w:noProof/>
                <w:webHidden/>
              </w:rPr>
              <w:instrText xml:space="preserve"> PAGEREF _Toc472941698 \h </w:instrText>
            </w:r>
            <w:r w:rsidR="001D1EDC" w:rsidRPr="001A6C6B">
              <w:rPr>
                <w:rFonts w:ascii="Traditional Arabic" w:hAnsi="Traditional Arabic" w:cs="Traditional Arabic"/>
                <w:noProof/>
                <w:webHidden/>
              </w:rPr>
            </w:r>
            <w:r w:rsidR="001D1EDC" w:rsidRPr="001A6C6B">
              <w:rPr>
                <w:rFonts w:ascii="Traditional Arabic" w:hAnsi="Traditional Arabic" w:cs="Traditional Arabic"/>
                <w:noProof/>
                <w:webHidden/>
              </w:rPr>
              <w:fldChar w:fldCharType="separate"/>
            </w:r>
            <w:r w:rsidR="001D1EDC" w:rsidRPr="001A6C6B">
              <w:rPr>
                <w:rFonts w:ascii="Traditional Arabic" w:hAnsi="Traditional Arabic" w:cs="Traditional Arabic"/>
                <w:noProof/>
                <w:webHidden/>
              </w:rPr>
              <w:t>2</w:t>
            </w:r>
            <w:r w:rsidR="001D1EDC" w:rsidRPr="001A6C6B">
              <w:rPr>
                <w:rFonts w:ascii="Traditional Arabic" w:hAnsi="Traditional Arabic" w:cs="Traditional Arabic"/>
                <w:noProof/>
                <w:webHidden/>
              </w:rPr>
              <w:fldChar w:fldCharType="end"/>
            </w:r>
          </w:hyperlink>
        </w:p>
        <w:p w:rsidR="001D1EDC" w:rsidRPr="001A6C6B" w:rsidRDefault="003E1F57" w:rsidP="001D1EDC">
          <w:pPr>
            <w:pStyle w:val="TOC1"/>
            <w:tabs>
              <w:tab w:val="right" w:leader="dot" w:pos="9350"/>
            </w:tabs>
            <w:rPr>
              <w:rFonts w:ascii="Traditional Arabic" w:hAnsi="Traditional Arabic" w:cs="Traditional Arabic"/>
              <w:noProof/>
              <w:szCs w:val="22"/>
            </w:rPr>
          </w:pPr>
          <w:hyperlink w:anchor="_Toc472941699" w:history="1">
            <w:r w:rsidR="001D1EDC" w:rsidRPr="001A6C6B">
              <w:rPr>
                <w:rStyle w:val="Hyperlink"/>
                <w:rFonts w:ascii="Traditional Arabic" w:hAnsi="Traditional Arabic" w:cs="Traditional Arabic" w:hint="eastAsia"/>
                <w:noProof/>
                <w:rtl/>
              </w:rPr>
              <w:t>مقدمه</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دوم</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نظارت</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آ</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hint="eastAsia"/>
                <w:noProof/>
                <w:rtl/>
              </w:rPr>
              <w:t>ات</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و</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روا</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hint="eastAsia"/>
                <w:noProof/>
                <w:rtl/>
              </w:rPr>
              <w:t>ات</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بر</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hint="eastAsia"/>
                <w:noProof/>
                <w:rtl/>
              </w:rPr>
              <w:t>کد</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hint="eastAsia"/>
                <w:noProof/>
                <w:rtl/>
              </w:rPr>
              <w:t>گر</w:t>
            </w:r>
            <w:r w:rsidR="001D1EDC" w:rsidRPr="001A6C6B">
              <w:rPr>
                <w:rFonts w:ascii="Traditional Arabic" w:hAnsi="Traditional Arabic" w:cs="Traditional Arabic"/>
                <w:noProof/>
                <w:webHidden/>
              </w:rPr>
              <w:tab/>
            </w:r>
            <w:r w:rsidR="001D1EDC" w:rsidRPr="001A6C6B">
              <w:rPr>
                <w:rFonts w:ascii="Traditional Arabic" w:hAnsi="Traditional Arabic" w:cs="Traditional Arabic"/>
                <w:noProof/>
                <w:webHidden/>
              </w:rPr>
              <w:fldChar w:fldCharType="begin"/>
            </w:r>
            <w:r w:rsidR="001D1EDC" w:rsidRPr="001A6C6B">
              <w:rPr>
                <w:rFonts w:ascii="Traditional Arabic" w:hAnsi="Traditional Arabic" w:cs="Traditional Arabic"/>
                <w:noProof/>
                <w:webHidden/>
              </w:rPr>
              <w:instrText xml:space="preserve"> PAGEREF _Toc472941699 \h </w:instrText>
            </w:r>
            <w:r w:rsidR="001D1EDC" w:rsidRPr="001A6C6B">
              <w:rPr>
                <w:rFonts w:ascii="Traditional Arabic" w:hAnsi="Traditional Arabic" w:cs="Traditional Arabic"/>
                <w:noProof/>
                <w:webHidden/>
              </w:rPr>
            </w:r>
            <w:r w:rsidR="001D1EDC" w:rsidRPr="001A6C6B">
              <w:rPr>
                <w:rFonts w:ascii="Traditional Arabic" w:hAnsi="Traditional Arabic" w:cs="Traditional Arabic"/>
                <w:noProof/>
                <w:webHidden/>
              </w:rPr>
              <w:fldChar w:fldCharType="separate"/>
            </w:r>
            <w:r w:rsidR="001D1EDC" w:rsidRPr="001A6C6B">
              <w:rPr>
                <w:rFonts w:ascii="Traditional Arabic" w:hAnsi="Traditional Arabic" w:cs="Traditional Arabic"/>
                <w:noProof/>
                <w:webHidden/>
              </w:rPr>
              <w:t>2</w:t>
            </w:r>
            <w:r w:rsidR="001D1EDC" w:rsidRPr="001A6C6B">
              <w:rPr>
                <w:rFonts w:ascii="Traditional Arabic" w:hAnsi="Traditional Arabic" w:cs="Traditional Arabic"/>
                <w:noProof/>
                <w:webHidden/>
              </w:rPr>
              <w:fldChar w:fldCharType="end"/>
            </w:r>
          </w:hyperlink>
        </w:p>
        <w:p w:rsidR="001D1EDC" w:rsidRPr="001A6C6B" w:rsidRDefault="003E1F57" w:rsidP="001D1EDC">
          <w:pPr>
            <w:pStyle w:val="TOC1"/>
            <w:tabs>
              <w:tab w:val="right" w:leader="dot" w:pos="9350"/>
            </w:tabs>
            <w:rPr>
              <w:rFonts w:ascii="Traditional Arabic" w:hAnsi="Traditional Arabic" w:cs="Traditional Arabic"/>
              <w:noProof/>
              <w:szCs w:val="22"/>
            </w:rPr>
          </w:pPr>
          <w:hyperlink w:anchor="_Toc472941700" w:history="1">
            <w:r w:rsidR="001D1EDC" w:rsidRPr="001A6C6B">
              <w:rPr>
                <w:rStyle w:val="Hyperlink"/>
                <w:rFonts w:ascii="Traditional Arabic" w:hAnsi="Traditional Arabic" w:cs="Traditional Arabic" w:hint="eastAsia"/>
                <w:noProof/>
                <w:rtl/>
              </w:rPr>
              <w:t>تخص</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hint="eastAsia"/>
                <w:noProof/>
                <w:rtl/>
              </w:rPr>
              <w:t>ص</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آ</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hint="eastAsia"/>
                <w:noProof/>
                <w:rtl/>
              </w:rPr>
              <w:t>ات</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قرآن</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با</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خبر</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واحد</w:t>
            </w:r>
            <w:r w:rsidR="001D1EDC" w:rsidRPr="001A6C6B">
              <w:rPr>
                <w:rFonts w:ascii="Traditional Arabic" w:hAnsi="Traditional Arabic" w:cs="Traditional Arabic"/>
                <w:noProof/>
                <w:webHidden/>
              </w:rPr>
              <w:tab/>
            </w:r>
            <w:r w:rsidR="001D1EDC" w:rsidRPr="001A6C6B">
              <w:rPr>
                <w:rFonts w:ascii="Traditional Arabic" w:hAnsi="Traditional Arabic" w:cs="Traditional Arabic"/>
                <w:noProof/>
                <w:webHidden/>
              </w:rPr>
              <w:fldChar w:fldCharType="begin"/>
            </w:r>
            <w:r w:rsidR="001D1EDC" w:rsidRPr="001A6C6B">
              <w:rPr>
                <w:rFonts w:ascii="Traditional Arabic" w:hAnsi="Traditional Arabic" w:cs="Traditional Arabic"/>
                <w:noProof/>
                <w:webHidden/>
              </w:rPr>
              <w:instrText xml:space="preserve"> PAGEREF _Toc472941700 \h </w:instrText>
            </w:r>
            <w:r w:rsidR="001D1EDC" w:rsidRPr="001A6C6B">
              <w:rPr>
                <w:rFonts w:ascii="Traditional Arabic" w:hAnsi="Traditional Arabic" w:cs="Traditional Arabic"/>
                <w:noProof/>
                <w:webHidden/>
              </w:rPr>
            </w:r>
            <w:r w:rsidR="001D1EDC" w:rsidRPr="001A6C6B">
              <w:rPr>
                <w:rFonts w:ascii="Traditional Arabic" w:hAnsi="Traditional Arabic" w:cs="Traditional Arabic"/>
                <w:noProof/>
                <w:webHidden/>
              </w:rPr>
              <w:fldChar w:fldCharType="separate"/>
            </w:r>
            <w:r w:rsidR="001D1EDC" w:rsidRPr="001A6C6B">
              <w:rPr>
                <w:rFonts w:ascii="Traditional Arabic" w:hAnsi="Traditional Arabic" w:cs="Traditional Arabic"/>
                <w:noProof/>
                <w:webHidden/>
              </w:rPr>
              <w:t>3</w:t>
            </w:r>
            <w:r w:rsidR="001D1EDC" w:rsidRPr="001A6C6B">
              <w:rPr>
                <w:rFonts w:ascii="Traditional Arabic" w:hAnsi="Traditional Arabic" w:cs="Traditional Arabic"/>
                <w:noProof/>
                <w:webHidden/>
              </w:rPr>
              <w:fldChar w:fldCharType="end"/>
            </w:r>
          </w:hyperlink>
        </w:p>
        <w:p w:rsidR="001D1EDC" w:rsidRPr="001A6C6B" w:rsidRDefault="003E1F57" w:rsidP="001D1EDC">
          <w:pPr>
            <w:pStyle w:val="TOC1"/>
            <w:tabs>
              <w:tab w:val="right" w:leader="dot" w:pos="9350"/>
            </w:tabs>
            <w:rPr>
              <w:rFonts w:ascii="Traditional Arabic" w:hAnsi="Traditional Arabic" w:cs="Traditional Arabic"/>
              <w:noProof/>
              <w:szCs w:val="22"/>
            </w:rPr>
          </w:pPr>
          <w:hyperlink w:anchor="_Toc472941701" w:history="1">
            <w:r w:rsidR="001D1EDC" w:rsidRPr="001A6C6B">
              <w:rPr>
                <w:rStyle w:val="Hyperlink"/>
                <w:rFonts w:ascii="Traditional Arabic" w:hAnsi="Traditional Arabic" w:cs="Traditional Arabic" w:hint="eastAsia"/>
                <w:noProof/>
                <w:rtl/>
              </w:rPr>
              <w:t>قول</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خاصه</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در</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مورد</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تخص</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hint="eastAsia"/>
                <w:noProof/>
                <w:rtl/>
              </w:rPr>
              <w:t>ص</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قرآن</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به</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خبر</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واحد</w:t>
            </w:r>
            <w:r w:rsidR="001D1EDC" w:rsidRPr="001A6C6B">
              <w:rPr>
                <w:rFonts w:ascii="Traditional Arabic" w:hAnsi="Traditional Arabic" w:cs="Traditional Arabic"/>
                <w:noProof/>
                <w:webHidden/>
              </w:rPr>
              <w:tab/>
            </w:r>
            <w:r w:rsidR="001D1EDC" w:rsidRPr="001A6C6B">
              <w:rPr>
                <w:rFonts w:ascii="Traditional Arabic" w:hAnsi="Traditional Arabic" w:cs="Traditional Arabic"/>
                <w:noProof/>
                <w:webHidden/>
              </w:rPr>
              <w:fldChar w:fldCharType="begin"/>
            </w:r>
            <w:r w:rsidR="001D1EDC" w:rsidRPr="001A6C6B">
              <w:rPr>
                <w:rFonts w:ascii="Traditional Arabic" w:hAnsi="Traditional Arabic" w:cs="Traditional Arabic"/>
                <w:noProof/>
                <w:webHidden/>
              </w:rPr>
              <w:instrText xml:space="preserve"> PAGEREF _Toc472941701 \h </w:instrText>
            </w:r>
            <w:r w:rsidR="001D1EDC" w:rsidRPr="001A6C6B">
              <w:rPr>
                <w:rFonts w:ascii="Traditional Arabic" w:hAnsi="Traditional Arabic" w:cs="Traditional Arabic"/>
                <w:noProof/>
                <w:webHidden/>
              </w:rPr>
            </w:r>
            <w:r w:rsidR="001D1EDC" w:rsidRPr="001A6C6B">
              <w:rPr>
                <w:rFonts w:ascii="Traditional Arabic" w:hAnsi="Traditional Arabic" w:cs="Traditional Arabic"/>
                <w:noProof/>
                <w:webHidden/>
              </w:rPr>
              <w:fldChar w:fldCharType="separate"/>
            </w:r>
            <w:r w:rsidR="001D1EDC" w:rsidRPr="001A6C6B">
              <w:rPr>
                <w:rFonts w:ascii="Traditional Arabic" w:hAnsi="Traditional Arabic" w:cs="Traditional Arabic"/>
                <w:noProof/>
                <w:webHidden/>
              </w:rPr>
              <w:t>3</w:t>
            </w:r>
            <w:r w:rsidR="001D1EDC" w:rsidRPr="001A6C6B">
              <w:rPr>
                <w:rFonts w:ascii="Traditional Arabic" w:hAnsi="Traditional Arabic" w:cs="Traditional Arabic"/>
                <w:noProof/>
                <w:webHidden/>
              </w:rPr>
              <w:fldChar w:fldCharType="end"/>
            </w:r>
          </w:hyperlink>
        </w:p>
        <w:p w:rsidR="001D1EDC" w:rsidRPr="001A6C6B" w:rsidRDefault="003E1F57" w:rsidP="001D1EDC">
          <w:pPr>
            <w:pStyle w:val="TOC1"/>
            <w:tabs>
              <w:tab w:val="right" w:leader="dot" w:pos="9350"/>
            </w:tabs>
            <w:rPr>
              <w:rFonts w:ascii="Traditional Arabic" w:hAnsi="Traditional Arabic" w:cs="Traditional Arabic"/>
              <w:noProof/>
              <w:szCs w:val="22"/>
            </w:rPr>
          </w:pPr>
          <w:hyperlink w:anchor="_Toc472941702" w:history="1">
            <w:r w:rsidR="001D1EDC" w:rsidRPr="001A6C6B">
              <w:rPr>
                <w:rStyle w:val="Hyperlink"/>
                <w:rFonts w:ascii="Traditional Arabic" w:hAnsi="Traditional Arabic" w:cs="Traditional Arabic" w:hint="eastAsia"/>
                <w:noProof/>
                <w:rtl/>
              </w:rPr>
              <w:t>دل</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hint="eastAsia"/>
                <w:noProof/>
                <w:rtl/>
              </w:rPr>
              <w:t>ل</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cs"/>
                <w:noProof/>
                <w:rtl/>
              </w:rPr>
              <w:t xml:space="preserve">اول </w:t>
            </w:r>
            <w:r w:rsidR="001D1EDC" w:rsidRPr="001A6C6B">
              <w:rPr>
                <w:rStyle w:val="Hyperlink"/>
                <w:rFonts w:ascii="Traditional Arabic" w:hAnsi="Traditional Arabic" w:cs="Traditional Arabic" w:hint="eastAsia"/>
                <w:noProof/>
                <w:rtl/>
              </w:rPr>
              <w:t>عامه</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بر</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عدم</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تخص</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hint="eastAsia"/>
                <w:noProof/>
                <w:rtl/>
              </w:rPr>
              <w:t>ص</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قرآن</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به</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خبر</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واحد</w:t>
            </w:r>
            <w:r w:rsidR="001D1EDC" w:rsidRPr="001A6C6B">
              <w:rPr>
                <w:rFonts w:ascii="Traditional Arabic" w:hAnsi="Traditional Arabic" w:cs="Traditional Arabic"/>
                <w:noProof/>
                <w:webHidden/>
              </w:rPr>
              <w:tab/>
            </w:r>
            <w:r w:rsidR="001D1EDC" w:rsidRPr="001A6C6B">
              <w:rPr>
                <w:rFonts w:ascii="Traditional Arabic" w:hAnsi="Traditional Arabic" w:cs="Traditional Arabic"/>
                <w:noProof/>
                <w:webHidden/>
              </w:rPr>
              <w:fldChar w:fldCharType="begin"/>
            </w:r>
            <w:r w:rsidR="001D1EDC" w:rsidRPr="001A6C6B">
              <w:rPr>
                <w:rFonts w:ascii="Traditional Arabic" w:hAnsi="Traditional Arabic" w:cs="Traditional Arabic"/>
                <w:noProof/>
                <w:webHidden/>
              </w:rPr>
              <w:instrText xml:space="preserve"> PAGEREF _Toc472941702 \h </w:instrText>
            </w:r>
            <w:r w:rsidR="001D1EDC" w:rsidRPr="001A6C6B">
              <w:rPr>
                <w:rFonts w:ascii="Traditional Arabic" w:hAnsi="Traditional Arabic" w:cs="Traditional Arabic"/>
                <w:noProof/>
                <w:webHidden/>
              </w:rPr>
            </w:r>
            <w:r w:rsidR="001D1EDC" w:rsidRPr="001A6C6B">
              <w:rPr>
                <w:rFonts w:ascii="Traditional Arabic" w:hAnsi="Traditional Arabic" w:cs="Traditional Arabic"/>
                <w:noProof/>
                <w:webHidden/>
              </w:rPr>
              <w:fldChar w:fldCharType="separate"/>
            </w:r>
            <w:r w:rsidR="001D1EDC" w:rsidRPr="001A6C6B">
              <w:rPr>
                <w:rFonts w:ascii="Traditional Arabic" w:hAnsi="Traditional Arabic" w:cs="Traditional Arabic"/>
                <w:noProof/>
                <w:webHidden/>
              </w:rPr>
              <w:t>3</w:t>
            </w:r>
            <w:r w:rsidR="001D1EDC" w:rsidRPr="001A6C6B">
              <w:rPr>
                <w:rFonts w:ascii="Traditional Arabic" w:hAnsi="Traditional Arabic" w:cs="Traditional Arabic"/>
                <w:noProof/>
                <w:webHidden/>
              </w:rPr>
              <w:fldChar w:fldCharType="end"/>
            </w:r>
          </w:hyperlink>
        </w:p>
        <w:p w:rsidR="001D1EDC" w:rsidRPr="001A6C6B" w:rsidRDefault="003E1F57" w:rsidP="001D1EDC">
          <w:pPr>
            <w:pStyle w:val="TOC1"/>
            <w:tabs>
              <w:tab w:val="right" w:leader="dot" w:pos="9350"/>
            </w:tabs>
            <w:rPr>
              <w:rFonts w:ascii="Traditional Arabic" w:hAnsi="Traditional Arabic" w:cs="Traditional Arabic"/>
              <w:noProof/>
              <w:szCs w:val="22"/>
            </w:rPr>
          </w:pPr>
          <w:hyperlink w:anchor="_Toc472941703" w:history="1">
            <w:r w:rsidR="001D1EDC" w:rsidRPr="001A6C6B">
              <w:rPr>
                <w:rStyle w:val="Hyperlink"/>
                <w:rFonts w:ascii="Traditional Arabic" w:hAnsi="Traditional Arabic" w:cs="Traditional Arabic" w:hint="eastAsia"/>
                <w:noProof/>
                <w:rtl/>
              </w:rPr>
              <w:t>جواب</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از</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دل</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hint="eastAsia"/>
                <w:noProof/>
                <w:rtl/>
              </w:rPr>
              <w:t>ل</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عامه</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در</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تخص</w:t>
            </w:r>
            <w:r w:rsidR="001D1EDC" w:rsidRPr="001A6C6B">
              <w:rPr>
                <w:rStyle w:val="Hyperlink"/>
                <w:rFonts w:ascii="Traditional Arabic" w:hAnsi="Traditional Arabic" w:cs="Traditional Arabic" w:hint="cs"/>
                <w:noProof/>
                <w:rtl/>
              </w:rPr>
              <w:t>ی</w:t>
            </w:r>
            <w:r w:rsidR="001D1EDC" w:rsidRPr="001A6C6B">
              <w:rPr>
                <w:rStyle w:val="Hyperlink"/>
                <w:rFonts w:ascii="Traditional Arabic" w:hAnsi="Traditional Arabic" w:cs="Traditional Arabic" w:hint="eastAsia"/>
                <w:noProof/>
                <w:rtl/>
              </w:rPr>
              <w:t>ص</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قرآن</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به</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خبر</w:t>
            </w:r>
            <w:r w:rsidR="001D1EDC" w:rsidRPr="001A6C6B">
              <w:rPr>
                <w:rStyle w:val="Hyperlink"/>
                <w:rFonts w:ascii="Traditional Arabic" w:hAnsi="Traditional Arabic" w:cs="Traditional Arabic"/>
                <w:noProof/>
                <w:rtl/>
              </w:rPr>
              <w:t xml:space="preserve"> </w:t>
            </w:r>
            <w:r w:rsidR="001D1EDC" w:rsidRPr="001A6C6B">
              <w:rPr>
                <w:rStyle w:val="Hyperlink"/>
                <w:rFonts w:ascii="Traditional Arabic" w:hAnsi="Traditional Arabic" w:cs="Traditional Arabic" w:hint="eastAsia"/>
                <w:noProof/>
                <w:rtl/>
              </w:rPr>
              <w:t>واحد</w:t>
            </w:r>
            <w:r w:rsidR="001D1EDC" w:rsidRPr="001A6C6B">
              <w:rPr>
                <w:rFonts w:ascii="Traditional Arabic" w:hAnsi="Traditional Arabic" w:cs="Traditional Arabic"/>
                <w:noProof/>
                <w:webHidden/>
              </w:rPr>
              <w:tab/>
            </w:r>
            <w:r w:rsidR="001D1EDC" w:rsidRPr="001A6C6B">
              <w:rPr>
                <w:rFonts w:ascii="Traditional Arabic" w:hAnsi="Traditional Arabic" w:cs="Traditional Arabic"/>
                <w:noProof/>
                <w:webHidden/>
              </w:rPr>
              <w:fldChar w:fldCharType="begin"/>
            </w:r>
            <w:r w:rsidR="001D1EDC" w:rsidRPr="001A6C6B">
              <w:rPr>
                <w:rFonts w:ascii="Traditional Arabic" w:hAnsi="Traditional Arabic" w:cs="Traditional Arabic"/>
                <w:noProof/>
                <w:webHidden/>
              </w:rPr>
              <w:instrText xml:space="preserve"> PAGEREF _Toc472941703 \h </w:instrText>
            </w:r>
            <w:r w:rsidR="001D1EDC" w:rsidRPr="001A6C6B">
              <w:rPr>
                <w:rFonts w:ascii="Traditional Arabic" w:hAnsi="Traditional Arabic" w:cs="Traditional Arabic"/>
                <w:noProof/>
                <w:webHidden/>
              </w:rPr>
            </w:r>
            <w:r w:rsidR="001D1EDC" w:rsidRPr="001A6C6B">
              <w:rPr>
                <w:rFonts w:ascii="Traditional Arabic" w:hAnsi="Traditional Arabic" w:cs="Traditional Arabic"/>
                <w:noProof/>
                <w:webHidden/>
              </w:rPr>
              <w:fldChar w:fldCharType="separate"/>
            </w:r>
            <w:r w:rsidR="001D1EDC" w:rsidRPr="001A6C6B">
              <w:rPr>
                <w:rFonts w:ascii="Traditional Arabic" w:hAnsi="Traditional Arabic" w:cs="Traditional Arabic"/>
                <w:noProof/>
                <w:webHidden/>
              </w:rPr>
              <w:t>4</w:t>
            </w:r>
            <w:r w:rsidR="001D1EDC" w:rsidRPr="001A6C6B">
              <w:rPr>
                <w:rFonts w:ascii="Traditional Arabic" w:hAnsi="Traditional Arabic" w:cs="Traditional Arabic"/>
                <w:noProof/>
                <w:webHidden/>
              </w:rPr>
              <w:fldChar w:fldCharType="end"/>
            </w:r>
          </w:hyperlink>
        </w:p>
        <w:p w:rsidR="00CC7C9C" w:rsidRPr="001A6C6B" w:rsidRDefault="00CC7C9C" w:rsidP="001D1EDC">
          <w:pPr>
            <w:spacing w:line="480" w:lineRule="auto"/>
            <w:rPr>
              <w:rFonts w:ascii="Traditional Arabic" w:hAnsi="Traditional Arabic" w:cs="Traditional Arabic"/>
            </w:rPr>
          </w:pPr>
          <w:r w:rsidRPr="001A6C6B">
            <w:rPr>
              <w:rFonts w:ascii="Traditional Arabic" w:hAnsi="Traditional Arabic" w:cs="Traditional Arabic"/>
              <w:b/>
              <w:bCs/>
              <w:noProof/>
            </w:rPr>
            <w:fldChar w:fldCharType="end"/>
          </w:r>
        </w:p>
      </w:sdtContent>
    </w:sdt>
    <w:p w:rsidR="00CC7C9C" w:rsidRPr="001A6C6B" w:rsidRDefault="00CC7C9C" w:rsidP="001D1EDC">
      <w:pPr>
        <w:spacing w:after="0" w:line="480" w:lineRule="auto"/>
        <w:ind w:firstLine="0"/>
        <w:contextualSpacing w:val="0"/>
        <w:rPr>
          <w:rFonts w:ascii="Traditional Arabic" w:hAnsi="Traditional Arabic" w:cs="Traditional Arabic"/>
          <w:rtl/>
        </w:rPr>
      </w:pPr>
      <w:r w:rsidRPr="001A6C6B">
        <w:rPr>
          <w:rFonts w:ascii="Traditional Arabic" w:hAnsi="Traditional Arabic" w:cs="Traditional Arabic"/>
          <w:rtl/>
        </w:rPr>
        <w:br w:type="page"/>
      </w:r>
    </w:p>
    <w:p w:rsidR="001A6C6B" w:rsidRPr="004B6308" w:rsidRDefault="001A6C6B" w:rsidP="001A6C6B">
      <w:pPr>
        <w:jc w:val="center"/>
        <w:rPr>
          <w:rFonts w:ascii="Traditional Arabic" w:hAnsi="Traditional Arabic" w:cs="Traditional Arabic"/>
          <w:rtl/>
        </w:rPr>
      </w:pPr>
      <w:r w:rsidRPr="004B6308">
        <w:rPr>
          <w:rFonts w:ascii="Traditional Arabic" w:hAnsi="Traditional Arabic" w:cs="Traditional Arabic"/>
          <w:rtl/>
        </w:rPr>
        <w:lastRenderedPageBreak/>
        <w:t>بسم‌الله الرحمن الرحیم</w:t>
      </w:r>
    </w:p>
    <w:p w:rsidR="001A6C6B" w:rsidRPr="004B6308" w:rsidRDefault="001A6C6B" w:rsidP="00AC6332">
      <w:pPr>
        <w:pStyle w:val="Heading1"/>
        <w:jc w:val="lowKashida"/>
        <w:rPr>
          <w:rFonts w:ascii="Traditional Arabic" w:hAnsi="Traditional Arabic" w:cs="Traditional Arabic"/>
          <w:rtl/>
        </w:rPr>
      </w:pPr>
      <w:r w:rsidRPr="004B6308">
        <w:rPr>
          <w:rFonts w:ascii="Traditional Arabic" w:hAnsi="Traditional Arabic" w:cs="Traditional Arabic" w:hint="cs"/>
          <w:color w:val="FF0000"/>
          <w:rtl/>
        </w:rPr>
        <w:t>موضوع:</w:t>
      </w:r>
      <w:r w:rsidRPr="004B6308">
        <w:rPr>
          <w:rFonts w:ascii="Traditional Arabic" w:hAnsi="Traditional Arabic" w:cs="Traditional Arabic" w:hint="cs"/>
          <w:rtl/>
        </w:rPr>
        <w:t xml:space="preserve"> اصول فقه/عام و خاص/ </w:t>
      </w:r>
      <w:r w:rsidR="00AC6332" w:rsidRPr="00AC6332">
        <w:rPr>
          <w:rFonts w:ascii="Traditional Arabic" w:hAnsi="Traditional Arabic" w:cs="Traditional Arabic" w:hint="cs"/>
          <w:rtl/>
        </w:rPr>
        <w:t>تخصیص</w:t>
      </w:r>
      <w:r w:rsidR="00AC6332" w:rsidRPr="00AC6332">
        <w:rPr>
          <w:rFonts w:ascii="Traditional Arabic" w:hAnsi="Traditional Arabic" w:cs="Traditional Arabic"/>
          <w:rtl/>
        </w:rPr>
        <w:t xml:space="preserve"> </w:t>
      </w:r>
      <w:r w:rsidR="00AC6332" w:rsidRPr="00AC6332">
        <w:rPr>
          <w:rFonts w:ascii="Traditional Arabic" w:hAnsi="Traditional Arabic" w:cs="Traditional Arabic" w:hint="cs"/>
          <w:rtl/>
        </w:rPr>
        <w:t>کتاب</w:t>
      </w:r>
      <w:r w:rsidR="00AC6332" w:rsidRPr="00AC6332">
        <w:rPr>
          <w:rFonts w:ascii="Traditional Arabic" w:hAnsi="Traditional Arabic" w:cs="Traditional Arabic"/>
          <w:rtl/>
        </w:rPr>
        <w:t xml:space="preserve"> </w:t>
      </w:r>
      <w:r w:rsidR="00AC6332" w:rsidRPr="00AC6332">
        <w:rPr>
          <w:rFonts w:ascii="Traditional Arabic" w:hAnsi="Traditional Arabic" w:cs="Traditional Arabic" w:hint="cs"/>
          <w:rtl/>
        </w:rPr>
        <w:t>به</w:t>
      </w:r>
      <w:r w:rsidR="00AC6332" w:rsidRPr="00AC6332">
        <w:rPr>
          <w:rFonts w:ascii="Traditional Arabic" w:hAnsi="Traditional Arabic" w:cs="Traditional Arabic"/>
          <w:rtl/>
        </w:rPr>
        <w:t xml:space="preserve"> </w:t>
      </w:r>
      <w:r w:rsidR="00AC6332" w:rsidRPr="00AC6332">
        <w:rPr>
          <w:rFonts w:ascii="Traditional Arabic" w:hAnsi="Traditional Arabic" w:cs="Traditional Arabic" w:hint="cs"/>
          <w:rtl/>
        </w:rPr>
        <w:t>خبر</w:t>
      </w:r>
      <w:r w:rsidR="00AC6332" w:rsidRPr="00AC6332">
        <w:rPr>
          <w:rFonts w:ascii="Traditional Arabic" w:hAnsi="Traditional Arabic" w:cs="Traditional Arabic"/>
          <w:rtl/>
        </w:rPr>
        <w:t xml:space="preserve"> </w:t>
      </w:r>
      <w:r w:rsidR="00AC6332" w:rsidRPr="00AC6332">
        <w:rPr>
          <w:rFonts w:ascii="Traditional Arabic" w:hAnsi="Traditional Arabic" w:cs="Traditional Arabic" w:hint="cs"/>
          <w:rtl/>
        </w:rPr>
        <w:t>واحد</w:t>
      </w:r>
      <w:r w:rsidR="00AC6332" w:rsidRPr="00AC6332">
        <w:rPr>
          <w:rFonts w:ascii="Traditional Arabic" w:hAnsi="Traditional Arabic" w:cs="Traditional Arabic"/>
          <w:rtl/>
        </w:rPr>
        <w:t xml:space="preserve">                                        </w:t>
      </w:r>
      <w:bookmarkStart w:id="0" w:name="_GoBack"/>
      <w:bookmarkEnd w:id="0"/>
    </w:p>
    <w:p w:rsidR="001A6C6B" w:rsidRPr="004B6308" w:rsidRDefault="001A6C6B" w:rsidP="001A6C6B">
      <w:pPr>
        <w:pStyle w:val="Heading1"/>
        <w:tabs>
          <w:tab w:val="left" w:pos="1895"/>
        </w:tabs>
        <w:rPr>
          <w:rFonts w:ascii="Traditional Arabic" w:hAnsi="Traditional Arabic" w:cs="Traditional Arabic"/>
          <w:color w:val="FF0000"/>
          <w:rtl/>
        </w:rPr>
      </w:pPr>
      <w:bookmarkStart w:id="1" w:name="_Toc462173872"/>
      <w:r w:rsidRPr="004B6308">
        <w:rPr>
          <w:rFonts w:ascii="Traditional Arabic" w:hAnsi="Traditional Arabic" w:cs="Traditional Arabic"/>
          <w:color w:val="FF0000"/>
          <w:rtl/>
        </w:rPr>
        <w:t>اشاره</w:t>
      </w:r>
      <w:bookmarkEnd w:id="1"/>
      <w:r w:rsidRPr="004B6308">
        <w:rPr>
          <w:rFonts w:ascii="Traditional Arabic" w:hAnsi="Traditional Arabic" w:cs="Traditional Arabic"/>
          <w:color w:val="FF0000"/>
          <w:rtl/>
        </w:rPr>
        <w:tab/>
      </w:r>
    </w:p>
    <w:p w:rsidR="00274AC0" w:rsidRPr="001A6C6B" w:rsidRDefault="0021738A" w:rsidP="001D1EDC">
      <w:pPr>
        <w:rPr>
          <w:rFonts w:ascii="Traditional Arabic" w:hAnsi="Traditional Arabic" w:cs="Traditional Arabic"/>
          <w:rtl/>
        </w:rPr>
      </w:pPr>
      <w:r w:rsidRPr="001A6C6B">
        <w:rPr>
          <w:rFonts w:ascii="Traditional Arabic" w:hAnsi="Traditional Arabic" w:cs="Traditional Arabic" w:hint="cs"/>
          <w:rtl/>
        </w:rPr>
        <w:t xml:space="preserve">بحث تخصیص </w:t>
      </w:r>
      <w:r w:rsidR="00274AC0" w:rsidRPr="001A6C6B">
        <w:rPr>
          <w:rFonts w:ascii="Traditional Arabic" w:hAnsi="Traditional Arabic" w:cs="Traditional Arabic" w:hint="cs"/>
          <w:rtl/>
        </w:rPr>
        <w:t>کتاب ب</w:t>
      </w:r>
      <w:r w:rsidRPr="001A6C6B">
        <w:rPr>
          <w:rFonts w:ascii="Traditional Arabic" w:hAnsi="Traditional Arabic" w:cs="Traditional Arabic" w:hint="cs"/>
          <w:rtl/>
        </w:rPr>
        <w:t xml:space="preserve">ه </w:t>
      </w:r>
      <w:r w:rsidR="00274AC0" w:rsidRPr="001A6C6B">
        <w:rPr>
          <w:rFonts w:ascii="Traditional Arabic" w:hAnsi="Traditional Arabic" w:cs="Traditional Arabic" w:hint="cs"/>
          <w:rtl/>
        </w:rPr>
        <w:t xml:space="preserve">خبر واحد در کتب اصولی متقدم مطرح بوده، محل اختلاف عامه و خاصه در این بحث این است که آیا اطلاقات و عمومات قرآنی را </w:t>
      </w:r>
      <w:r w:rsidRPr="001A6C6B">
        <w:rPr>
          <w:rFonts w:ascii="Traditional Arabic" w:hAnsi="Traditional Arabic" w:cs="Traditional Arabic" w:hint="cs"/>
          <w:rtl/>
        </w:rPr>
        <w:t>می</w:t>
      </w:r>
      <w:r w:rsidRPr="001A6C6B">
        <w:rPr>
          <w:rFonts w:ascii="Traditional Arabic" w:hAnsi="Traditional Arabic" w:cs="Traditional Arabic" w:hint="cs"/>
          <w:rtl/>
          <w:cs/>
        </w:rPr>
        <w:t xml:space="preserve">‎توان </w:t>
      </w:r>
      <w:r w:rsidR="00274AC0" w:rsidRPr="001A6C6B">
        <w:rPr>
          <w:rFonts w:ascii="Traditional Arabic" w:hAnsi="Traditional Arabic" w:cs="Traditional Arabic" w:hint="cs"/>
          <w:rtl/>
        </w:rPr>
        <w:t xml:space="preserve">با اخبار آحاد تخصیص و تقیید زد یا </w:t>
      </w:r>
      <w:r w:rsidR="0073297F" w:rsidRPr="001A6C6B">
        <w:rPr>
          <w:rFonts w:ascii="Traditional Arabic" w:hAnsi="Traditional Arabic" w:cs="Traditional Arabic" w:hint="cs"/>
          <w:rtl/>
        </w:rPr>
        <w:t>نمی‌شود</w:t>
      </w:r>
      <w:r w:rsidR="00274AC0" w:rsidRPr="001A6C6B">
        <w:rPr>
          <w:rFonts w:ascii="Traditional Arabic" w:hAnsi="Traditional Arabic" w:cs="Traditional Arabic" w:hint="cs"/>
          <w:rtl/>
        </w:rPr>
        <w:t xml:space="preserve">؟ </w:t>
      </w:r>
      <w:r w:rsidR="0073297F" w:rsidRPr="001A6C6B">
        <w:rPr>
          <w:rFonts w:ascii="Traditional Arabic" w:hAnsi="Traditional Arabic" w:cs="Traditional Arabic" w:hint="cs"/>
          <w:rtl/>
        </w:rPr>
        <w:t>به‌طور</w:t>
      </w:r>
      <w:r w:rsidR="00274AC0" w:rsidRPr="001A6C6B">
        <w:rPr>
          <w:rFonts w:ascii="Traditional Arabic" w:hAnsi="Traditional Arabic" w:cs="Traditional Arabic" w:hint="cs"/>
          <w:rtl/>
        </w:rPr>
        <w:t xml:space="preserve"> مثال اطلاق </w:t>
      </w:r>
      <w:r w:rsidR="00340B67" w:rsidRPr="001A6C6B">
        <w:rPr>
          <w:rFonts w:ascii="Traditional Arabic" w:hAnsi="Traditional Arabic" w:cs="Traditional Arabic" w:hint="cs"/>
          <w:rtl/>
        </w:rPr>
        <w:t>«</w:t>
      </w:r>
      <w:hyperlink r:id="rId9" w:tgtFrame="_blank" w:history="1">
        <w:r w:rsidR="00340B67" w:rsidRPr="001A6C6B">
          <w:rPr>
            <w:rFonts w:ascii="Traditional Arabic" w:hAnsi="Traditional Arabic" w:cs="Traditional Arabic"/>
            <w:b/>
            <w:bCs/>
            <w:color w:val="008000"/>
            <w:rtl/>
          </w:rPr>
          <w:t>أَحَلَّ اللَّهُ الْبَيْعَ</w:t>
        </w:r>
        <w:r w:rsidR="00340B67" w:rsidRPr="001A6C6B">
          <w:rPr>
            <w:rFonts w:ascii="Traditional Arabic" w:hAnsi="Traditional Arabic" w:cs="Traditional Arabic" w:hint="cs"/>
            <w:rtl/>
          </w:rPr>
          <w:t>»</w:t>
        </w:r>
        <w:r w:rsidR="00340B67" w:rsidRPr="001A6C6B">
          <w:rPr>
            <w:rStyle w:val="FootnoteReference"/>
            <w:rFonts w:ascii="Traditional Arabic" w:hAnsi="Traditional Arabic" w:cs="Traditional Arabic"/>
            <w:rtl/>
          </w:rPr>
          <w:footnoteReference w:id="1"/>
        </w:r>
        <w:r w:rsidR="00340B67" w:rsidRPr="001A6C6B">
          <w:rPr>
            <w:rFonts w:ascii="Traditional Arabic" w:hAnsi="Traditional Arabic" w:cs="Traditional Arabic"/>
            <w:rtl/>
          </w:rPr>
          <w:t xml:space="preserve"> </w:t>
        </w:r>
      </w:hyperlink>
      <w:r w:rsidR="00340B67" w:rsidRPr="001A6C6B">
        <w:rPr>
          <w:rFonts w:ascii="Traditional Arabic" w:hAnsi="Traditional Arabic" w:cs="Traditional Arabic" w:hint="cs"/>
          <w:rtl/>
        </w:rPr>
        <w:t>یا «</w:t>
      </w:r>
      <w:r w:rsidR="00340B67" w:rsidRPr="001A6C6B">
        <w:rPr>
          <w:rFonts w:ascii="Traditional Arabic" w:hAnsi="Traditional Arabic" w:cs="Traditional Arabic"/>
          <w:b/>
          <w:bCs/>
          <w:color w:val="008000"/>
          <w:rtl/>
        </w:rPr>
        <w:t>أَوْفُوا بِالْعُقُودِ</w:t>
      </w:r>
      <w:r w:rsidR="00340B67" w:rsidRPr="001A6C6B">
        <w:rPr>
          <w:rFonts w:ascii="Traditional Arabic" w:hAnsi="Traditional Arabic" w:cs="Traditional Arabic" w:hint="cs"/>
          <w:rtl/>
        </w:rPr>
        <w:t>»</w:t>
      </w:r>
      <w:r w:rsidR="00340B67" w:rsidRPr="001A6C6B">
        <w:rPr>
          <w:rStyle w:val="FootnoteReference"/>
          <w:rFonts w:ascii="Traditional Arabic" w:hAnsi="Traditional Arabic" w:cs="Traditional Arabic"/>
          <w:rtl/>
        </w:rPr>
        <w:footnoteReference w:id="2"/>
      </w:r>
      <w:r w:rsidR="00340B67" w:rsidRPr="001A6C6B">
        <w:rPr>
          <w:rFonts w:ascii="Traditional Arabic" w:hAnsi="Traditional Arabic" w:cs="Traditional Arabic" w:hint="cs"/>
          <w:rtl/>
        </w:rPr>
        <w:t xml:space="preserve"> </w:t>
      </w:r>
      <w:r w:rsidR="00274AC0" w:rsidRPr="001A6C6B">
        <w:rPr>
          <w:rFonts w:ascii="Traditional Arabic" w:hAnsi="Traditional Arabic" w:cs="Traditional Arabic" w:hint="cs"/>
          <w:rtl/>
        </w:rPr>
        <w:t xml:space="preserve">را </w:t>
      </w:r>
      <w:r w:rsidR="00393C4F" w:rsidRPr="001A6C6B">
        <w:rPr>
          <w:rFonts w:ascii="Traditional Arabic" w:hAnsi="Traditional Arabic" w:cs="Traditional Arabic" w:hint="cs"/>
          <w:rtl/>
        </w:rPr>
        <w:t>می</w:t>
      </w:r>
      <w:r w:rsidR="0073297F" w:rsidRPr="001A6C6B">
        <w:rPr>
          <w:rFonts w:ascii="Traditional Arabic" w:hAnsi="Traditional Arabic" w:cs="Traditional Arabic" w:hint="cs"/>
          <w:rtl/>
        </w:rPr>
        <w:t>‌</w:t>
      </w:r>
      <w:r w:rsidR="00393C4F" w:rsidRPr="001A6C6B">
        <w:rPr>
          <w:rFonts w:ascii="Traditional Arabic" w:hAnsi="Traditional Arabic" w:cs="Traditional Arabic" w:hint="cs"/>
          <w:rtl/>
        </w:rPr>
        <w:t>شود</w:t>
      </w:r>
      <w:r w:rsidR="00274AC0" w:rsidRPr="001A6C6B">
        <w:rPr>
          <w:rFonts w:ascii="Traditional Arabic" w:hAnsi="Traditional Arabic" w:cs="Traditional Arabic" w:hint="cs"/>
          <w:rtl/>
        </w:rPr>
        <w:t xml:space="preserve"> به خبر واحدی که بیع کالی به کالی را درست </w:t>
      </w:r>
      <w:r w:rsidR="0073297F" w:rsidRPr="001A6C6B">
        <w:rPr>
          <w:rFonts w:ascii="Traditional Arabic" w:hAnsi="Traditional Arabic" w:cs="Traditional Arabic" w:hint="cs"/>
          <w:rtl/>
        </w:rPr>
        <w:t>نمی‌داند</w:t>
      </w:r>
      <w:r w:rsidR="00393C4F" w:rsidRPr="001A6C6B">
        <w:rPr>
          <w:rFonts w:ascii="Traditional Arabic" w:hAnsi="Traditional Arabic" w:cs="Traditional Arabic" w:hint="cs"/>
          <w:rtl/>
        </w:rPr>
        <w:t xml:space="preserve">؛ تقیید و تخصیص بزنیم، یا </w:t>
      </w:r>
      <w:r w:rsidR="0073297F" w:rsidRPr="001A6C6B">
        <w:rPr>
          <w:rFonts w:ascii="Traditional Arabic" w:hAnsi="Traditional Arabic" w:cs="Traditional Arabic" w:hint="cs"/>
          <w:rtl/>
        </w:rPr>
        <w:t>نمی‌شود</w:t>
      </w:r>
      <w:r w:rsidR="00393C4F" w:rsidRPr="001A6C6B">
        <w:rPr>
          <w:rFonts w:ascii="Traditional Arabic" w:hAnsi="Traditional Arabic" w:cs="Traditional Arabic" w:hint="cs"/>
          <w:rtl/>
        </w:rPr>
        <w:t xml:space="preserve">؟ </w:t>
      </w:r>
    </w:p>
    <w:p w:rsidR="001D2581" w:rsidRPr="001A6C6B" w:rsidRDefault="001D2581" w:rsidP="001D1EDC">
      <w:pPr>
        <w:pStyle w:val="Heading1"/>
        <w:rPr>
          <w:rFonts w:ascii="Traditional Arabic" w:hAnsi="Traditional Arabic" w:cs="Traditional Arabic"/>
          <w:color w:val="FF0000"/>
          <w:rtl/>
        </w:rPr>
      </w:pPr>
      <w:bookmarkStart w:id="2" w:name="_Toc472941698"/>
      <w:r w:rsidRPr="001A6C6B">
        <w:rPr>
          <w:rFonts w:ascii="Traditional Arabic" w:hAnsi="Traditional Arabic" w:cs="Traditional Arabic" w:hint="cs"/>
          <w:color w:val="FF0000"/>
          <w:rtl/>
        </w:rPr>
        <w:t>مقدمه اول</w:t>
      </w:r>
      <w:r w:rsidR="0021738A" w:rsidRPr="001A6C6B">
        <w:rPr>
          <w:rFonts w:ascii="Traditional Arabic" w:hAnsi="Traditional Arabic" w:cs="Traditional Arabic" w:hint="cs"/>
          <w:color w:val="FF0000"/>
          <w:rtl/>
        </w:rPr>
        <w:t>:</w:t>
      </w:r>
      <w:r w:rsidRPr="001A6C6B">
        <w:rPr>
          <w:rFonts w:ascii="Traditional Arabic" w:hAnsi="Traditional Arabic" w:cs="Traditional Arabic" w:hint="cs"/>
          <w:color w:val="FF0000"/>
          <w:rtl/>
        </w:rPr>
        <w:t xml:space="preserve"> کتاب و سنت </w:t>
      </w:r>
      <w:r w:rsidR="00CC7C9C" w:rsidRPr="001A6C6B">
        <w:rPr>
          <w:rFonts w:ascii="Traditional Arabic" w:hAnsi="Traditional Arabic" w:cs="Traditional Arabic" w:hint="cs"/>
          <w:color w:val="FF0000"/>
          <w:rtl/>
        </w:rPr>
        <w:t>منبع فقهی و دینی</w:t>
      </w:r>
      <w:bookmarkEnd w:id="2"/>
    </w:p>
    <w:p w:rsidR="00393C4F" w:rsidRPr="001A6C6B" w:rsidRDefault="00393C4F" w:rsidP="001D1EDC">
      <w:pPr>
        <w:rPr>
          <w:rFonts w:ascii="Traditional Arabic" w:hAnsi="Traditional Arabic" w:cs="Traditional Arabic"/>
          <w:rtl/>
        </w:rPr>
      </w:pPr>
      <w:r w:rsidRPr="001A6C6B">
        <w:rPr>
          <w:rFonts w:ascii="Traditional Arabic" w:hAnsi="Traditional Arabic" w:cs="Traditional Arabic" w:hint="cs"/>
          <w:rtl/>
        </w:rPr>
        <w:t xml:space="preserve">از دید غالب </w:t>
      </w:r>
      <w:r w:rsidR="0073297F" w:rsidRPr="001A6C6B">
        <w:rPr>
          <w:rFonts w:ascii="Traditional Arabic" w:hAnsi="Traditional Arabic" w:cs="Traditional Arabic" w:hint="cs"/>
          <w:rtl/>
        </w:rPr>
        <w:t>مسلمان‌ها</w:t>
      </w:r>
      <w:r w:rsidR="0021738A" w:rsidRPr="001A6C6B">
        <w:rPr>
          <w:rFonts w:ascii="Traditional Arabic" w:hAnsi="Traditional Arabic" w:cs="Traditional Arabic" w:hint="cs"/>
          <w:rtl/>
        </w:rPr>
        <w:t>،</w:t>
      </w:r>
      <w:r w:rsidRPr="001A6C6B">
        <w:rPr>
          <w:rFonts w:ascii="Traditional Arabic" w:hAnsi="Traditional Arabic" w:cs="Traditional Arabic" w:hint="cs"/>
          <w:rtl/>
        </w:rPr>
        <w:t xml:space="preserve"> کتاب و سنت هر دو از منابع فقه و منابع دینی به شمار </w:t>
      </w:r>
      <w:r w:rsidR="0073297F" w:rsidRPr="001A6C6B">
        <w:rPr>
          <w:rFonts w:ascii="Traditional Arabic" w:hAnsi="Traditional Arabic" w:cs="Traditional Arabic" w:hint="cs"/>
          <w:rtl/>
        </w:rPr>
        <w:t>می‌آیند</w:t>
      </w:r>
      <w:r w:rsidRPr="001A6C6B">
        <w:rPr>
          <w:rFonts w:ascii="Traditional Arabic" w:hAnsi="Traditional Arabic" w:cs="Traditional Arabic" w:hint="cs"/>
          <w:rtl/>
        </w:rPr>
        <w:t xml:space="preserve">، </w:t>
      </w:r>
      <w:r w:rsidR="0021738A" w:rsidRPr="001A6C6B">
        <w:rPr>
          <w:rFonts w:ascii="Traditional Arabic" w:hAnsi="Traditional Arabic" w:cs="Traditional Arabic" w:hint="cs"/>
          <w:rtl/>
        </w:rPr>
        <w:t xml:space="preserve">اما در </w:t>
      </w:r>
      <w:r w:rsidRPr="001A6C6B">
        <w:rPr>
          <w:rFonts w:ascii="Traditional Arabic" w:hAnsi="Traditional Arabic" w:cs="Traditional Arabic" w:hint="cs"/>
          <w:rtl/>
        </w:rPr>
        <w:t xml:space="preserve">اینکه عقل مستقلاً منبع هست یا نیست، اختلاف وجود دارد، </w:t>
      </w:r>
      <w:r w:rsidR="0021738A" w:rsidRPr="001A6C6B">
        <w:rPr>
          <w:rFonts w:ascii="Traditional Arabic" w:hAnsi="Traditional Arabic" w:cs="Traditional Arabic" w:hint="cs"/>
          <w:rtl/>
        </w:rPr>
        <w:t xml:space="preserve">همچنین در </w:t>
      </w:r>
      <w:r w:rsidRPr="001A6C6B">
        <w:rPr>
          <w:rFonts w:ascii="Traditional Arabic" w:hAnsi="Traditional Arabic" w:cs="Traditional Arabic" w:hint="cs"/>
          <w:rtl/>
        </w:rPr>
        <w:t>اینکه اجماع منبع است یا خیر و اگر منبع هست؛ مستقلاً هست یا نیست، اختلاف وجود دارد.</w:t>
      </w:r>
    </w:p>
    <w:p w:rsidR="00CC7C9C" w:rsidRPr="001A6C6B" w:rsidRDefault="0021738A" w:rsidP="001D1EDC">
      <w:pPr>
        <w:pStyle w:val="Heading1"/>
        <w:rPr>
          <w:rFonts w:ascii="Traditional Arabic" w:hAnsi="Traditional Arabic" w:cs="Traditional Arabic"/>
          <w:color w:val="FF0000"/>
          <w:rtl/>
        </w:rPr>
      </w:pPr>
      <w:bookmarkStart w:id="3" w:name="_Toc472941699"/>
      <w:r w:rsidRPr="001A6C6B">
        <w:rPr>
          <w:rFonts w:ascii="Traditional Arabic" w:hAnsi="Traditional Arabic" w:cs="Traditional Arabic" w:hint="cs"/>
          <w:color w:val="FF0000"/>
          <w:rtl/>
        </w:rPr>
        <w:t>مقدمه دوم:</w:t>
      </w:r>
      <w:r w:rsidR="00CC7C9C" w:rsidRPr="001A6C6B">
        <w:rPr>
          <w:rFonts w:ascii="Traditional Arabic" w:hAnsi="Traditional Arabic" w:cs="Traditional Arabic" w:hint="cs"/>
          <w:color w:val="FF0000"/>
          <w:rtl/>
        </w:rPr>
        <w:t xml:space="preserve"> نظارت آیات و روایات</w:t>
      </w:r>
      <w:r w:rsidRPr="001A6C6B">
        <w:rPr>
          <w:rFonts w:ascii="Traditional Arabic" w:hAnsi="Traditional Arabic" w:cs="Traditional Arabic" w:hint="cs"/>
          <w:color w:val="FF0000"/>
          <w:rtl/>
        </w:rPr>
        <w:t xml:space="preserve"> بر یکدیگر</w:t>
      </w:r>
      <w:bookmarkEnd w:id="3"/>
    </w:p>
    <w:p w:rsidR="00393C4F" w:rsidRPr="001A6C6B" w:rsidRDefault="00864861" w:rsidP="001D1EDC">
      <w:pPr>
        <w:rPr>
          <w:rFonts w:ascii="Traditional Arabic" w:hAnsi="Traditional Arabic" w:cs="Traditional Arabic"/>
          <w:rtl/>
        </w:rPr>
      </w:pPr>
      <w:r w:rsidRPr="001A6C6B">
        <w:rPr>
          <w:rFonts w:ascii="Traditional Arabic" w:hAnsi="Traditional Arabic" w:cs="Traditional Arabic" w:hint="cs"/>
          <w:rtl/>
        </w:rPr>
        <w:t xml:space="preserve">آیات و روایات </w:t>
      </w:r>
      <w:r w:rsidR="0073297F" w:rsidRPr="001A6C6B">
        <w:rPr>
          <w:rFonts w:ascii="Traditional Arabic" w:hAnsi="Traditional Arabic" w:cs="Traditional Arabic" w:hint="cs"/>
          <w:rtl/>
        </w:rPr>
        <w:t>می‌توانند</w:t>
      </w:r>
      <w:r w:rsidR="0021738A" w:rsidRPr="001A6C6B">
        <w:rPr>
          <w:rFonts w:ascii="Traditional Arabic" w:hAnsi="Traditional Arabic" w:cs="Traditional Arabic" w:hint="cs"/>
          <w:rtl/>
        </w:rPr>
        <w:t xml:space="preserve"> بر یکدیگر نظارت داشته باشند و</w:t>
      </w:r>
      <w:r w:rsidRPr="001A6C6B">
        <w:rPr>
          <w:rFonts w:ascii="Traditional Arabic" w:hAnsi="Traditional Arabic" w:cs="Traditional Arabic" w:hint="cs"/>
          <w:rtl/>
        </w:rPr>
        <w:t xml:space="preserve"> تعمیم و تضییقی نسبت به همدیگر ایجاد بکنند</w:t>
      </w:r>
      <w:r w:rsidR="0021738A" w:rsidRPr="001A6C6B">
        <w:rPr>
          <w:rFonts w:ascii="Traditional Arabic" w:hAnsi="Traditional Arabic" w:cs="Traditional Arabic" w:hint="cs"/>
          <w:rtl/>
        </w:rPr>
        <w:t>.</w:t>
      </w:r>
      <w:r w:rsidRPr="001A6C6B">
        <w:rPr>
          <w:rFonts w:ascii="Traditional Arabic" w:hAnsi="Traditional Arabic" w:cs="Traditional Arabic" w:hint="cs"/>
          <w:rtl/>
        </w:rPr>
        <w:t xml:space="preserve"> میان کتاب و سنت از لحاظ ظهورات و </w:t>
      </w:r>
      <w:r w:rsidR="0073297F" w:rsidRPr="001A6C6B">
        <w:rPr>
          <w:rFonts w:ascii="Traditional Arabic" w:hAnsi="Traditional Arabic" w:cs="Traditional Arabic" w:hint="cs"/>
          <w:rtl/>
        </w:rPr>
        <w:t>دلالت‌ها</w:t>
      </w:r>
      <w:r w:rsidRPr="001A6C6B">
        <w:rPr>
          <w:rFonts w:ascii="Traditional Arabic" w:hAnsi="Traditional Arabic" w:cs="Traditional Arabic" w:hint="cs"/>
          <w:rtl/>
        </w:rPr>
        <w:t xml:space="preserve"> </w:t>
      </w:r>
      <w:r w:rsidR="0021738A" w:rsidRPr="001A6C6B">
        <w:rPr>
          <w:rFonts w:ascii="Traditional Arabic" w:hAnsi="Traditional Arabic" w:cs="Traditional Arabic" w:hint="cs"/>
          <w:rtl/>
        </w:rPr>
        <w:t xml:space="preserve">رابطه </w:t>
      </w:r>
      <w:r w:rsidRPr="001A6C6B">
        <w:rPr>
          <w:rFonts w:ascii="Traditional Arabic" w:hAnsi="Traditional Arabic" w:cs="Traditional Arabic" w:hint="cs"/>
          <w:rtl/>
        </w:rPr>
        <w:t xml:space="preserve">وجود دارد که </w:t>
      </w:r>
      <w:r w:rsidR="0073297F" w:rsidRPr="001A6C6B">
        <w:rPr>
          <w:rFonts w:ascii="Traditional Arabic" w:hAnsi="Traditional Arabic" w:cs="Traditional Arabic" w:hint="cs"/>
          <w:rtl/>
        </w:rPr>
        <w:t>فی‌الجمله</w:t>
      </w:r>
      <w:r w:rsidRPr="001A6C6B">
        <w:rPr>
          <w:rFonts w:ascii="Traditional Arabic" w:hAnsi="Traditional Arabic" w:cs="Traditional Arabic" w:hint="cs"/>
          <w:rtl/>
        </w:rPr>
        <w:t xml:space="preserve"> مورد اتفاق است، </w:t>
      </w:r>
      <w:r w:rsidR="0073297F" w:rsidRPr="001A6C6B">
        <w:rPr>
          <w:rFonts w:ascii="Traditional Arabic" w:hAnsi="Traditional Arabic" w:cs="Traditional Arabic" w:hint="cs"/>
          <w:rtl/>
        </w:rPr>
        <w:t>همان‌طور</w:t>
      </w:r>
      <w:r w:rsidRPr="001A6C6B">
        <w:rPr>
          <w:rFonts w:ascii="Traditional Arabic" w:hAnsi="Traditional Arabic" w:cs="Traditional Arabic" w:hint="cs"/>
          <w:rtl/>
        </w:rPr>
        <w:t xml:space="preserve"> که در خود روایات حالات </w:t>
      </w:r>
      <w:r w:rsidR="0073297F" w:rsidRPr="001A6C6B">
        <w:rPr>
          <w:rFonts w:ascii="Traditional Arabic" w:hAnsi="Traditional Arabic" w:cs="Traditional Arabic" w:hint="cs"/>
          <w:rtl/>
        </w:rPr>
        <w:t>قرینی‌ات</w:t>
      </w:r>
      <w:r w:rsidR="0021738A" w:rsidRPr="001A6C6B">
        <w:rPr>
          <w:rFonts w:ascii="Traditional Arabic" w:hAnsi="Traditional Arabic" w:cs="Traditional Arabic" w:hint="cs"/>
          <w:rtl/>
        </w:rPr>
        <w:t xml:space="preserve"> و ذو</w:t>
      </w:r>
      <w:r w:rsidRPr="001A6C6B">
        <w:rPr>
          <w:rFonts w:ascii="Traditional Arabic" w:hAnsi="Traditional Arabic" w:cs="Traditional Arabic" w:hint="cs"/>
          <w:rtl/>
        </w:rPr>
        <w:t>القرینیت و نظارت به یکدیگر متصور است و موجود است و واقع شده و بر این اساس نسخ و تخصیص و تجوز و حقیقت و مجاز و امثالهم در روایات حاکم است</w:t>
      </w:r>
      <w:r w:rsidR="00CC7C9C" w:rsidRPr="001A6C6B">
        <w:rPr>
          <w:rFonts w:ascii="Traditional Arabic" w:hAnsi="Traditional Arabic" w:cs="Traditional Arabic" w:hint="cs"/>
          <w:rtl/>
        </w:rPr>
        <w:t>،</w:t>
      </w:r>
      <w:r w:rsidRPr="001A6C6B">
        <w:rPr>
          <w:rFonts w:ascii="Traditional Arabic" w:hAnsi="Traditional Arabic" w:cs="Traditional Arabic" w:hint="cs"/>
          <w:rtl/>
        </w:rPr>
        <w:t xml:space="preserve"> </w:t>
      </w:r>
      <w:r w:rsidR="0021738A" w:rsidRPr="001A6C6B">
        <w:rPr>
          <w:rFonts w:ascii="Traditional Arabic" w:hAnsi="Traditional Arabic" w:cs="Traditional Arabic" w:hint="cs"/>
          <w:rtl/>
        </w:rPr>
        <w:t xml:space="preserve">در </w:t>
      </w:r>
      <w:r w:rsidRPr="001A6C6B">
        <w:rPr>
          <w:rFonts w:ascii="Traditional Arabic" w:hAnsi="Traditional Arabic" w:cs="Traditional Arabic" w:hint="cs"/>
          <w:rtl/>
        </w:rPr>
        <w:t>نسبت بین آیات و روایات هم این قوانین حاکم است</w:t>
      </w:r>
      <w:r w:rsidR="0077417D" w:rsidRPr="001A6C6B">
        <w:rPr>
          <w:rFonts w:ascii="Traditional Arabic" w:hAnsi="Traditional Arabic" w:cs="Traditional Arabic" w:hint="cs"/>
          <w:rtl/>
        </w:rPr>
        <w:t>.</w:t>
      </w:r>
    </w:p>
    <w:p w:rsidR="007C2D9B" w:rsidRPr="001A6C6B" w:rsidRDefault="0021738A" w:rsidP="001D1EDC">
      <w:pPr>
        <w:rPr>
          <w:rFonts w:ascii="Traditional Arabic" w:hAnsi="Traditional Arabic" w:cs="Traditional Arabic"/>
          <w:rtl/>
        </w:rPr>
      </w:pPr>
      <w:r w:rsidRPr="001A6C6B">
        <w:rPr>
          <w:rFonts w:ascii="Traditional Arabic" w:hAnsi="Traditional Arabic" w:cs="Traditional Arabic" w:hint="cs"/>
          <w:rtl/>
        </w:rPr>
        <w:t>بعضی جاها بین کتاب و سنت می‌</w:t>
      </w:r>
      <w:r w:rsidR="009104DE" w:rsidRPr="001A6C6B">
        <w:rPr>
          <w:rFonts w:ascii="Traditional Arabic" w:hAnsi="Traditional Arabic" w:cs="Traditional Arabic" w:hint="cs"/>
          <w:rtl/>
        </w:rPr>
        <w:t xml:space="preserve">شود رابطه عام و خاص برقرار بشود و آن </w:t>
      </w:r>
      <w:r w:rsidR="007C2D9B" w:rsidRPr="001A6C6B">
        <w:rPr>
          <w:rFonts w:ascii="Traditional Arabic" w:hAnsi="Traditional Arabic" w:cs="Traditional Arabic" w:hint="cs"/>
          <w:rtl/>
        </w:rPr>
        <w:t>در جایی</w:t>
      </w:r>
      <w:r w:rsidR="009104DE" w:rsidRPr="001A6C6B">
        <w:rPr>
          <w:rFonts w:ascii="Traditional Arabic" w:hAnsi="Traditional Arabic" w:cs="Traditional Arabic" w:hint="cs"/>
          <w:rtl/>
        </w:rPr>
        <w:t xml:space="preserve"> است</w:t>
      </w:r>
      <w:r w:rsidR="007C2D9B" w:rsidRPr="001A6C6B">
        <w:rPr>
          <w:rFonts w:ascii="Traditional Arabic" w:hAnsi="Traditional Arabic" w:cs="Traditional Arabic" w:hint="cs"/>
          <w:rtl/>
        </w:rPr>
        <w:t xml:space="preserve"> که عام و مطلق در قرآن باشد، خاص و مخصص یک خ</w:t>
      </w:r>
      <w:r w:rsidRPr="001A6C6B">
        <w:rPr>
          <w:rFonts w:ascii="Traditional Arabic" w:hAnsi="Traditional Arabic" w:cs="Traditional Arabic" w:hint="cs"/>
          <w:rtl/>
        </w:rPr>
        <w:t>بر متواتر یا شبه</w:t>
      </w:r>
      <w:r w:rsidR="007C2D9B" w:rsidRPr="001A6C6B">
        <w:rPr>
          <w:rFonts w:ascii="Traditional Arabic" w:hAnsi="Traditional Arabic" w:cs="Traditional Arabic" w:hint="cs"/>
          <w:rtl/>
        </w:rPr>
        <w:t xml:space="preserve"> متواتر باشد، </w:t>
      </w:r>
      <w:r w:rsidR="0073297F" w:rsidRPr="001A6C6B">
        <w:rPr>
          <w:rFonts w:ascii="Traditional Arabic" w:hAnsi="Traditional Arabic" w:cs="Traditional Arabic" w:hint="cs"/>
          <w:rtl/>
        </w:rPr>
        <w:t>همین‌طور</w:t>
      </w:r>
      <w:r w:rsidR="007C2D9B" w:rsidRPr="001A6C6B">
        <w:rPr>
          <w:rFonts w:ascii="Traditional Arabic" w:hAnsi="Traditional Arabic" w:cs="Traditional Arabic" w:hint="cs"/>
          <w:rtl/>
        </w:rPr>
        <w:t xml:space="preserve"> عکس این مطلب هم ممکن است که عام و مطلقی در روایات باشد</w:t>
      </w:r>
      <w:r w:rsidR="00B83CDE" w:rsidRPr="001A6C6B">
        <w:rPr>
          <w:rFonts w:ascii="Traditional Arabic" w:hAnsi="Traditional Arabic" w:cs="Traditional Arabic" w:hint="cs"/>
          <w:rtl/>
        </w:rPr>
        <w:t xml:space="preserve">، فرقی </w:t>
      </w:r>
      <w:r w:rsidR="0073297F" w:rsidRPr="001A6C6B">
        <w:rPr>
          <w:rFonts w:ascii="Traditional Arabic" w:hAnsi="Traditional Arabic" w:cs="Traditional Arabic" w:hint="cs"/>
          <w:rtl/>
        </w:rPr>
        <w:t>نمی‌کند</w:t>
      </w:r>
      <w:r w:rsidR="00B83CDE" w:rsidRPr="001A6C6B">
        <w:rPr>
          <w:rFonts w:ascii="Traditional Arabic" w:hAnsi="Traditional Arabic" w:cs="Traditional Arabic" w:hint="cs"/>
          <w:rtl/>
        </w:rPr>
        <w:t xml:space="preserve"> که عام و مطلق خبر متواتر یا خبر واحد باشد</w:t>
      </w:r>
      <w:r w:rsidR="007C2D9B" w:rsidRPr="001A6C6B">
        <w:rPr>
          <w:rFonts w:ascii="Traditional Arabic" w:hAnsi="Traditional Arabic" w:cs="Traditional Arabic" w:hint="cs"/>
          <w:rtl/>
        </w:rPr>
        <w:t xml:space="preserve"> و</w:t>
      </w:r>
      <w:r w:rsidR="00B83CDE" w:rsidRPr="001A6C6B">
        <w:rPr>
          <w:rFonts w:ascii="Traditional Arabic" w:hAnsi="Traditional Arabic" w:cs="Traditional Arabic" w:hint="cs"/>
          <w:rtl/>
        </w:rPr>
        <w:t xml:space="preserve"> این روایات</w:t>
      </w:r>
      <w:r w:rsidR="009104DE" w:rsidRPr="001A6C6B">
        <w:rPr>
          <w:rFonts w:ascii="Traditional Arabic" w:hAnsi="Traditional Arabic" w:cs="Traditional Arabic" w:hint="cs"/>
          <w:rtl/>
        </w:rPr>
        <w:t xml:space="preserve"> با یک دلیل قرآنی تخصیص بخورند.</w:t>
      </w:r>
    </w:p>
    <w:p w:rsidR="009104DE" w:rsidRPr="001A6C6B" w:rsidRDefault="009104DE" w:rsidP="001A6C6B">
      <w:pPr>
        <w:rPr>
          <w:rFonts w:ascii="Traditional Arabic" w:hAnsi="Traditional Arabic" w:cs="Traditional Arabic"/>
          <w:rtl/>
        </w:rPr>
      </w:pPr>
      <w:r w:rsidRPr="001A6C6B">
        <w:rPr>
          <w:rFonts w:ascii="Traditional Arabic" w:hAnsi="Traditional Arabic" w:cs="Traditional Arabic" w:hint="cs"/>
          <w:rtl/>
        </w:rPr>
        <w:t>آیا امکان دارد کتاب و آیه قرآنی با خبر واحد تخصیص بخورد؟</w:t>
      </w:r>
      <w:r w:rsidR="00C14746" w:rsidRPr="001A6C6B">
        <w:rPr>
          <w:rFonts w:ascii="Traditional Arabic" w:hAnsi="Traditional Arabic" w:cs="Traditional Arabic" w:hint="cs"/>
          <w:rtl/>
        </w:rPr>
        <w:t xml:space="preserve"> </w:t>
      </w:r>
      <w:r w:rsidR="0073297F" w:rsidRPr="001A6C6B">
        <w:rPr>
          <w:rFonts w:ascii="Traditional Arabic" w:hAnsi="Traditional Arabic" w:cs="Traditional Arabic" w:hint="cs"/>
          <w:rtl/>
        </w:rPr>
        <w:t>به‌طور</w:t>
      </w:r>
      <w:r w:rsidR="00C14746" w:rsidRPr="001A6C6B">
        <w:rPr>
          <w:rFonts w:ascii="Traditional Arabic" w:hAnsi="Traditional Arabic" w:cs="Traditional Arabic" w:hint="cs"/>
          <w:rtl/>
        </w:rPr>
        <w:t xml:space="preserve"> مثال عام </w:t>
      </w:r>
      <w:r w:rsidR="0073297F" w:rsidRPr="001A6C6B">
        <w:rPr>
          <w:rFonts w:ascii="Traditional Arabic" w:hAnsi="Traditional Arabic" w:cs="Traditional Arabic" w:hint="cs"/>
          <w:rtl/>
        </w:rPr>
        <w:t>می‌گوید</w:t>
      </w:r>
      <w:r w:rsidR="00C14746" w:rsidRPr="001A6C6B">
        <w:rPr>
          <w:rFonts w:ascii="Traditional Arabic" w:hAnsi="Traditional Arabic" w:cs="Traditional Arabic" w:hint="cs"/>
          <w:rtl/>
        </w:rPr>
        <w:t xml:space="preserve">؛ </w:t>
      </w:r>
      <w:r w:rsidR="00340B67" w:rsidRPr="001A6C6B">
        <w:rPr>
          <w:rFonts w:ascii="Traditional Arabic" w:hAnsi="Traditional Arabic" w:cs="Traditional Arabic" w:hint="cs"/>
          <w:rtl/>
        </w:rPr>
        <w:t>«</w:t>
      </w:r>
      <w:r w:rsidR="00340B67" w:rsidRPr="001A6C6B">
        <w:rPr>
          <w:rFonts w:ascii="Traditional Arabic" w:hAnsi="Traditional Arabic" w:cs="Traditional Arabic"/>
          <w:b/>
          <w:bCs/>
          <w:color w:val="008000"/>
          <w:rtl/>
        </w:rPr>
        <w:t>أَوْفُوا بِالْعُقُودِ</w:t>
      </w:r>
      <w:r w:rsidR="00340B67" w:rsidRPr="001A6C6B">
        <w:rPr>
          <w:rFonts w:ascii="Traditional Arabic" w:hAnsi="Traditional Arabic" w:cs="Traditional Arabic" w:hint="cs"/>
          <w:rtl/>
        </w:rPr>
        <w:t>»</w:t>
      </w:r>
      <w:r w:rsidR="00C14746" w:rsidRPr="001A6C6B">
        <w:rPr>
          <w:rFonts w:ascii="Traditional Arabic" w:hAnsi="Traditional Arabic" w:cs="Traditional Arabic" w:hint="cs"/>
          <w:rtl/>
        </w:rPr>
        <w:t xml:space="preserve"> و یک خبر واحد </w:t>
      </w:r>
      <w:r w:rsidR="0073297F" w:rsidRPr="001A6C6B">
        <w:rPr>
          <w:rFonts w:ascii="Traditional Arabic" w:hAnsi="Traditional Arabic" w:cs="Traditional Arabic" w:hint="cs"/>
          <w:rtl/>
        </w:rPr>
        <w:t>می‌گوید</w:t>
      </w:r>
      <w:r w:rsidR="00C14746" w:rsidRPr="001A6C6B">
        <w:rPr>
          <w:rFonts w:ascii="Traditional Arabic" w:hAnsi="Traditional Arabic" w:cs="Traditional Arabic" w:hint="cs"/>
          <w:rtl/>
        </w:rPr>
        <w:t>؛ بیع کالی به کالی جایز نیست، آیا این امکان دارد</w:t>
      </w:r>
      <w:r w:rsidR="00BC4A1C" w:rsidRPr="001A6C6B">
        <w:rPr>
          <w:rFonts w:ascii="Traditional Arabic" w:hAnsi="Traditional Arabic" w:cs="Traditional Arabic" w:hint="cs"/>
          <w:rtl/>
        </w:rPr>
        <w:t>؟</w:t>
      </w:r>
    </w:p>
    <w:p w:rsidR="00CC7C9C" w:rsidRPr="001A6C6B" w:rsidRDefault="00CC7C9C" w:rsidP="001D1EDC">
      <w:pPr>
        <w:pStyle w:val="Heading1"/>
        <w:rPr>
          <w:rFonts w:ascii="Traditional Arabic" w:hAnsi="Traditional Arabic" w:cs="Traditional Arabic"/>
          <w:color w:val="FF0000"/>
          <w:rtl/>
        </w:rPr>
      </w:pPr>
      <w:bookmarkStart w:id="4" w:name="_Toc472941700"/>
      <w:r w:rsidRPr="001A6C6B">
        <w:rPr>
          <w:rFonts w:ascii="Traditional Arabic" w:hAnsi="Traditional Arabic" w:cs="Traditional Arabic" w:hint="cs"/>
          <w:color w:val="FF0000"/>
          <w:rtl/>
        </w:rPr>
        <w:t>تخصیص آیات قرآن با خبر واحد</w:t>
      </w:r>
      <w:bookmarkEnd w:id="4"/>
    </w:p>
    <w:p w:rsidR="00BC4A1C" w:rsidRPr="001A6C6B" w:rsidRDefault="00BC4A1C" w:rsidP="001D1EDC">
      <w:pPr>
        <w:rPr>
          <w:rFonts w:ascii="Traditional Arabic" w:hAnsi="Traditional Arabic" w:cs="Traditional Arabic"/>
          <w:rtl/>
        </w:rPr>
      </w:pPr>
      <w:r w:rsidRPr="001A6C6B">
        <w:rPr>
          <w:rFonts w:ascii="Traditional Arabic" w:hAnsi="Traditional Arabic" w:cs="Traditional Arabic" w:hint="cs"/>
          <w:rtl/>
        </w:rPr>
        <w:t>عامه بخصوص در متقدمین</w:t>
      </w:r>
      <w:r w:rsidR="005D6258" w:rsidRPr="001A6C6B">
        <w:rPr>
          <w:rFonts w:ascii="Traditional Arabic" w:hAnsi="Traditional Arabic" w:cs="Traditional Arabic" w:hint="cs"/>
          <w:rtl/>
        </w:rPr>
        <w:t xml:space="preserve"> مثل عضدی</w:t>
      </w:r>
      <w:r w:rsidRPr="001A6C6B">
        <w:rPr>
          <w:rFonts w:ascii="Traditional Arabic" w:hAnsi="Traditional Arabic" w:cs="Traditional Arabic" w:hint="cs"/>
          <w:rtl/>
        </w:rPr>
        <w:t>؛ معتقد به این بودند که تخصیص آیات قرآن به خبر واحد جایز نیست</w:t>
      </w:r>
      <w:r w:rsidR="00B52D4F" w:rsidRPr="001A6C6B">
        <w:rPr>
          <w:rFonts w:ascii="Traditional Arabic" w:hAnsi="Traditional Arabic" w:cs="Traditional Arabic" w:hint="cs"/>
          <w:rtl/>
        </w:rPr>
        <w:t xml:space="preserve">، البته بعضی عامه مطلقاً جایز </w:t>
      </w:r>
      <w:r w:rsidR="0073297F" w:rsidRPr="001A6C6B">
        <w:rPr>
          <w:rFonts w:ascii="Traditional Arabic" w:hAnsi="Traditional Arabic" w:cs="Traditional Arabic" w:hint="cs"/>
          <w:rtl/>
        </w:rPr>
        <w:t>نمی‌دانند</w:t>
      </w:r>
      <w:r w:rsidR="00B52D4F" w:rsidRPr="001A6C6B">
        <w:rPr>
          <w:rFonts w:ascii="Traditional Arabic" w:hAnsi="Traditional Arabic" w:cs="Traditional Arabic" w:hint="cs"/>
          <w:rtl/>
        </w:rPr>
        <w:t xml:space="preserve">، قول دیگر </w:t>
      </w:r>
      <w:r w:rsidR="0073297F" w:rsidRPr="001A6C6B">
        <w:rPr>
          <w:rFonts w:ascii="Traditional Arabic" w:hAnsi="Traditional Arabic" w:cs="Traditional Arabic" w:hint="cs"/>
          <w:rtl/>
        </w:rPr>
        <w:t>می‌گوید</w:t>
      </w:r>
      <w:r w:rsidR="00B52D4F" w:rsidRPr="001A6C6B">
        <w:rPr>
          <w:rFonts w:ascii="Traditional Arabic" w:hAnsi="Traditional Arabic" w:cs="Traditional Arabic" w:hint="cs"/>
          <w:rtl/>
        </w:rPr>
        <w:t xml:space="preserve"> که قبل از اینکه آیه قرآن به خبر واحد تخصیص بخورد به یک مخصصی در خود </w:t>
      </w:r>
      <w:r w:rsidR="00B52D4F" w:rsidRPr="001A6C6B">
        <w:rPr>
          <w:rFonts w:ascii="Traditional Arabic" w:hAnsi="Traditional Arabic" w:cs="Traditional Arabic" w:hint="cs"/>
          <w:rtl/>
        </w:rPr>
        <w:lastRenderedPageBreak/>
        <w:t xml:space="preserve">قرآن تخصیص خورده و در ادامه تخصیصش به خبر واحد جایز است، اما در غیر </w:t>
      </w:r>
      <w:r w:rsidR="0073297F" w:rsidRPr="001A6C6B">
        <w:rPr>
          <w:rFonts w:ascii="Traditional Arabic" w:hAnsi="Traditional Arabic" w:cs="Traditional Arabic" w:hint="cs"/>
          <w:rtl/>
        </w:rPr>
        <w:t>این صورت</w:t>
      </w:r>
      <w:r w:rsidR="00B52D4F" w:rsidRPr="001A6C6B">
        <w:rPr>
          <w:rFonts w:ascii="Traditional Arabic" w:hAnsi="Traditional Arabic" w:cs="Traditional Arabic" w:hint="cs"/>
          <w:rtl/>
        </w:rPr>
        <w:t xml:space="preserve"> جایز نیست، قول سوم عامه این است که </w:t>
      </w:r>
      <w:r w:rsidR="0073297F" w:rsidRPr="001A6C6B">
        <w:rPr>
          <w:rFonts w:ascii="Traditional Arabic" w:hAnsi="Traditional Arabic" w:cs="Traditional Arabic" w:hint="cs"/>
          <w:rtl/>
        </w:rPr>
        <w:t>به‌طور</w:t>
      </w:r>
      <w:r w:rsidR="00B52D4F" w:rsidRPr="001A6C6B">
        <w:rPr>
          <w:rFonts w:ascii="Traditional Arabic" w:hAnsi="Traditional Arabic" w:cs="Traditional Arabic" w:hint="cs"/>
          <w:rtl/>
        </w:rPr>
        <w:t xml:space="preserve"> مثال </w:t>
      </w:r>
      <w:r w:rsidR="0073297F" w:rsidRPr="001A6C6B">
        <w:rPr>
          <w:rFonts w:ascii="Traditional Arabic" w:hAnsi="Traditional Arabic" w:cs="Traditional Arabic" w:hint="cs"/>
          <w:rtl/>
        </w:rPr>
        <w:t>آیه‌ای</w:t>
      </w:r>
      <w:r w:rsidR="00B52D4F" w:rsidRPr="001A6C6B">
        <w:rPr>
          <w:rFonts w:ascii="Traditional Arabic" w:hAnsi="Traditional Arabic" w:cs="Traditional Arabic" w:hint="cs"/>
          <w:rtl/>
        </w:rPr>
        <w:t xml:space="preserve"> را پیامبر فرموده و همان موقع</w:t>
      </w:r>
      <w:r w:rsidR="0021738A" w:rsidRPr="001A6C6B">
        <w:rPr>
          <w:rFonts w:ascii="Traditional Arabic" w:hAnsi="Traditional Arabic" w:cs="Traditional Arabic" w:hint="cs"/>
          <w:rtl/>
        </w:rPr>
        <w:t xml:space="preserve"> و متصل با آیه</w:t>
      </w:r>
      <w:r w:rsidR="00B52D4F" w:rsidRPr="001A6C6B">
        <w:rPr>
          <w:rFonts w:ascii="Traditional Arabic" w:hAnsi="Traditional Arabic" w:cs="Traditional Arabic" w:hint="cs"/>
          <w:rtl/>
        </w:rPr>
        <w:t xml:space="preserve"> مطلبی را </w:t>
      </w:r>
      <w:r w:rsidR="0073297F" w:rsidRPr="001A6C6B">
        <w:rPr>
          <w:rFonts w:ascii="Traditional Arabic" w:hAnsi="Traditional Arabic" w:cs="Traditional Arabic" w:hint="cs"/>
          <w:rtl/>
        </w:rPr>
        <w:t>می‌فرمایند</w:t>
      </w:r>
      <w:r w:rsidR="00B52D4F" w:rsidRPr="001A6C6B">
        <w:rPr>
          <w:rFonts w:ascii="Traditional Arabic" w:hAnsi="Traditional Arabic" w:cs="Traditional Arabic" w:hint="cs"/>
          <w:rtl/>
        </w:rPr>
        <w:t xml:space="preserve"> که آیه را تخصیص </w:t>
      </w:r>
      <w:r w:rsidR="0073297F" w:rsidRPr="001A6C6B">
        <w:rPr>
          <w:rFonts w:ascii="Traditional Arabic" w:hAnsi="Traditional Arabic" w:cs="Traditional Arabic" w:hint="cs"/>
          <w:rtl/>
        </w:rPr>
        <w:t>می‌زند</w:t>
      </w:r>
      <w:r w:rsidR="00B52D4F" w:rsidRPr="001A6C6B">
        <w:rPr>
          <w:rFonts w:ascii="Traditional Arabic" w:hAnsi="Traditional Arabic" w:cs="Traditional Arabic" w:hint="cs"/>
          <w:rtl/>
        </w:rPr>
        <w:t xml:space="preserve">، در </w:t>
      </w:r>
      <w:r w:rsidR="0073297F" w:rsidRPr="001A6C6B">
        <w:rPr>
          <w:rFonts w:ascii="Traditional Arabic" w:hAnsi="Traditional Arabic" w:cs="Traditional Arabic" w:hint="cs"/>
          <w:rtl/>
        </w:rPr>
        <w:t>این صورت</w:t>
      </w:r>
      <w:r w:rsidR="00B52D4F" w:rsidRPr="001A6C6B">
        <w:rPr>
          <w:rFonts w:ascii="Traditional Arabic" w:hAnsi="Traditional Arabic" w:cs="Traditional Arabic" w:hint="cs"/>
          <w:rtl/>
        </w:rPr>
        <w:t xml:space="preserve"> جایز است</w:t>
      </w:r>
      <w:r w:rsidR="000F5B35" w:rsidRPr="001A6C6B">
        <w:rPr>
          <w:rFonts w:ascii="Traditional Arabic" w:hAnsi="Traditional Arabic" w:cs="Traditional Arabic" w:hint="cs"/>
          <w:rtl/>
        </w:rPr>
        <w:t xml:space="preserve">، اما </w:t>
      </w:r>
      <w:r w:rsidR="001A255E" w:rsidRPr="001A6C6B">
        <w:rPr>
          <w:rFonts w:ascii="Traditional Arabic" w:hAnsi="Traditional Arabic" w:cs="Traditional Arabic" w:hint="cs"/>
          <w:rtl/>
        </w:rPr>
        <w:t xml:space="preserve">اگر </w:t>
      </w:r>
      <w:r w:rsidR="000F5B35" w:rsidRPr="001A6C6B">
        <w:rPr>
          <w:rFonts w:ascii="Traditional Arabic" w:hAnsi="Traditional Arabic" w:cs="Traditional Arabic" w:hint="cs"/>
          <w:rtl/>
        </w:rPr>
        <w:t>خبر واحد منفصل</w:t>
      </w:r>
      <w:r w:rsidR="0021738A" w:rsidRPr="001A6C6B">
        <w:rPr>
          <w:rFonts w:ascii="Traditional Arabic" w:hAnsi="Traditional Arabic" w:cs="Traditional Arabic" w:hint="cs"/>
          <w:rtl/>
        </w:rPr>
        <w:t xml:space="preserve"> از آیه</w:t>
      </w:r>
      <w:r w:rsidR="000F5B35" w:rsidRPr="001A6C6B">
        <w:rPr>
          <w:rFonts w:ascii="Traditional Arabic" w:hAnsi="Traditional Arabic" w:cs="Traditional Arabic" w:hint="cs"/>
          <w:rtl/>
        </w:rPr>
        <w:t xml:space="preserve"> باشد؛ جایز نیست</w:t>
      </w:r>
      <w:r w:rsidR="002F1236" w:rsidRPr="001A6C6B">
        <w:rPr>
          <w:rFonts w:ascii="Traditional Arabic" w:hAnsi="Traditional Arabic" w:cs="Traditional Arabic" w:hint="cs"/>
          <w:rtl/>
        </w:rPr>
        <w:t>، مثل آیه «</w:t>
      </w:r>
      <w:r w:rsidR="00340B67" w:rsidRPr="001A6C6B">
        <w:rPr>
          <w:rFonts w:ascii="Traditional Arabic" w:hAnsi="Traditional Arabic" w:cs="Traditional Arabic"/>
          <w:b/>
          <w:bCs/>
          <w:color w:val="008000"/>
          <w:rtl/>
        </w:rPr>
        <w:t>يا أَيُّهَا الَّذينَ آمَنُوا قُوا أَنْفُسَکُمْ وَ أَهْليکُمْ ناراً</w:t>
      </w:r>
      <w:r w:rsidR="002F1236" w:rsidRPr="001A6C6B">
        <w:rPr>
          <w:rFonts w:ascii="Traditional Arabic" w:hAnsi="Traditional Arabic" w:cs="Traditional Arabic" w:hint="cs"/>
          <w:rtl/>
        </w:rPr>
        <w:t>»</w:t>
      </w:r>
      <w:r w:rsidR="00340B67" w:rsidRPr="001A6C6B">
        <w:rPr>
          <w:rStyle w:val="FootnoteReference"/>
          <w:rFonts w:ascii="Traditional Arabic" w:hAnsi="Traditional Arabic" w:cs="Traditional Arabic"/>
          <w:rtl/>
        </w:rPr>
        <w:footnoteReference w:id="3"/>
      </w:r>
      <w:r w:rsidR="002F1236" w:rsidRPr="001A6C6B">
        <w:rPr>
          <w:rFonts w:ascii="Traditional Arabic" w:hAnsi="Traditional Arabic" w:cs="Traditional Arabic" w:hint="cs"/>
          <w:rtl/>
        </w:rPr>
        <w:t xml:space="preserve"> که همان زمانی که حضرت آیه را </w:t>
      </w:r>
      <w:r w:rsidR="0073297F" w:rsidRPr="001A6C6B">
        <w:rPr>
          <w:rFonts w:ascii="Traditional Arabic" w:hAnsi="Traditional Arabic" w:cs="Traditional Arabic" w:hint="cs"/>
          <w:rtl/>
        </w:rPr>
        <w:t>می‌خواندند</w:t>
      </w:r>
      <w:r w:rsidR="002F1236" w:rsidRPr="001A6C6B">
        <w:rPr>
          <w:rFonts w:ascii="Traditional Arabic" w:hAnsi="Traditional Arabic" w:cs="Traditional Arabic" w:hint="cs"/>
          <w:rtl/>
        </w:rPr>
        <w:t xml:space="preserve">، </w:t>
      </w:r>
      <w:r w:rsidR="0073297F" w:rsidRPr="001A6C6B">
        <w:rPr>
          <w:rFonts w:ascii="Traditional Arabic" w:hAnsi="Traditional Arabic" w:cs="Traditional Arabic" w:hint="cs"/>
          <w:rtl/>
        </w:rPr>
        <w:t>می‌فرمودند</w:t>
      </w:r>
      <w:r w:rsidR="002F1236" w:rsidRPr="001A6C6B">
        <w:rPr>
          <w:rFonts w:ascii="Traditional Arabic" w:hAnsi="Traditional Arabic" w:cs="Traditional Arabic" w:hint="cs"/>
          <w:rtl/>
        </w:rPr>
        <w:t xml:space="preserve"> معنایش </w:t>
      </w:r>
      <w:r w:rsidR="0073297F" w:rsidRPr="001A6C6B">
        <w:rPr>
          <w:rFonts w:ascii="Traditional Arabic" w:hAnsi="Traditional Arabic" w:cs="Traditional Arabic" w:hint="cs"/>
          <w:rtl/>
        </w:rPr>
        <w:t>امرونهی</w:t>
      </w:r>
      <w:r w:rsidR="002F1236" w:rsidRPr="001A6C6B">
        <w:rPr>
          <w:rFonts w:ascii="Traditional Arabic" w:hAnsi="Traditional Arabic" w:cs="Traditional Arabic" w:hint="cs"/>
          <w:rtl/>
        </w:rPr>
        <w:t xml:space="preserve"> است و </w:t>
      </w:r>
      <w:r w:rsidR="0073297F" w:rsidRPr="001A6C6B">
        <w:rPr>
          <w:rFonts w:ascii="Traditional Arabic" w:hAnsi="Traditional Arabic" w:cs="Traditional Arabic" w:hint="cs"/>
          <w:rtl/>
        </w:rPr>
        <w:t>این‌طور</w:t>
      </w:r>
      <w:r w:rsidR="002F1236" w:rsidRPr="001A6C6B">
        <w:rPr>
          <w:rFonts w:ascii="Traditional Arabic" w:hAnsi="Traditional Arabic" w:cs="Traditional Arabic" w:hint="cs"/>
          <w:rtl/>
        </w:rPr>
        <w:t xml:space="preserve"> تخصیص زدند.</w:t>
      </w:r>
    </w:p>
    <w:p w:rsidR="00CC7C9C" w:rsidRPr="001A6C6B" w:rsidRDefault="00CC7C9C" w:rsidP="001D1EDC">
      <w:pPr>
        <w:pStyle w:val="Heading1"/>
        <w:rPr>
          <w:rFonts w:ascii="Traditional Arabic" w:hAnsi="Traditional Arabic" w:cs="Traditional Arabic"/>
          <w:color w:val="FF0000"/>
          <w:rtl/>
        </w:rPr>
      </w:pPr>
      <w:bookmarkStart w:id="5" w:name="_Toc472941701"/>
      <w:r w:rsidRPr="001A6C6B">
        <w:rPr>
          <w:rFonts w:ascii="Traditional Arabic" w:hAnsi="Traditional Arabic" w:cs="Traditional Arabic" w:hint="cs"/>
          <w:color w:val="FF0000"/>
          <w:rtl/>
        </w:rPr>
        <w:t>قول خاصه در مورد تخصیص قرآن به خبر واحد</w:t>
      </w:r>
      <w:bookmarkEnd w:id="5"/>
    </w:p>
    <w:p w:rsidR="002F1236" w:rsidRPr="001A6C6B" w:rsidRDefault="002F1236" w:rsidP="001D1EDC">
      <w:pPr>
        <w:rPr>
          <w:rFonts w:ascii="Traditional Arabic" w:hAnsi="Traditional Arabic" w:cs="Traditional Arabic"/>
          <w:rtl/>
        </w:rPr>
      </w:pPr>
      <w:r w:rsidRPr="001A6C6B">
        <w:rPr>
          <w:rFonts w:ascii="Traditional Arabic" w:hAnsi="Traditional Arabic" w:cs="Traditional Arabic" w:hint="cs"/>
          <w:rtl/>
        </w:rPr>
        <w:t xml:space="preserve">خاصه و شیعیان </w:t>
      </w:r>
      <w:r w:rsidR="0073297F" w:rsidRPr="001A6C6B">
        <w:rPr>
          <w:rFonts w:ascii="Traditional Arabic" w:hAnsi="Traditional Arabic" w:cs="Traditional Arabic" w:hint="cs"/>
          <w:rtl/>
        </w:rPr>
        <w:t>می‌گویند</w:t>
      </w:r>
      <w:r w:rsidRPr="001A6C6B">
        <w:rPr>
          <w:rFonts w:ascii="Traditional Arabic" w:hAnsi="Traditional Arabic" w:cs="Traditional Arabic" w:hint="cs"/>
          <w:rtl/>
        </w:rPr>
        <w:t xml:space="preserve"> که تخصیص آیه به خبر واحد مطلقاً جایز است، </w:t>
      </w:r>
      <w:r w:rsidR="0073297F" w:rsidRPr="001A6C6B">
        <w:rPr>
          <w:rFonts w:ascii="Traditional Arabic" w:hAnsi="Traditional Arabic" w:cs="Traditional Arabic" w:hint="cs"/>
          <w:rtl/>
        </w:rPr>
        <w:t>همان‌طور</w:t>
      </w:r>
      <w:r w:rsidRPr="001A6C6B">
        <w:rPr>
          <w:rFonts w:ascii="Traditional Arabic" w:hAnsi="Traditional Arabic" w:cs="Traditional Arabic" w:hint="cs"/>
          <w:rtl/>
        </w:rPr>
        <w:t xml:space="preserve"> عامی که در یک خبر آمده با آیه تخصیص </w:t>
      </w:r>
      <w:r w:rsidR="0073297F" w:rsidRPr="001A6C6B">
        <w:rPr>
          <w:rFonts w:ascii="Traditional Arabic" w:hAnsi="Traditional Arabic" w:cs="Traditional Arabic" w:hint="cs"/>
          <w:rtl/>
        </w:rPr>
        <w:t>می‌خورد</w:t>
      </w:r>
      <w:r w:rsidRPr="001A6C6B">
        <w:rPr>
          <w:rFonts w:ascii="Traditional Arabic" w:hAnsi="Traditional Arabic" w:cs="Traditional Arabic" w:hint="cs"/>
          <w:rtl/>
        </w:rPr>
        <w:t xml:space="preserve">، عام قرآنی هم با خبر واحد تخصیص </w:t>
      </w:r>
      <w:r w:rsidR="0073297F" w:rsidRPr="001A6C6B">
        <w:rPr>
          <w:rFonts w:ascii="Traditional Arabic" w:hAnsi="Traditional Arabic" w:cs="Traditional Arabic" w:hint="cs"/>
          <w:rtl/>
        </w:rPr>
        <w:t>می‌خورد</w:t>
      </w:r>
      <w:r w:rsidR="00A528D1" w:rsidRPr="001A6C6B">
        <w:rPr>
          <w:rFonts w:ascii="Traditional Arabic" w:hAnsi="Traditional Arabic" w:cs="Traditional Arabic" w:hint="cs"/>
          <w:rtl/>
        </w:rPr>
        <w:t>، غالب اصولیون و فقها بر این قول هستند</w:t>
      </w:r>
      <w:r w:rsidR="00A00C20" w:rsidRPr="001A6C6B">
        <w:rPr>
          <w:rFonts w:ascii="Traditional Arabic" w:hAnsi="Traditional Arabic" w:cs="Traditional Arabic" w:hint="cs"/>
          <w:rtl/>
        </w:rPr>
        <w:t>.</w:t>
      </w:r>
    </w:p>
    <w:p w:rsidR="00A00C20" w:rsidRPr="001A6C6B" w:rsidRDefault="00CC7C9C" w:rsidP="001D1EDC">
      <w:pPr>
        <w:pStyle w:val="Heading1"/>
        <w:rPr>
          <w:rFonts w:ascii="Traditional Arabic" w:hAnsi="Traditional Arabic" w:cs="Traditional Arabic"/>
          <w:color w:val="FF0000"/>
          <w:rtl/>
        </w:rPr>
      </w:pPr>
      <w:bookmarkStart w:id="6" w:name="_Toc472941702"/>
      <w:r w:rsidRPr="001A6C6B">
        <w:rPr>
          <w:rFonts w:ascii="Traditional Arabic" w:hAnsi="Traditional Arabic" w:cs="Traditional Arabic" w:hint="cs"/>
          <w:color w:val="FF0000"/>
          <w:rtl/>
        </w:rPr>
        <w:t>دلیل</w:t>
      </w:r>
      <w:r w:rsidR="001D1EDC" w:rsidRPr="001A6C6B">
        <w:rPr>
          <w:rFonts w:ascii="Traditional Arabic" w:hAnsi="Traditional Arabic" w:cs="Traditional Arabic" w:hint="cs"/>
          <w:color w:val="FF0000"/>
          <w:rtl/>
        </w:rPr>
        <w:t xml:space="preserve"> اول</w:t>
      </w:r>
      <w:r w:rsidR="00A00C20" w:rsidRPr="001A6C6B">
        <w:rPr>
          <w:rFonts w:ascii="Traditional Arabic" w:hAnsi="Traditional Arabic" w:cs="Traditional Arabic" w:hint="cs"/>
          <w:color w:val="FF0000"/>
          <w:rtl/>
        </w:rPr>
        <w:t xml:space="preserve"> عامه بر عدم تخصیص قرآن به خبر واحد</w:t>
      </w:r>
      <w:bookmarkEnd w:id="6"/>
    </w:p>
    <w:p w:rsidR="00A00C20" w:rsidRPr="001A6C6B" w:rsidRDefault="00A00C20" w:rsidP="001D1EDC">
      <w:pPr>
        <w:rPr>
          <w:rFonts w:ascii="Traditional Arabic" w:hAnsi="Traditional Arabic" w:cs="Traditional Arabic"/>
          <w:rtl/>
        </w:rPr>
      </w:pPr>
      <w:r w:rsidRPr="001A6C6B">
        <w:rPr>
          <w:rFonts w:ascii="Traditional Arabic" w:hAnsi="Traditional Arabic" w:cs="Traditional Arabic" w:hint="cs"/>
          <w:rtl/>
        </w:rPr>
        <w:t>دست برداشتن از عموم قرآنی به یک خاص روایی؛ از قبیل دست برداشتن از یک امر قطعی به یک امر ظنی است که جایز نیست. صغرای مسئله این است که تخصیص کتاب به خبر واحد مصداقی از رفع ید از امر</w:t>
      </w:r>
      <w:r w:rsidR="001A255E" w:rsidRPr="001A6C6B">
        <w:rPr>
          <w:rFonts w:ascii="Traditional Arabic" w:hAnsi="Traditional Arabic" w:cs="Traditional Arabic" w:hint="cs"/>
          <w:rtl/>
        </w:rPr>
        <w:t xml:space="preserve"> قطعی</w:t>
      </w:r>
      <w:r w:rsidRPr="001A6C6B">
        <w:rPr>
          <w:rFonts w:ascii="Traditional Arabic" w:hAnsi="Traditional Arabic" w:cs="Traditional Arabic" w:hint="cs"/>
          <w:rtl/>
        </w:rPr>
        <w:t xml:space="preserve"> با یک امر ظنی است، کبرای مسئله این است که رفع ید از امر قطعی به وسیله امر ظنی معتبر نیست</w:t>
      </w:r>
      <w:r w:rsidR="00591BA6" w:rsidRPr="001A6C6B">
        <w:rPr>
          <w:rFonts w:ascii="Traditional Arabic" w:hAnsi="Traditional Arabic" w:cs="Traditional Arabic" w:hint="cs"/>
          <w:rtl/>
        </w:rPr>
        <w:t>، اما خبر متواتر که مخصص کتاب بشود؛ اشکالی ندارد</w:t>
      </w:r>
      <w:r w:rsidR="00540F0A" w:rsidRPr="001A6C6B">
        <w:rPr>
          <w:rFonts w:ascii="Traditional Arabic" w:hAnsi="Traditional Arabic" w:cs="Traditional Arabic" w:hint="cs"/>
          <w:rtl/>
        </w:rPr>
        <w:t>.</w:t>
      </w:r>
    </w:p>
    <w:p w:rsidR="00CC7C9C" w:rsidRPr="001A6C6B" w:rsidRDefault="00CC7C9C" w:rsidP="001D1EDC">
      <w:pPr>
        <w:pStyle w:val="Heading1"/>
        <w:rPr>
          <w:rFonts w:ascii="Traditional Arabic" w:hAnsi="Traditional Arabic" w:cs="Traditional Arabic"/>
          <w:color w:val="FF0000"/>
          <w:rtl/>
        </w:rPr>
      </w:pPr>
      <w:bookmarkStart w:id="7" w:name="_Toc472941703"/>
      <w:r w:rsidRPr="001A6C6B">
        <w:rPr>
          <w:rFonts w:ascii="Traditional Arabic" w:hAnsi="Traditional Arabic" w:cs="Traditional Arabic" w:hint="cs"/>
          <w:color w:val="FF0000"/>
          <w:rtl/>
        </w:rPr>
        <w:t>جواب از دلیل عامه در تخصیص قرآن به خبر واحد</w:t>
      </w:r>
      <w:bookmarkEnd w:id="7"/>
    </w:p>
    <w:p w:rsidR="00540F0A" w:rsidRPr="001A6C6B" w:rsidRDefault="00540F0A" w:rsidP="001A6C6B">
      <w:pPr>
        <w:rPr>
          <w:rFonts w:ascii="Traditional Arabic" w:hAnsi="Traditional Arabic" w:cs="Traditional Arabic"/>
          <w:rtl/>
        </w:rPr>
      </w:pPr>
      <w:r w:rsidRPr="001A6C6B">
        <w:rPr>
          <w:rFonts w:ascii="Traditional Arabic" w:hAnsi="Traditional Arabic" w:cs="Traditional Arabic" w:hint="cs"/>
          <w:rtl/>
        </w:rPr>
        <w:t>همیشه عدم توازن بین آیه و خبر واحد برقرار نیست، برای اینکه در هر یک از این دو باید سند و دل</w:t>
      </w:r>
      <w:r w:rsidR="00502BC1" w:rsidRPr="001A6C6B">
        <w:rPr>
          <w:rFonts w:ascii="Traditional Arabic" w:hAnsi="Traditional Arabic" w:cs="Traditional Arabic" w:hint="cs"/>
          <w:rtl/>
        </w:rPr>
        <w:t>الت دیده شود، اگر آیه و روایت</w:t>
      </w:r>
      <w:r w:rsidRPr="001A6C6B">
        <w:rPr>
          <w:rFonts w:ascii="Traditional Arabic" w:hAnsi="Traditional Arabic" w:cs="Traditional Arabic" w:hint="cs"/>
          <w:rtl/>
        </w:rPr>
        <w:t xml:space="preserve"> فقط از نظر سند مقایسه شود، قرآن سند قطعی اما خبر واحد سندش ظنی است، اما اگر دلالت </w:t>
      </w:r>
      <w:r w:rsidR="0073297F" w:rsidRPr="001A6C6B">
        <w:rPr>
          <w:rFonts w:ascii="Traditional Arabic" w:hAnsi="Traditional Arabic" w:cs="Traditional Arabic" w:hint="cs"/>
          <w:rtl/>
        </w:rPr>
        <w:t>مد</w:t>
      </w:r>
      <w:r w:rsidR="001A255E" w:rsidRPr="001A6C6B">
        <w:rPr>
          <w:rFonts w:ascii="Traditional Arabic" w:hAnsi="Traditional Arabic" w:cs="Traditional Arabic" w:hint="cs"/>
          <w:rtl/>
        </w:rPr>
        <w:t xml:space="preserve"> </w:t>
      </w:r>
      <w:r w:rsidR="0073297F" w:rsidRPr="001A6C6B">
        <w:rPr>
          <w:rFonts w:ascii="Traditional Arabic" w:hAnsi="Traditional Arabic" w:cs="Traditional Arabic" w:hint="cs"/>
          <w:rtl/>
        </w:rPr>
        <w:t>نظر</w:t>
      </w:r>
      <w:r w:rsidRPr="001A6C6B">
        <w:rPr>
          <w:rFonts w:ascii="Traditional Arabic" w:hAnsi="Traditional Arabic" w:cs="Traditional Arabic" w:hint="cs"/>
          <w:rtl/>
        </w:rPr>
        <w:t xml:space="preserve"> باشد، گاهی امکان دارد دلالت قرآن ظنی و دلیل خبر قطعی باشد، یا ظهور خبر اقوی از دلیل قرآنی باشد، پس همیشه </w:t>
      </w:r>
      <w:r w:rsidR="0073297F" w:rsidRPr="001A6C6B">
        <w:rPr>
          <w:rFonts w:ascii="Traditional Arabic" w:hAnsi="Traditional Arabic" w:cs="Traditional Arabic" w:hint="cs"/>
          <w:rtl/>
        </w:rPr>
        <w:t>نمی‌توان</w:t>
      </w:r>
      <w:r w:rsidRPr="001A6C6B">
        <w:rPr>
          <w:rFonts w:ascii="Traditional Arabic" w:hAnsi="Traditional Arabic" w:cs="Traditional Arabic" w:hint="cs"/>
          <w:rtl/>
        </w:rPr>
        <w:t xml:space="preserve"> گفت که قطعی مقابل ظنی است</w:t>
      </w:r>
      <w:r w:rsidR="00502BC1" w:rsidRPr="001A6C6B">
        <w:rPr>
          <w:rFonts w:ascii="Traditional Arabic" w:hAnsi="Traditional Arabic" w:cs="Traditional Arabic" w:hint="cs"/>
          <w:rtl/>
        </w:rPr>
        <w:t xml:space="preserve">، مثل آیه </w:t>
      </w:r>
      <w:r w:rsidR="0073297F" w:rsidRPr="001A6C6B">
        <w:rPr>
          <w:rFonts w:ascii="Traditional Arabic" w:hAnsi="Traditional Arabic" w:cs="Traditional Arabic" w:hint="cs"/>
          <w:rtl/>
        </w:rPr>
        <w:t>«</w:t>
      </w:r>
      <w:hyperlink r:id="rId10" w:tgtFrame="_blank" w:history="1">
        <w:r w:rsidR="0073297F" w:rsidRPr="001A6C6B">
          <w:rPr>
            <w:rFonts w:ascii="Traditional Arabic" w:hAnsi="Traditional Arabic" w:cs="Traditional Arabic"/>
            <w:b/>
            <w:bCs/>
            <w:color w:val="008000"/>
            <w:rtl/>
          </w:rPr>
          <w:t>أَحَلَّ اللَّهُ الْبَيْعَ</w:t>
        </w:r>
        <w:r w:rsidR="00587519" w:rsidRPr="001A6C6B">
          <w:rPr>
            <w:rFonts w:ascii="Traditional Arabic" w:hAnsi="Traditional Arabic" w:cs="Traditional Arabic" w:hint="cs"/>
            <w:rtl/>
          </w:rPr>
          <w:t>»</w:t>
        </w:r>
        <w:r w:rsidR="0073297F" w:rsidRPr="001A6C6B">
          <w:rPr>
            <w:rFonts w:ascii="Traditional Arabic" w:hAnsi="Traditional Arabic" w:cs="Traditional Arabic"/>
            <w:rtl/>
          </w:rPr>
          <w:t xml:space="preserve"> </w:t>
        </w:r>
      </w:hyperlink>
      <w:r w:rsidR="00502BC1" w:rsidRPr="001A6C6B">
        <w:rPr>
          <w:rFonts w:ascii="Traditional Arabic" w:hAnsi="Traditional Arabic" w:cs="Traditional Arabic" w:hint="cs"/>
          <w:rtl/>
        </w:rPr>
        <w:t xml:space="preserve">و </w:t>
      </w:r>
      <w:r w:rsidR="00587519" w:rsidRPr="001A6C6B">
        <w:rPr>
          <w:rFonts w:ascii="Traditional Arabic" w:hAnsi="Traditional Arabic" w:cs="Traditional Arabic" w:hint="cs"/>
          <w:rtl/>
        </w:rPr>
        <w:t>«</w:t>
      </w:r>
      <w:r w:rsidR="00587519" w:rsidRPr="001A6C6B">
        <w:rPr>
          <w:rFonts w:ascii="Traditional Arabic" w:hAnsi="Traditional Arabic" w:cs="Traditional Arabic"/>
          <w:b/>
          <w:bCs/>
          <w:color w:val="008000"/>
          <w:rtl/>
        </w:rPr>
        <w:t>أَوْفُوا بِالْعُقُودِ</w:t>
      </w:r>
      <w:r w:rsidR="00587519" w:rsidRPr="001A6C6B">
        <w:rPr>
          <w:rFonts w:ascii="Traditional Arabic" w:hAnsi="Traditional Arabic" w:cs="Traditional Arabic" w:hint="cs"/>
          <w:rtl/>
        </w:rPr>
        <w:t>»</w:t>
      </w:r>
      <w:r w:rsidR="00502BC1" w:rsidRPr="001A6C6B">
        <w:rPr>
          <w:rFonts w:ascii="Traditional Arabic" w:hAnsi="Traditional Arabic" w:cs="Traditional Arabic" w:hint="cs"/>
          <w:rtl/>
        </w:rPr>
        <w:t xml:space="preserve"> </w:t>
      </w:r>
      <w:r w:rsidR="00ED5DF2" w:rsidRPr="001A6C6B">
        <w:rPr>
          <w:rFonts w:ascii="Traditional Arabic" w:hAnsi="Traditional Arabic" w:cs="Traditional Arabic" w:hint="cs"/>
          <w:rtl/>
        </w:rPr>
        <w:t xml:space="preserve">که </w:t>
      </w:r>
      <w:r w:rsidR="00502BC1" w:rsidRPr="001A6C6B">
        <w:rPr>
          <w:rFonts w:ascii="Traditional Arabic" w:hAnsi="Traditional Arabic" w:cs="Traditional Arabic" w:hint="cs"/>
          <w:rtl/>
        </w:rPr>
        <w:t>دلالت</w:t>
      </w:r>
      <w:r w:rsidR="00ED5DF2" w:rsidRPr="001A6C6B">
        <w:rPr>
          <w:rFonts w:ascii="Traditional Arabic" w:hAnsi="Traditional Arabic" w:cs="Traditional Arabic" w:hint="cs"/>
          <w:rtl/>
        </w:rPr>
        <w:t xml:space="preserve"> عموم و اطلاقش</w:t>
      </w:r>
      <w:r w:rsidR="00502BC1" w:rsidRPr="001A6C6B">
        <w:rPr>
          <w:rFonts w:ascii="Traditional Arabic" w:hAnsi="Traditional Arabic" w:cs="Traditional Arabic" w:hint="cs"/>
          <w:rtl/>
        </w:rPr>
        <w:t xml:space="preserve"> ظنی است</w:t>
      </w:r>
      <w:r w:rsidR="00ED5DF2" w:rsidRPr="001A6C6B">
        <w:rPr>
          <w:rFonts w:ascii="Traditional Arabic" w:hAnsi="Traditional Arabic" w:cs="Traditional Arabic" w:hint="cs"/>
          <w:rtl/>
        </w:rPr>
        <w:t>.</w:t>
      </w:r>
      <w:r w:rsidR="001D2581" w:rsidRPr="001A6C6B">
        <w:rPr>
          <w:rFonts w:ascii="Traditional Arabic" w:hAnsi="Traditional Arabic" w:cs="Traditional Arabic" w:hint="cs"/>
          <w:rtl/>
        </w:rPr>
        <w:t xml:space="preserve"> </w:t>
      </w:r>
      <w:r w:rsidR="00ED5DF2" w:rsidRPr="001A6C6B">
        <w:rPr>
          <w:rFonts w:ascii="Traditional Arabic" w:hAnsi="Traditional Arabic" w:cs="Traditional Arabic" w:hint="cs"/>
          <w:rtl/>
        </w:rPr>
        <w:t xml:space="preserve">رابطه </w:t>
      </w:r>
      <w:r w:rsidR="001D2581" w:rsidRPr="001A6C6B">
        <w:rPr>
          <w:rFonts w:ascii="Traditional Arabic" w:hAnsi="Traditional Arabic" w:cs="Traditional Arabic" w:hint="cs"/>
          <w:rtl/>
        </w:rPr>
        <w:t>ادله بعد از اینکه حجیت برقرار می</w:t>
      </w:r>
      <w:r w:rsidR="001A255E" w:rsidRPr="001A6C6B">
        <w:rPr>
          <w:rFonts w:ascii="Traditional Arabic" w:hAnsi="Traditional Arabic" w:cs="Traditional Arabic" w:hint="cs"/>
          <w:rtl/>
        </w:rPr>
        <w:t>‌</w:t>
      </w:r>
      <w:r w:rsidR="001D2581" w:rsidRPr="001A6C6B">
        <w:rPr>
          <w:rFonts w:ascii="Traditional Arabic" w:hAnsi="Traditional Arabic" w:cs="Traditional Arabic" w:hint="cs"/>
          <w:rtl/>
        </w:rPr>
        <w:t xml:space="preserve">شود؛ در ظهورات است، ظهورات و ادله </w:t>
      </w:r>
      <w:r w:rsidR="00ED5DF2" w:rsidRPr="001A6C6B">
        <w:rPr>
          <w:rFonts w:ascii="Traditional Arabic" w:hAnsi="Traditional Arabic" w:cs="Traditional Arabic" w:hint="cs"/>
          <w:rtl/>
        </w:rPr>
        <w:t xml:space="preserve">غالباً در </w:t>
      </w:r>
      <w:r w:rsidR="001D2581" w:rsidRPr="001A6C6B">
        <w:rPr>
          <w:rFonts w:ascii="Traditional Arabic" w:hAnsi="Traditional Arabic" w:cs="Traditional Arabic" w:hint="cs"/>
          <w:rtl/>
        </w:rPr>
        <w:t xml:space="preserve">قرآن ظنی است و خبر واحد هم </w:t>
      </w:r>
      <w:r w:rsidR="00ED5DF2" w:rsidRPr="001A6C6B">
        <w:rPr>
          <w:rFonts w:ascii="Traditional Arabic" w:hAnsi="Traditional Arabic" w:cs="Traditional Arabic" w:hint="cs"/>
          <w:rtl/>
        </w:rPr>
        <w:t xml:space="preserve">که </w:t>
      </w:r>
      <w:r w:rsidR="001D2581" w:rsidRPr="001A6C6B">
        <w:rPr>
          <w:rFonts w:ascii="Traditional Arabic" w:hAnsi="Traditional Arabic" w:cs="Traditional Arabic" w:hint="cs"/>
          <w:rtl/>
        </w:rPr>
        <w:t xml:space="preserve">ظنی </w:t>
      </w:r>
      <w:r w:rsidR="00ED5DF2" w:rsidRPr="001A6C6B">
        <w:rPr>
          <w:rFonts w:ascii="Traditional Arabic" w:hAnsi="Traditional Arabic" w:cs="Traditional Arabic" w:hint="cs"/>
          <w:rtl/>
        </w:rPr>
        <w:t>باشد</w:t>
      </w:r>
      <w:r w:rsidR="001D2581" w:rsidRPr="001A6C6B">
        <w:rPr>
          <w:rFonts w:ascii="Traditional Arabic" w:hAnsi="Traditional Arabic" w:cs="Traditional Arabic" w:hint="cs"/>
          <w:rtl/>
        </w:rPr>
        <w:t xml:space="preserve">، </w:t>
      </w:r>
      <w:r w:rsidR="00ED5DF2" w:rsidRPr="001A6C6B">
        <w:rPr>
          <w:rFonts w:ascii="Traditional Arabic" w:hAnsi="Traditional Arabic" w:cs="Traditional Arabic" w:hint="cs"/>
          <w:rtl/>
        </w:rPr>
        <w:t xml:space="preserve">از حیث دلالی برابر می‌شوند و تقدم ظنی بر ظنی دیگر از تقدم ظن بر قطع نیست. این از حیث صغروی بحث بود </w:t>
      </w:r>
      <w:r w:rsidR="001D2581" w:rsidRPr="001A6C6B">
        <w:rPr>
          <w:rFonts w:ascii="Traditional Arabic" w:hAnsi="Traditional Arabic" w:cs="Traditional Arabic" w:hint="cs"/>
          <w:rtl/>
        </w:rPr>
        <w:t xml:space="preserve">اما </w:t>
      </w:r>
      <w:r w:rsidR="00ED5DF2" w:rsidRPr="001A6C6B">
        <w:rPr>
          <w:rFonts w:ascii="Traditional Arabic" w:hAnsi="Traditional Arabic" w:cs="Traditional Arabic" w:hint="cs"/>
          <w:rtl/>
        </w:rPr>
        <w:t>از حیث کبری بحث نیز</w:t>
      </w:r>
      <w:r w:rsidR="001D1EDC" w:rsidRPr="001A6C6B">
        <w:rPr>
          <w:rFonts w:ascii="Traditional Arabic" w:hAnsi="Traditional Arabic" w:cs="Traditional Arabic" w:hint="cs"/>
          <w:rtl/>
        </w:rPr>
        <w:t>،</w:t>
      </w:r>
      <w:r w:rsidR="00ED5DF2" w:rsidRPr="001A6C6B">
        <w:rPr>
          <w:rFonts w:ascii="Traditional Arabic" w:hAnsi="Traditional Arabic" w:cs="Traditional Arabic" w:hint="cs"/>
          <w:rtl/>
        </w:rPr>
        <w:t xml:space="preserve"> اینکه </w:t>
      </w:r>
      <w:r w:rsidR="001D1EDC" w:rsidRPr="001A6C6B">
        <w:rPr>
          <w:rFonts w:ascii="Traditional Arabic" w:hAnsi="Traditional Arabic" w:cs="Traditional Arabic" w:hint="cs"/>
          <w:rtl/>
        </w:rPr>
        <w:t>هر قطعی با ظنی مطلقا نمی‌</w:t>
      </w:r>
      <w:r w:rsidR="00ED5DF2" w:rsidRPr="001A6C6B">
        <w:rPr>
          <w:rFonts w:ascii="Traditional Arabic" w:hAnsi="Traditional Arabic" w:cs="Traditional Arabic" w:hint="cs"/>
          <w:rtl/>
        </w:rPr>
        <w:t>شود تخصیص بخورد حرف درستی نیست</w:t>
      </w:r>
      <w:r w:rsidR="001D1EDC" w:rsidRPr="001A6C6B">
        <w:rPr>
          <w:rFonts w:ascii="Traditional Arabic" w:hAnsi="Traditional Arabic" w:cs="Traditional Arabic" w:hint="cs"/>
          <w:rtl/>
        </w:rPr>
        <w:t>،</w:t>
      </w:r>
      <w:r w:rsidR="00ED5DF2" w:rsidRPr="001A6C6B">
        <w:rPr>
          <w:rFonts w:ascii="Traditional Arabic" w:hAnsi="Traditional Arabic" w:cs="Traditional Arabic" w:hint="cs"/>
          <w:rtl/>
        </w:rPr>
        <w:t xml:space="preserve"> حتما</w:t>
      </w:r>
      <w:r w:rsidR="001D1EDC" w:rsidRPr="001A6C6B">
        <w:rPr>
          <w:rFonts w:ascii="Traditional Arabic" w:hAnsi="Traditional Arabic" w:cs="Traditional Arabic" w:hint="cs"/>
          <w:rtl/>
        </w:rPr>
        <w:t>ً</w:t>
      </w:r>
      <w:r w:rsidR="00ED5DF2" w:rsidRPr="001A6C6B">
        <w:rPr>
          <w:rFonts w:ascii="Traditional Arabic" w:hAnsi="Traditional Arabic" w:cs="Traditional Arabic" w:hint="cs"/>
          <w:rtl/>
        </w:rPr>
        <w:t xml:space="preserve"> </w:t>
      </w:r>
      <w:r w:rsidR="001D1EDC" w:rsidRPr="001A6C6B">
        <w:rPr>
          <w:rFonts w:ascii="Traditional Arabic" w:hAnsi="Traditional Arabic" w:cs="Traditional Arabic" w:hint="cs"/>
          <w:rtl/>
        </w:rPr>
        <w:t xml:space="preserve">همه ظنون وقتی حجیت پیدا می‌کنند که به یک قطعی برسند. </w:t>
      </w:r>
      <w:r w:rsidR="001D2581" w:rsidRPr="001A6C6B">
        <w:rPr>
          <w:rFonts w:ascii="Traditional Arabic" w:hAnsi="Traditional Arabic" w:cs="Traditional Arabic" w:hint="cs"/>
          <w:rtl/>
        </w:rPr>
        <w:t xml:space="preserve">فرض این است که </w:t>
      </w:r>
      <w:r w:rsidR="001D1EDC" w:rsidRPr="001A6C6B">
        <w:rPr>
          <w:rFonts w:ascii="Traditional Arabic" w:hAnsi="Traditional Arabic" w:cs="Traditional Arabic" w:hint="cs"/>
          <w:rtl/>
        </w:rPr>
        <w:t xml:space="preserve">حجیت </w:t>
      </w:r>
      <w:r w:rsidR="001D2581" w:rsidRPr="001A6C6B">
        <w:rPr>
          <w:rFonts w:ascii="Traditional Arabic" w:hAnsi="Traditional Arabic" w:cs="Traditional Arabic" w:hint="cs"/>
          <w:rtl/>
        </w:rPr>
        <w:t xml:space="preserve">خبر واحد </w:t>
      </w:r>
      <w:r w:rsidR="001D1EDC" w:rsidRPr="001A6C6B">
        <w:rPr>
          <w:rFonts w:ascii="Traditional Arabic" w:hAnsi="Traditional Arabic" w:cs="Traditional Arabic" w:hint="cs"/>
          <w:rtl/>
        </w:rPr>
        <w:t xml:space="preserve">مستند شده به ادله‌ای که آن ادله بر ما اطمینان آورده است هر چند خبر ظنی است اما آنچه که این خبر را بر ما حجت قرار داده است، قطعی و اطمینانی است و تخصیص یک قطعی با خبر ظنی که پشتوانه قطعی دارد بدون اشکال است. </w:t>
      </w:r>
    </w:p>
    <w:sectPr w:rsidR="00540F0A" w:rsidRPr="001A6C6B" w:rsidSect="00873379">
      <w:headerReference w:type="default" r:id="rId11"/>
      <w:footerReference w:type="default" r:id="rId12"/>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57" w:rsidRDefault="003E1F57" w:rsidP="000D5800">
      <w:pPr>
        <w:spacing w:after="0"/>
      </w:pPr>
      <w:r>
        <w:separator/>
      </w:r>
    </w:p>
  </w:endnote>
  <w:endnote w:type="continuationSeparator" w:id="0">
    <w:p w:rsidR="003E1F57" w:rsidRDefault="003E1F5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C6332">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57" w:rsidRDefault="003E1F57" w:rsidP="000D5800">
      <w:pPr>
        <w:spacing w:after="0"/>
      </w:pPr>
      <w:r>
        <w:separator/>
      </w:r>
    </w:p>
  </w:footnote>
  <w:footnote w:type="continuationSeparator" w:id="0">
    <w:p w:rsidR="003E1F57" w:rsidRDefault="003E1F57" w:rsidP="000D5800">
      <w:pPr>
        <w:spacing w:after="0"/>
      </w:pPr>
      <w:r>
        <w:continuationSeparator/>
      </w:r>
    </w:p>
  </w:footnote>
  <w:footnote w:id="1">
    <w:p w:rsidR="00340B67" w:rsidRDefault="00340B67" w:rsidP="00340B67">
      <w:pPr>
        <w:pStyle w:val="FootnoteText"/>
      </w:pPr>
      <w:r>
        <w:rPr>
          <w:rStyle w:val="FootnoteReference"/>
        </w:rPr>
        <w:footnoteRef/>
      </w:r>
      <w:r>
        <w:rPr>
          <w:rtl/>
        </w:rPr>
        <w:t xml:space="preserve"> </w:t>
      </w:r>
      <w:r>
        <w:rPr>
          <w:rFonts w:hint="cs"/>
          <w:rtl/>
        </w:rPr>
        <w:t>- سوره مبارکه بقره آیه 275</w:t>
      </w:r>
    </w:p>
  </w:footnote>
  <w:footnote w:id="2">
    <w:p w:rsidR="00340B67" w:rsidRDefault="00340B67" w:rsidP="00340B67">
      <w:pPr>
        <w:pStyle w:val="FootnoteText"/>
      </w:pPr>
      <w:r>
        <w:rPr>
          <w:rStyle w:val="FootnoteReference"/>
        </w:rPr>
        <w:footnoteRef/>
      </w:r>
      <w:r>
        <w:rPr>
          <w:rtl/>
        </w:rPr>
        <w:t xml:space="preserve"> </w:t>
      </w:r>
      <w:r>
        <w:rPr>
          <w:rFonts w:hint="cs"/>
          <w:rtl/>
        </w:rPr>
        <w:t>- سوره مبارکه مائده آیه 1</w:t>
      </w:r>
    </w:p>
  </w:footnote>
  <w:footnote w:id="3">
    <w:p w:rsidR="00340B67" w:rsidRDefault="00340B67">
      <w:pPr>
        <w:pStyle w:val="FootnoteText"/>
      </w:pPr>
      <w:r>
        <w:rPr>
          <w:rStyle w:val="FootnoteReference"/>
        </w:rPr>
        <w:footnoteRef/>
      </w:r>
      <w:r>
        <w:rPr>
          <w:rtl/>
        </w:rPr>
        <w:t xml:space="preserve"> </w:t>
      </w:r>
      <w:r>
        <w:rPr>
          <w:rFonts w:hint="cs"/>
          <w:rtl/>
        </w:rPr>
        <w:t>- سوره مبارکه تحریم آیه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8A" w:rsidRDefault="0021738A" w:rsidP="0021738A">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74F51E5D" wp14:editId="7A9AC40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1A6C6B">
      <w:rPr>
        <w:rFonts w:ascii="Adobe Arabic" w:hAnsi="Adobe Arabic" w:cs="Adobe Arabic"/>
        <w:b/>
        <w:bCs/>
        <w:sz w:val="24"/>
        <w:szCs w:val="24"/>
      </w:rPr>
      <w:t xml:space="preserve">                </w:t>
    </w:r>
    <w:r>
      <w:rPr>
        <w:rFonts w:ascii="Adobe Arabic" w:hAnsi="Adobe Arabic" w:cs="Adobe Arabic"/>
        <w:b/>
        <w:bCs/>
        <w:sz w:val="24"/>
        <w:szCs w:val="24"/>
        <w:rtl/>
      </w:rPr>
      <w:t>درس خارج ا</w:t>
    </w:r>
    <w:r w:rsidR="001A6C6B">
      <w:rPr>
        <w:rFonts w:ascii="Adobe Arabic" w:hAnsi="Adobe Arabic" w:cs="Adobe Arabic"/>
        <w:b/>
        <w:bCs/>
        <w:sz w:val="24"/>
        <w:szCs w:val="24"/>
        <w:rtl/>
      </w:rPr>
      <w:t xml:space="preserve">صول                         </w:t>
    </w:r>
    <w:r>
      <w:rPr>
        <w:rFonts w:ascii="Adobe Arabic" w:hAnsi="Adobe Arabic" w:cs="Adobe Arabic"/>
        <w:b/>
        <w:bCs/>
        <w:sz w:val="24"/>
        <w:szCs w:val="24"/>
        <w:rtl/>
      </w:rPr>
      <w:t xml:space="preserve">    عنوان اصلی:عام و خاص                                                              تاریخ جلسه: </w:t>
    </w:r>
    <w:r>
      <w:rPr>
        <w:rFonts w:ascii="Adobe Arabic" w:hAnsi="Adobe Arabic" w:cs="Adobe Arabic" w:hint="cs"/>
        <w:b/>
        <w:bCs/>
        <w:sz w:val="24"/>
        <w:szCs w:val="24"/>
        <w:rtl/>
      </w:rPr>
      <w:t>03</w:t>
    </w:r>
    <w:r>
      <w:rPr>
        <w:rFonts w:ascii="Adobe Arabic" w:hAnsi="Adobe Arabic" w:cs="Adobe Arabic"/>
        <w:b/>
        <w:bCs/>
        <w:sz w:val="24"/>
        <w:szCs w:val="24"/>
        <w:rtl/>
      </w:rPr>
      <w:t>/1</w:t>
    </w:r>
    <w:r>
      <w:rPr>
        <w:rFonts w:ascii="Adobe Arabic" w:hAnsi="Adobe Arabic" w:cs="Adobe Arabic" w:hint="cs"/>
        <w:b/>
        <w:bCs/>
        <w:sz w:val="24"/>
        <w:szCs w:val="24"/>
        <w:rtl/>
      </w:rPr>
      <w:t>1</w:t>
    </w:r>
    <w:r>
      <w:rPr>
        <w:rFonts w:ascii="Adobe Arabic" w:hAnsi="Adobe Arabic" w:cs="Adobe Arabic"/>
        <w:b/>
        <w:bCs/>
        <w:sz w:val="24"/>
        <w:szCs w:val="24"/>
        <w:rtl/>
      </w:rPr>
      <w:t>/1395</w:t>
    </w:r>
  </w:p>
  <w:p w:rsidR="0021738A" w:rsidRDefault="001A6C6B" w:rsidP="0021738A">
    <w:pPr>
      <w:pStyle w:val="Header"/>
      <w:ind w:firstLine="0"/>
      <w:rPr>
        <w:rFonts w:eastAsiaTheme="minorHAnsi"/>
        <w:rtl/>
      </w:rPr>
    </w:pPr>
    <w:r>
      <w:rPr>
        <w:rFonts w:ascii="Adobe Arabic" w:hAnsi="Adobe Arabic" w:cs="Adobe Arabic" w:hint="cs"/>
        <w:b/>
        <w:bCs/>
        <w:sz w:val="24"/>
        <w:szCs w:val="24"/>
        <w:rtl/>
      </w:rPr>
      <w:t xml:space="preserve">               </w:t>
    </w:r>
    <w:r w:rsidR="0021738A">
      <w:rPr>
        <w:rFonts w:ascii="Adobe Arabic" w:hAnsi="Adobe Arabic" w:cs="Adobe Arabic"/>
        <w:b/>
        <w:bCs/>
        <w:sz w:val="24"/>
        <w:szCs w:val="24"/>
        <w:rtl/>
      </w:rPr>
      <w:t xml:space="preserve">استاد اعرافی </w:t>
    </w:r>
    <w:r>
      <w:rPr>
        <w:rFonts w:ascii="Adobe Arabic" w:hAnsi="Adobe Arabic" w:cs="Adobe Arabic"/>
        <w:b/>
        <w:bCs/>
        <w:sz w:val="24"/>
        <w:szCs w:val="24"/>
        <w:rtl/>
      </w:rPr>
      <w:t xml:space="preserve">                             </w:t>
    </w:r>
    <w:r w:rsidR="0021738A">
      <w:rPr>
        <w:rFonts w:ascii="Adobe Arabic" w:hAnsi="Adobe Arabic" w:cs="Adobe Arabic"/>
        <w:b/>
        <w:bCs/>
        <w:sz w:val="24"/>
        <w:szCs w:val="24"/>
        <w:rtl/>
      </w:rPr>
      <w:t xml:space="preserve">      عنوان فرعی: </w:t>
    </w:r>
    <w:r w:rsidR="0021738A">
      <w:rPr>
        <w:rFonts w:ascii="Adobe Arabic" w:hAnsi="Adobe Arabic" w:cs="Adobe Arabic" w:hint="cs"/>
        <w:b/>
        <w:bCs/>
        <w:sz w:val="24"/>
        <w:szCs w:val="24"/>
        <w:rtl/>
      </w:rPr>
      <w:t xml:space="preserve">تخصیص کتاب به خبر واحد             </w:t>
    </w:r>
    <w:r w:rsidR="0021738A">
      <w:rPr>
        <w:rFonts w:ascii="Adobe Arabic" w:hAnsi="Adobe Arabic" w:cs="Adobe Arabic"/>
        <w:b/>
        <w:bCs/>
        <w:sz w:val="24"/>
        <w:szCs w:val="24"/>
        <w:rtl/>
      </w:rPr>
      <w:t xml:space="preserve">                        شماره جلسه: 23</w:t>
    </w:r>
    <w:r w:rsidR="0021738A">
      <w:rPr>
        <w:rFonts w:ascii="Adobe Arabic" w:hAnsi="Adobe Arabic" w:cs="Adobe Arabic" w:hint="cs"/>
        <w:b/>
        <w:bCs/>
        <w:sz w:val="24"/>
        <w:szCs w:val="24"/>
        <w:rtl/>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5BE9EC9" wp14:editId="6CDE4A4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806E4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FD"/>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5B35"/>
    <w:rsid w:val="000F7E72"/>
    <w:rsid w:val="00101E2D"/>
    <w:rsid w:val="00102405"/>
    <w:rsid w:val="00102CEB"/>
    <w:rsid w:val="00114C37"/>
    <w:rsid w:val="00117955"/>
    <w:rsid w:val="00133E1D"/>
    <w:rsid w:val="0013617D"/>
    <w:rsid w:val="00136442"/>
    <w:rsid w:val="001370B6"/>
    <w:rsid w:val="001456E9"/>
    <w:rsid w:val="00150D4B"/>
    <w:rsid w:val="00152670"/>
    <w:rsid w:val="001550AE"/>
    <w:rsid w:val="00166DD8"/>
    <w:rsid w:val="001712D6"/>
    <w:rsid w:val="001757C8"/>
    <w:rsid w:val="00177934"/>
    <w:rsid w:val="00192A6A"/>
    <w:rsid w:val="0019566B"/>
    <w:rsid w:val="00196082"/>
    <w:rsid w:val="00197CDD"/>
    <w:rsid w:val="001A255E"/>
    <w:rsid w:val="001A6C6B"/>
    <w:rsid w:val="001C367D"/>
    <w:rsid w:val="001C3CCA"/>
    <w:rsid w:val="001D1EDC"/>
    <w:rsid w:val="001D1F54"/>
    <w:rsid w:val="001D24F8"/>
    <w:rsid w:val="001D2581"/>
    <w:rsid w:val="001D542D"/>
    <w:rsid w:val="001D6605"/>
    <w:rsid w:val="001E306E"/>
    <w:rsid w:val="001E3FB0"/>
    <w:rsid w:val="001E4FFF"/>
    <w:rsid w:val="001F2E3E"/>
    <w:rsid w:val="002066F8"/>
    <w:rsid w:val="00206B69"/>
    <w:rsid w:val="00210F67"/>
    <w:rsid w:val="0021738A"/>
    <w:rsid w:val="00224C0A"/>
    <w:rsid w:val="00233777"/>
    <w:rsid w:val="002376A5"/>
    <w:rsid w:val="002417C9"/>
    <w:rsid w:val="002529C5"/>
    <w:rsid w:val="00270294"/>
    <w:rsid w:val="00274AC0"/>
    <w:rsid w:val="00283229"/>
    <w:rsid w:val="002914BD"/>
    <w:rsid w:val="00297263"/>
    <w:rsid w:val="002A21AE"/>
    <w:rsid w:val="002A35E0"/>
    <w:rsid w:val="002B7AD5"/>
    <w:rsid w:val="002C56FD"/>
    <w:rsid w:val="002D49E4"/>
    <w:rsid w:val="002D5BDC"/>
    <w:rsid w:val="002D720F"/>
    <w:rsid w:val="002E450B"/>
    <w:rsid w:val="002E73F9"/>
    <w:rsid w:val="002F05B9"/>
    <w:rsid w:val="002F1236"/>
    <w:rsid w:val="00311429"/>
    <w:rsid w:val="00323168"/>
    <w:rsid w:val="00331826"/>
    <w:rsid w:val="00340B67"/>
    <w:rsid w:val="00340BA3"/>
    <w:rsid w:val="00366400"/>
    <w:rsid w:val="00393C4F"/>
    <w:rsid w:val="003963D7"/>
    <w:rsid w:val="00396F28"/>
    <w:rsid w:val="003A1A05"/>
    <w:rsid w:val="003A2654"/>
    <w:rsid w:val="003C06BF"/>
    <w:rsid w:val="003C7899"/>
    <w:rsid w:val="003D2F0A"/>
    <w:rsid w:val="003D563F"/>
    <w:rsid w:val="003E1E58"/>
    <w:rsid w:val="003E1F57"/>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02BC1"/>
    <w:rsid w:val="00530FD7"/>
    <w:rsid w:val="00540F0A"/>
    <w:rsid w:val="00545B0C"/>
    <w:rsid w:val="00551628"/>
    <w:rsid w:val="00572E2D"/>
    <w:rsid w:val="00580CFA"/>
    <w:rsid w:val="00587519"/>
    <w:rsid w:val="00591BA6"/>
    <w:rsid w:val="00592103"/>
    <w:rsid w:val="005941DD"/>
    <w:rsid w:val="005A545E"/>
    <w:rsid w:val="005A5862"/>
    <w:rsid w:val="005B05D4"/>
    <w:rsid w:val="005B0852"/>
    <w:rsid w:val="005B16EB"/>
    <w:rsid w:val="005C06AE"/>
    <w:rsid w:val="005D6258"/>
    <w:rsid w:val="00610C18"/>
    <w:rsid w:val="00612385"/>
    <w:rsid w:val="0061376C"/>
    <w:rsid w:val="00617C7C"/>
    <w:rsid w:val="00627180"/>
    <w:rsid w:val="00636EFA"/>
    <w:rsid w:val="0066229C"/>
    <w:rsid w:val="00663AAD"/>
    <w:rsid w:val="0069696C"/>
    <w:rsid w:val="00696C84"/>
    <w:rsid w:val="006A085A"/>
    <w:rsid w:val="006C125E"/>
    <w:rsid w:val="006D3A87"/>
    <w:rsid w:val="006F01B4"/>
    <w:rsid w:val="00703DD3"/>
    <w:rsid w:val="0073297F"/>
    <w:rsid w:val="00734D59"/>
    <w:rsid w:val="0073609B"/>
    <w:rsid w:val="007378A9"/>
    <w:rsid w:val="00737A6C"/>
    <w:rsid w:val="0075033E"/>
    <w:rsid w:val="00752745"/>
    <w:rsid w:val="0075336C"/>
    <w:rsid w:val="00753A93"/>
    <w:rsid w:val="0076665E"/>
    <w:rsid w:val="00772185"/>
    <w:rsid w:val="0077417D"/>
    <w:rsid w:val="007749BC"/>
    <w:rsid w:val="00780C88"/>
    <w:rsid w:val="00780E25"/>
    <w:rsid w:val="007818F0"/>
    <w:rsid w:val="00783462"/>
    <w:rsid w:val="00787B13"/>
    <w:rsid w:val="00792FAC"/>
    <w:rsid w:val="007A431B"/>
    <w:rsid w:val="007A5D2F"/>
    <w:rsid w:val="007B0062"/>
    <w:rsid w:val="007B6FEB"/>
    <w:rsid w:val="007C1EF7"/>
    <w:rsid w:val="007C2D9B"/>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03FD"/>
    <w:rsid w:val="0086243C"/>
    <w:rsid w:val="008644F4"/>
    <w:rsid w:val="00864861"/>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04DE"/>
    <w:rsid w:val="00913C3B"/>
    <w:rsid w:val="00915509"/>
    <w:rsid w:val="00927388"/>
    <w:rsid w:val="009274FE"/>
    <w:rsid w:val="009401AC"/>
    <w:rsid w:val="00940323"/>
    <w:rsid w:val="009475B7"/>
    <w:rsid w:val="0095758E"/>
    <w:rsid w:val="009613AC"/>
    <w:rsid w:val="00980643"/>
    <w:rsid w:val="009956E4"/>
    <w:rsid w:val="009A42EF"/>
    <w:rsid w:val="009B46BC"/>
    <w:rsid w:val="009B61C3"/>
    <w:rsid w:val="009C7B4F"/>
    <w:rsid w:val="009E1F06"/>
    <w:rsid w:val="009F4EB3"/>
    <w:rsid w:val="009F5F6C"/>
    <w:rsid w:val="00A00C20"/>
    <w:rsid w:val="00A06D48"/>
    <w:rsid w:val="00A21834"/>
    <w:rsid w:val="00A31C17"/>
    <w:rsid w:val="00A31FDE"/>
    <w:rsid w:val="00A35AC2"/>
    <w:rsid w:val="00A37C77"/>
    <w:rsid w:val="00A528D1"/>
    <w:rsid w:val="00A5418D"/>
    <w:rsid w:val="00A725C2"/>
    <w:rsid w:val="00A769EE"/>
    <w:rsid w:val="00A810A5"/>
    <w:rsid w:val="00A9616A"/>
    <w:rsid w:val="00A96F68"/>
    <w:rsid w:val="00AA2342"/>
    <w:rsid w:val="00AC6332"/>
    <w:rsid w:val="00AD0304"/>
    <w:rsid w:val="00AD27BE"/>
    <w:rsid w:val="00AF0F1A"/>
    <w:rsid w:val="00B01724"/>
    <w:rsid w:val="00B07D3E"/>
    <w:rsid w:val="00B1300D"/>
    <w:rsid w:val="00B15027"/>
    <w:rsid w:val="00B21CF4"/>
    <w:rsid w:val="00B24300"/>
    <w:rsid w:val="00B330C7"/>
    <w:rsid w:val="00B34736"/>
    <w:rsid w:val="00B52D4F"/>
    <w:rsid w:val="00B55D51"/>
    <w:rsid w:val="00B63F15"/>
    <w:rsid w:val="00B83CDE"/>
    <w:rsid w:val="00B9119B"/>
    <w:rsid w:val="00B96A3B"/>
    <w:rsid w:val="00BA51A8"/>
    <w:rsid w:val="00BB5F7E"/>
    <w:rsid w:val="00BC26F6"/>
    <w:rsid w:val="00BC4833"/>
    <w:rsid w:val="00BC4A1C"/>
    <w:rsid w:val="00BD3122"/>
    <w:rsid w:val="00BD40DA"/>
    <w:rsid w:val="00BF3D67"/>
    <w:rsid w:val="00C14746"/>
    <w:rsid w:val="00C160AF"/>
    <w:rsid w:val="00C17970"/>
    <w:rsid w:val="00C22299"/>
    <w:rsid w:val="00C2269D"/>
    <w:rsid w:val="00C25609"/>
    <w:rsid w:val="00C262D7"/>
    <w:rsid w:val="00C26607"/>
    <w:rsid w:val="00C35CF1"/>
    <w:rsid w:val="00C51D4D"/>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C7C9C"/>
    <w:rsid w:val="00CE09B7"/>
    <w:rsid w:val="00CE1DF5"/>
    <w:rsid w:val="00CE31E6"/>
    <w:rsid w:val="00CE3B74"/>
    <w:rsid w:val="00CF42E2"/>
    <w:rsid w:val="00CF7916"/>
    <w:rsid w:val="00D158F3"/>
    <w:rsid w:val="00D15FDC"/>
    <w:rsid w:val="00D2470E"/>
    <w:rsid w:val="00D25028"/>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D5DF2"/>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4A50"/>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7C9C"/>
    <w:rPr>
      <w:color w:val="0000FF" w:themeColor="hyperlink"/>
      <w:u w:val="single"/>
    </w:rPr>
  </w:style>
  <w:style w:type="character" w:styleId="FootnoteReference">
    <w:name w:val="footnote reference"/>
    <w:basedOn w:val="DefaultParagraphFont"/>
    <w:uiPriority w:val="99"/>
    <w:semiHidden/>
    <w:unhideWhenUsed/>
    <w:rsid w:val="005875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7C9C"/>
    <w:rPr>
      <w:color w:val="0000FF" w:themeColor="hyperlink"/>
      <w:u w:val="single"/>
    </w:rPr>
  </w:style>
  <w:style w:type="character" w:styleId="FootnoteReference">
    <w:name w:val="footnote reference"/>
    <w:basedOn w:val="DefaultParagraphFont"/>
    <w:uiPriority w:val="99"/>
    <w:semiHidden/>
    <w:unhideWhenUsed/>
    <w:rsid w:val="00587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adabbor.org/?page=quran&amp;SID=2&amp;AID=275" TargetMode="External"/><Relationship Id="rId4" Type="http://schemas.microsoft.com/office/2007/relationships/stylesWithEffects" Target="stylesWithEffects.xml"/><Relationship Id="rId9" Type="http://schemas.openxmlformats.org/officeDocument/2006/relationships/hyperlink" Target="http://tadabbor.org/?page=quran&amp;SID=2&amp;AID=27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97828-301F-461C-9518-BC8389B9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139</TotalTime>
  <Pages>3</Pages>
  <Words>744</Words>
  <Characters>4245</Characters>
  <Application>Microsoft Office Word</Application>
  <DocSecurity>0</DocSecurity>
  <Lines>35</Lines>
  <Paragraphs>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27</cp:revision>
  <dcterms:created xsi:type="dcterms:W3CDTF">2017-01-23T06:01:00Z</dcterms:created>
  <dcterms:modified xsi:type="dcterms:W3CDTF">2017-01-31T08:34:00Z</dcterms:modified>
</cp:coreProperties>
</file>