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320345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F7AEE" w:rsidRPr="008E3E50" w:rsidRDefault="00DF7AEE" w:rsidP="00904A55">
          <w:pPr>
            <w:pStyle w:val="TOCHeading"/>
            <w:spacing w:line="360" w:lineRule="auto"/>
            <w:jc w:val="center"/>
            <w:rPr>
              <w:rFonts w:ascii="Traditional Arabic" w:hAnsi="Traditional Arabic" w:cs="Traditional Arabic"/>
              <w:rtl/>
            </w:rPr>
          </w:pPr>
          <w:r w:rsidRPr="008E3E50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F7AEE" w:rsidRPr="008E3E50" w:rsidRDefault="00DF7AEE" w:rsidP="00904A55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904A55" w:rsidRPr="008E3E50" w:rsidRDefault="00DF7AEE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8E3E50">
            <w:rPr>
              <w:rFonts w:ascii="Traditional Arabic" w:hAnsi="Traditional Arabic" w:cs="Traditional Arabic"/>
            </w:rPr>
            <w:fldChar w:fldCharType="begin"/>
          </w:r>
          <w:r w:rsidRPr="008E3E50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8E3E50">
            <w:rPr>
              <w:rFonts w:ascii="Traditional Arabic" w:hAnsi="Traditional Arabic" w:cs="Traditional Arabic"/>
            </w:rPr>
            <w:fldChar w:fldCharType="separate"/>
          </w:r>
          <w:hyperlink w:anchor="_Toc480193205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_Toc480193205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06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تغ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اله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_Toc480193206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07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اصطلاحات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_Toc480193207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08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_Toc480193208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09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افتراق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_Toc480193209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10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مشترک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_Toc480193210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11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موال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_Toc480193211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12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موال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_Toc480193212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13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الخفاء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اظهار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الاخفاء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_Toc480193213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14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قسم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_Toc480193214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15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فاعل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حق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_Toc480193215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16" w:history="1">
            <w:r w:rsidR="00CC36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توضیح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_Toc480193216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17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_Toc480193217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04A55" w:rsidRPr="008E3E50" w:rsidRDefault="00171411" w:rsidP="00904A5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0193218" w:history="1"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904A55" w:rsidRPr="008E3E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منظر</w:t>
            </w:r>
            <w:r w:rsidR="00904A55" w:rsidRPr="008E3E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4A55" w:rsidRPr="008E3E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بزرگان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_Toc480193218 \h </w:instrTex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04A55" w:rsidRPr="008E3E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7AEE" w:rsidRPr="008E3E50" w:rsidRDefault="00DF7AEE" w:rsidP="00904A55">
          <w:pPr>
            <w:spacing w:line="360" w:lineRule="auto"/>
            <w:rPr>
              <w:rFonts w:ascii="Traditional Arabic" w:hAnsi="Traditional Arabic" w:cs="Traditional Arabic"/>
            </w:rPr>
          </w:pPr>
          <w:r w:rsidRPr="008E3E50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DF7AEE" w:rsidRPr="008E3E50" w:rsidRDefault="00DF7AEE" w:rsidP="00904A55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/>
          <w:rtl/>
        </w:rPr>
        <w:br w:type="page"/>
      </w:r>
    </w:p>
    <w:p w:rsidR="008E3E50" w:rsidRPr="008E3E50" w:rsidRDefault="008E3E50" w:rsidP="008E3E50">
      <w:pPr>
        <w:jc w:val="center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8E3E50" w:rsidRPr="008E3E50" w:rsidRDefault="008E3E50" w:rsidP="008E3E50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8E3E50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8E3E5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فقه/عام و خاص/ </w:t>
      </w:r>
      <w:r w:rsidRPr="008E3E5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بداء</w:t>
      </w:r>
    </w:p>
    <w:p w:rsidR="008E3E50" w:rsidRPr="008E3E50" w:rsidRDefault="008E3E50" w:rsidP="008E3E50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76133260"/>
      <w:r w:rsidRPr="008E3E50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B20734" w:rsidRPr="008E3E50" w:rsidRDefault="00710A08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در پایان مبحث دوران امر بین نسخ </w:t>
      </w:r>
      <w:bookmarkStart w:id="1" w:name="_GoBack"/>
      <w:bookmarkEnd w:id="1"/>
      <w:r w:rsidRPr="008E3E50">
        <w:rPr>
          <w:rFonts w:ascii="Traditional Arabic" w:hAnsi="Traditional Arabic" w:cs="Traditional Arabic" w:hint="cs"/>
          <w:rtl/>
        </w:rPr>
        <w:t>و تخصیص در بعضی از کتب اصولی مسئله بداء مطرح شده است.</w:t>
      </w:r>
    </w:p>
    <w:p w:rsidR="00D97FCC" w:rsidRPr="008E3E50" w:rsidRDefault="00636A14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" w:name="_Toc480193206"/>
      <w:r w:rsidRPr="008E3E50">
        <w:rPr>
          <w:rFonts w:ascii="Traditional Arabic" w:hAnsi="Traditional Arabic" w:cs="Traditional Arabic" w:hint="cs"/>
          <w:color w:val="FF0000"/>
          <w:rtl/>
        </w:rPr>
        <w:t xml:space="preserve">تغییر مقدر الهی در </w:t>
      </w:r>
      <w:r w:rsidR="00D97FCC" w:rsidRPr="008E3E50">
        <w:rPr>
          <w:rFonts w:ascii="Traditional Arabic" w:hAnsi="Traditional Arabic" w:cs="Traditional Arabic" w:hint="cs"/>
          <w:color w:val="FF0000"/>
          <w:rtl/>
        </w:rPr>
        <w:t xml:space="preserve">نسخ و </w:t>
      </w:r>
      <w:r w:rsidRPr="008E3E50">
        <w:rPr>
          <w:rFonts w:ascii="Traditional Arabic" w:hAnsi="Traditional Arabic" w:cs="Traditional Arabic" w:hint="cs"/>
          <w:color w:val="FF0000"/>
          <w:rtl/>
        </w:rPr>
        <w:t>بداء</w:t>
      </w:r>
      <w:bookmarkEnd w:id="2"/>
      <w:r w:rsidR="00D97FCC" w:rsidRPr="008E3E5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710A08" w:rsidRPr="008E3E50" w:rsidRDefault="004758FF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بیان‌شده</w:t>
      </w:r>
      <w:r w:rsidR="00CA45BF" w:rsidRPr="008E3E50">
        <w:rPr>
          <w:rFonts w:ascii="Traditional Arabic" w:hAnsi="Traditional Arabic" w:cs="Traditional Arabic" w:hint="cs"/>
          <w:rtl/>
        </w:rPr>
        <w:t xml:space="preserve"> که نسخ و بداء؛ تغییر مقدر الهی است، نسخ در تشریعیات و بداء در تکوینیات است</w:t>
      </w:r>
      <w:r w:rsidR="00BE0F32" w:rsidRPr="008E3E50">
        <w:rPr>
          <w:rFonts w:ascii="Traditional Arabic" w:hAnsi="Traditional Arabic" w:cs="Traditional Arabic" w:hint="cs"/>
          <w:rtl/>
        </w:rPr>
        <w:t>، دو واژه نسخ و بداء از قبیل واژگان «</w:t>
      </w:r>
      <w:r w:rsidR="00BE0F32" w:rsidRPr="008E3E50">
        <w:rPr>
          <w:rFonts w:ascii="Traditional Arabic" w:hAnsi="Traditional Arabic" w:cs="Traditional Arabic" w:hint="cs"/>
          <w:b/>
          <w:bCs/>
          <w:rtl/>
        </w:rPr>
        <w:t>اذا اجتمعا افترقا و اذا افترقا اجتمعا</w:t>
      </w:r>
      <w:r w:rsidR="00BE0F32" w:rsidRPr="008E3E50">
        <w:rPr>
          <w:rFonts w:ascii="Traditional Arabic" w:hAnsi="Traditional Arabic" w:cs="Traditional Arabic" w:hint="cs"/>
          <w:rtl/>
        </w:rPr>
        <w:t xml:space="preserve">» هستند، </w:t>
      </w:r>
      <w:r w:rsidRPr="008E3E50">
        <w:rPr>
          <w:rFonts w:ascii="Traditional Arabic" w:hAnsi="Traditional Arabic" w:cs="Traditional Arabic" w:hint="cs"/>
          <w:rtl/>
        </w:rPr>
        <w:t>به‌عبارت‌دیگر</w:t>
      </w:r>
      <w:r w:rsidR="00BE0F32" w:rsidRPr="008E3E50">
        <w:rPr>
          <w:rFonts w:ascii="Traditional Arabic" w:hAnsi="Traditional Arabic" w:cs="Traditional Arabic" w:hint="cs"/>
          <w:rtl/>
        </w:rPr>
        <w:t xml:space="preserve"> هر یک از نسخ و بداء چند اصطلاح دارند</w:t>
      </w:r>
      <w:r w:rsidR="00636A14" w:rsidRPr="008E3E50">
        <w:rPr>
          <w:rFonts w:ascii="Traditional Arabic" w:hAnsi="Traditional Arabic" w:cs="Traditional Arabic" w:hint="cs"/>
          <w:rtl/>
        </w:rPr>
        <w:t>.</w:t>
      </w:r>
      <w:r w:rsidR="00BE0F32" w:rsidRPr="008E3E50">
        <w:rPr>
          <w:rFonts w:ascii="Traditional Arabic" w:hAnsi="Traditional Arabic" w:cs="Traditional Arabic" w:hint="cs"/>
          <w:rtl/>
        </w:rPr>
        <w:t xml:space="preserve"> </w:t>
      </w:r>
    </w:p>
    <w:p w:rsidR="00D97FCC" w:rsidRPr="008E3E50" w:rsidRDefault="00D97FCC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80193207"/>
      <w:r w:rsidRPr="008E3E50">
        <w:rPr>
          <w:rFonts w:ascii="Traditional Arabic" w:hAnsi="Traditional Arabic" w:cs="Traditional Arabic" w:hint="cs"/>
          <w:color w:val="FF0000"/>
          <w:rtl/>
        </w:rPr>
        <w:t>اصطلاحات در نسخ</w:t>
      </w:r>
      <w:bookmarkEnd w:id="3"/>
      <w:r w:rsidRPr="008E3E5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36A14" w:rsidRPr="008E3E50" w:rsidRDefault="00636A14" w:rsidP="00904A55">
      <w:pPr>
        <w:pStyle w:val="ListParagraph"/>
        <w:numPr>
          <w:ilvl w:val="0"/>
          <w:numId w:val="3"/>
        </w:num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اصطلاح عام </w:t>
      </w:r>
      <w:r w:rsidR="00E42377" w:rsidRPr="008E3E50">
        <w:rPr>
          <w:rFonts w:ascii="Traditional Arabic" w:hAnsi="Traditional Arabic" w:cs="Traditional Arabic" w:hint="cs"/>
          <w:rtl/>
        </w:rPr>
        <w:t xml:space="preserve">نسخ </w:t>
      </w:r>
      <w:r w:rsidRPr="008E3E50">
        <w:rPr>
          <w:rFonts w:ascii="Traditional Arabic" w:hAnsi="Traditional Arabic" w:cs="Traditional Arabic" w:hint="cs"/>
          <w:rtl/>
        </w:rPr>
        <w:t xml:space="preserve">که شامل تغییر مقدر خداوند </w:t>
      </w:r>
      <w:r w:rsidR="00E42377" w:rsidRPr="008E3E50">
        <w:rPr>
          <w:rFonts w:ascii="Traditional Arabic" w:hAnsi="Traditional Arabic" w:cs="Traditional Arabic" w:hint="cs"/>
          <w:rtl/>
        </w:rPr>
        <w:t>در تکوینیات و تشریعیات است.</w:t>
      </w:r>
    </w:p>
    <w:p w:rsidR="00BE0F32" w:rsidRPr="008E3E50" w:rsidRDefault="00BE0F32" w:rsidP="00904A55">
      <w:pPr>
        <w:pStyle w:val="ListParagraph"/>
        <w:numPr>
          <w:ilvl w:val="0"/>
          <w:numId w:val="3"/>
        </w:num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گاهی نسخ فقط در تشریعیات به کار </w:t>
      </w:r>
      <w:r w:rsidR="004758FF" w:rsidRPr="008E3E50">
        <w:rPr>
          <w:rFonts w:ascii="Traditional Arabic" w:hAnsi="Traditional Arabic" w:cs="Traditional Arabic" w:hint="cs"/>
          <w:rtl/>
        </w:rPr>
        <w:t>می‌رود</w:t>
      </w:r>
      <w:r w:rsidRPr="008E3E50">
        <w:rPr>
          <w:rFonts w:ascii="Traditional Arabic" w:hAnsi="Traditional Arabic" w:cs="Traditional Arabic" w:hint="cs"/>
          <w:rtl/>
        </w:rPr>
        <w:t>.</w:t>
      </w:r>
    </w:p>
    <w:p w:rsidR="00BE0F32" w:rsidRPr="008E3E50" w:rsidRDefault="00E42377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3</w:t>
      </w:r>
      <w:r w:rsidR="00BE0F32" w:rsidRPr="008E3E50">
        <w:rPr>
          <w:rFonts w:ascii="Traditional Arabic" w:hAnsi="Traditional Arabic" w:cs="Traditional Arabic" w:hint="cs"/>
          <w:rtl/>
        </w:rPr>
        <w:t xml:space="preserve">- گاهی نسخ فقط در تکوینیات به کار </w:t>
      </w:r>
      <w:r w:rsidR="004758FF" w:rsidRPr="008E3E50">
        <w:rPr>
          <w:rFonts w:ascii="Traditional Arabic" w:hAnsi="Traditional Arabic" w:cs="Traditional Arabic" w:hint="cs"/>
          <w:rtl/>
        </w:rPr>
        <w:t>می‌رود</w:t>
      </w:r>
      <w:r w:rsidRPr="008E3E50">
        <w:rPr>
          <w:rFonts w:ascii="Traditional Arabic" w:hAnsi="Traditional Arabic" w:cs="Traditional Arabic" w:hint="cs"/>
          <w:rtl/>
        </w:rPr>
        <w:t>:</w:t>
      </w:r>
      <w:r w:rsidR="00BE0F32" w:rsidRPr="008E3E50">
        <w:rPr>
          <w:rFonts w:ascii="Traditional Arabic" w:hAnsi="Traditional Arabic" w:cs="Traditional Arabic" w:hint="cs"/>
          <w:rtl/>
        </w:rPr>
        <w:t xml:space="preserve"> </w:t>
      </w:r>
      <w:r w:rsidR="008B3F66" w:rsidRPr="008E3E50">
        <w:rPr>
          <w:rFonts w:ascii="Traditional Arabic" w:hAnsi="Traditional Arabic" w:cs="Traditional Arabic" w:hint="cs"/>
          <w:rtl/>
        </w:rPr>
        <w:t>«</w:t>
      </w:r>
      <w:r w:rsidR="008B3F66" w:rsidRPr="008E3E50">
        <w:rPr>
          <w:rFonts w:ascii="Traditional Arabic" w:hAnsi="Traditional Arabic" w:cs="Traditional Arabic"/>
          <w:b/>
          <w:bCs/>
          <w:color w:val="008000"/>
          <w:rtl/>
        </w:rPr>
        <w:t>ما نَنْسَخْ مِنْ آيَةٍ أَوْ نُنْسِها نَأْتِ بِخَيْرٍ مِنْها أَوْ مِثْلِها أَ لَمْ تَعْلَمْ أَنَّ اللَّهَ عَلي کُلِّ شَيْ ءٍ قَديرٌ</w:t>
      </w:r>
      <w:r w:rsidR="008B3F66" w:rsidRPr="008E3E50">
        <w:rPr>
          <w:rFonts w:ascii="Traditional Arabic" w:hAnsi="Traditional Arabic" w:cs="Traditional Arabic" w:hint="cs"/>
          <w:rtl/>
        </w:rPr>
        <w:t>»</w:t>
      </w:r>
      <w:r w:rsidR="008B3F66" w:rsidRPr="008E3E50">
        <w:rPr>
          <w:rStyle w:val="FootnoteReference"/>
          <w:rFonts w:ascii="Traditional Arabic" w:hAnsi="Traditional Arabic" w:cs="Traditional Arabic"/>
          <w:rtl/>
        </w:rPr>
        <w:footnoteReference w:id="1"/>
      </w:r>
    </w:p>
    <w:p w:rsidR="00BE0F32" w:rsidRPr="008E3E50" w:rsidRDefault="00BE0F32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لذا سه اصطلاح در نسخ وجود دارد</w:t>
      </w:r>
      <w:r w:rsidR="00E42377" w:rsidRPr="008E3E50">
        <w:rPr>
          <w:rFonts w:ascii="Traditional Arabic" w:hAnsi="Traditional Arabic" w:cs="Traditional Arabic" w:hint="cs"/>
          <w:rtl/>
        </w:rPr>
        <w:t>.</w:t>
      </w:r>
    </w:p>
    <w:p w:rsidR="00D97FCC" w:rsidRPr="008E3E50" w:rsidRDefault="00D97FCC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80193208"/>
      <w:r w:rsidRPr="008E3E50">
        <w:rPr>
          <w:rFonts w:ascii="Traditional Arabic" w:hAnsi="Traditional Arabic" w:cs="Traditional Arabic" w:hint="cs"/>
          <w:color w:val="FF0000"/>
          <w:rtl/>
        </w:rPr>
        <w:t>اصطلاح رایج در نسخ و بداء</w:t>
      </w:r>
      <w:bookmarkEnd w:id="4"/>
    </w:p>
    <w:p w:rsidR="00BE0F32" w:rsidRPr="008E3E50" w:rsidRDefault="000A7EF9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اصطلاح </w:t>
      </w:r>
      <w:r w:rsidR="00E42377" w:rsidRPr="008E3E50">
        <w:rPr>
          <w:rFonts w:ascii="Traditional Arabic" w:hAnsi="Traditional Arabic" w:cs="Traditional Arabic" w:hint="cs"/>
          <w:rtl/>
        </w:rPr>
        <w:t>دوم</w:t>
      </w:r>
      <w:r w:rsidRPr="008E3E50">
        <w:rPr>
          <w:rFonts w:ascii="Traditional Arabic" w:hAnsi="Traditional Arabic" w:cs="Traditional Arabic" w:hint="cs"/>
          <w:rtl/>
        </w:rPr>
        <w:t xml:space="preserve">؛ اصطلاح </w:t>
      </w:r>
      <w:r w:rsidR="004758FF" w:rsidRPr="008E3E50">
        <w:rPr>
          <w:rFonts w:ascii="Traditional Arabic" w:hAnsi="Traditional Arabic" w:cs="Traditional Arabic" w:hint="cs"/>
          <w:rtl/>
        </w:rPr>
        <w:t>رایج‌تری</w:t>
      </w:r>
      <w:r w:rsidRPr="008E3E50">
        <w:rPr>
          <w:rFonts w:ascii="Traditional Arabic" w:hAnsi="Traditional Arabic" w:cs="Traditional Arabic" w:hint="cs"/>
          <w:rtl/>
        </w:rPr>
        <w:t xml:space="preserve"> در نسخ است</w:t>
      </w:r>
      <w:r w:rsidR="00917998" w:rsidRPr="008E3E50">
        <w:rPr>
          <w:rFonts w:ascii="Traditional Arabic" w:hAnsi="Traditional Arabic" w:cs="Traditional Arabic" w:hint="cs"/>
          <w:rtl/>
        </w:rPr>
        <w:t>، در بداء این سه احتمال وجود دارد، گرچه شاید یکی از این سه در آن بکار نرفته باشد</w:t>
      </w:r>
      <w:r w:rsidR="00FB08DF" w:rsidRPr="008E3E50">
        <w:rPr>
          <w:rFonts w:ascii="Traditional Arabic" w:hAnsi="Traditional Arabic" w:cs="Traditional Arabic" w:hint="cs"/>
          <w:rtl/>
        </w:rPr>
        <w:t xml:space="preserve">، در بداء اصطلاح عام که تکوینیات و تشریعیات را در </w:t>
      </w:r>
      <w:r w:rsidR="008E3E50">
        <w:rPr>
          <w:rFonts w:ascii="Traditional Arabic" w:hAnsi="Traditional Arabic" w:cs="Traditional Arabic" w:hint="cs"/>
          <w:rtl/>
        </w:rPr>
        <w:t>برمی‌گیرد</w:t>
      </w:r>
      <w:r w:rsidR="00FB08DF" w:rsidRPr="008E3E50">
        <w:rPr>
          <w:rFonts w:ascii="Traditional Arabic" w:hAnsi="Traditional Arabic" w:cs="Traditional Arabic" w:hint="cs"/>
          <w:rtl/>
        </w:rPr>
        <w:t>،</w:t>
      </w:r>
      <w:r w:rsidR="00E42377" w:rsidRPr="008E3E50">
        <w:rPr>
          <w:rFonts w:ascii="Traditional Arabic" w:hAnsi="Traditional Arabic" w:cs="Traditional Arabic" w:hint="cs"/>
          <w:rtl/>
        </w:rPr>
        <w:t xml:space="preserve"> وجود دارد،</w:t>
      </w:r>
      <w:r w:rsidR="00FB08DF" w:rsidRPr="008E3E50">
        <w:rPr>
          <w:rFonts w:ascii="Traditional Arabic" w:hAnsi="Traditional Arabic" w:cs="Traditional Arabic" w:hint="cs"/>
          <w:rtl/>
        </w:rPr>
        <w:t xml:space="preserve"> اصطلاح خاصی هم امکان دارد داشته باشد که بداء را فقط در تشریعیات بیان کند</w:t>
      </w:r>
      <w:r w:rsidR="001D777F" w:rsidRPr="008E3E50">
        <w:rPr>
          <w:rFonts w:ascii="Traditional Arabic" w:hAnsi="Traditional Arabic" w:cs="Traditional Arabic" w:hint="cs"/>
          <w:rtl/>
        </w:rPr>
        <w:t>،</w:t>
      </w:r>
      <w:r w:rsidR="00E42377" w:rsidRPr="008E3E50">
        <w:rPr>
          <w:rFonts w:ascii="Traditional Arabic" w:hAnsi="Traditional Arabic" w:cs="Traditional Arabic" w:hint="cs"/>
          <w:rtl/>
        </w:rPr>
        <w:t xml:space="preserve"> اما</w:t>
      </w:r>
      <w:r w:rsidR="001D777F" w:rsidRPr="008E3E50">
        <w:rPr>
          <w:rFonts w:ascii="Traditional Arabic" w:hAnsi="Traditional Arabic" w:cs="Traditional Arabic" w:hint="cs"/>
          <w:rtl/>
        </w:rPr>
        <w:t xml:space="preserve"> اصطلاح خاص سوم</w:t>
      </w:r>
      <w:r w:rsidR="00E42377" w:rsidRPr="008E3E50">
        <w:rPr>
          <w:rFonts w:ascii="Traditional Arabic" w:hAnsi="Traditional Arabic" w:cs="Traditional Arabic" w:hint="cs"/>
          <w:rtl/>
        </w:rPr>
        <w:t xml:space="preserve"> که</w:t>
      </w:r>
      <w:r w:rsidR="001D777F" w:rsidRPr="008E3E50">
        <w:rPr>
          <w:rFonts w:ascii="Traditional Arabic" w:hAnsi="Traditional Arabic" w:cs="Traditional Arabic" w:hint="cs"/>
          <w:rtl/>
        </w:rPr>
        <w:t xml:space="preserve"> اختصاص بداء به تکوینیات است</w:t>
      </w:r>
      <w:r w:rsidR="00E42377" w:rsidRPr="008E3E50">
        <w:rPr>
          <w:rFonts w:ascii="Traditional Arabic" w:hAnsi="Traditional Arabic" w:cs="Traditional Arabic" w:hint="cs"/>
          <w:rtl/>
        </w:rPr>
        <w:t>،</w:t>
      </w:r>
      <w:r w:rsidR="00366C61" w:rsidRPr="008E3E50">
        <w:rPr>
          <w:rFonts w:ascii="Traditional Arabic" w:hAnsi="Traditional Arabic" w:cs="Traditional Arabic" w:hint="cs"/>
          <w:rtl/>
        </w:rPr>
        <w:t xml:space="preserve"> بسیار رایج است.</w:t>
      </w:r>
    </w:p>
    <w:p w:rsidR="00D97FCC" w:rsidRPr="008E3E50" w:rsidRDefault="00D97FCC" w:rsidP="00904A55">
      <w:pPr>
        <w:jc w:val="lowKashida"/>
        <w:rPr>
          <w:rFonts w:ascii="Traditional Arabic" w:hAnsi="Traditional Arabic" w:cs="Traditional Arabic"/>
          <w:rtl/>
        </w:rPr>
      </w:pPr>
    </w:p>
    <w:p w:rsidR="00D97FCC" w:rsidRPr="008E3E50" w:rsidRDefault="00E42377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80193209"/>
      <w:r w:rsidRPr="008E3E50">
        <w:rPr>
          <w:rFonts w:ascii="Traditional Arabic" w:hAnsi="Traditional Arabic" w:cs="Traditional Arabic" w:hint="cs"/>
          <w:color w:val="FF0000"/>
          <w:rtl/>
        </w:rPr>
        <w:t>افتراق معنایی در اجتماع</w:t>
      </w:r>
      <w:r w:rsidR="00D97FCC" w:rsidRPr="008E3E50">
        <w:rPr>
          <w:rFonts w:ascii="Traditional Arabic" w:hAnsi="Traditional Arabic" w:cs="Traditional Arabic" w:hint="cs"/>
          <w:color w:val="FF0000"/>
          <w:rtl/>
        </w:rPr>
        <w:t xml:space="preserve"> نسخ و بداء</w:t>
      </w:r>
      <w:bookmarkEnd w:id="5"/>
    </w:p>
    <w:p w:rsidR="00366C61" w:rsidRPr="008E3E50" w:rsidRDefault="00A8773D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اگر این دو اصطلاح در کنار یکدیگر واقع شوند، نسخ معنای تشریعیات و بداء معنای تکوینیات </w:t>
      </w:r>
      <w:r w:rsidR="004758FF" w:rsidRPr="008E3E50">
        <w:rPr>
          <w:rFonts w:ascii="Traditional Arabic" w:hAnsi="Traditional Arabic" w:cs="Traditional Arabic" w:hint="cs"/>
          <w:rtl/>
        </w:rPr>
        <w:t>می‌گیرد</w:t>
      </w:r>
      <w:r w:rsidR="002735A6" w:rsidRPr="008E3E50">
        <w:rPr>
          <w:rFonts w:ascii="Traditional Arabic" w:hAnsi="Traditional Arabic" w:cs="Traditional Arabic" w:hint="cs"/>
          <w:rtl/>
        </w:rPr>
        <w:t xml:space="preserve"> و کاملاً از یکدیگر جدا </w:t>
      </w:r>
      <w:r w:rsidR="00FA554F" w:rsidRPr="008E3E50">
        <w:rPr>
          <w:rFonts w:ascii="Traditional Arabic" w:hAnsi="Traditional Arabic" w:cs="Traditional Arabic" w:hint="cs"/>
          <w:rtl/>
        </w:rPr>
        <w:t>می‌شوند</w:t>
      </w:r>
      <w:r w:rsidR="00F85374" w:rsidRPr="008E3E50">
        <w:rPr>
          <w:rFonts w:ascii="Traditional Arabic" w:hAnsi="Traditional Arabic" w:cs="Traditional Arabic" w:hint="cs"/>
          <w:rtl/>
        </w:rPr>
        <w:t xml:space="preserve">، زمانی که مستقلاً هر یک از </w:t>
      </w:r>
      <w:r w:rsidR="00FA554F" w:rsidRPr="008E3E50">
        <w:rPr>
          <w:rFonts w:ascii="Traditional Arabic" w:hAnsi="Traditional Arabic" w:cs="Traditional Arabic" w:hint="cs"/>
          <w:rtl/>
        </w:rPr>
        <w:t>این‌ها</w:t>
      </w:r>
      <w:r w:rsidR="00F85374" w:rsidRPr="008E3E50">
        <w:rPr>
          <w:rFonts w:ascii="Traditional Arabic" w:hAnsi="Traditional Arabic" w:cs="Traditional Arabic" w:hint="cs"/>
          <w:rtl/>
        </w:rPr>
        <w:t xml:space="preserve"> </w:t>
      </w:r>
      <w:r w:rsidR="00D2548E" w:rsidRPr="008E3E50">
        <w:rPr>
          <w:rFonts w:ascii="Traditional Arabic" w:hAnsi="Traditional Arabic" w:cs="Traditional Arabic" w:hint="cs"/>
          <w:rtl/>
        </w:rPr>
        <w:t xml:space="preserve">ذکر شوند، ممکن است یکی از دو معنای دیگر در هر یک </w:t>
      </w:r>
      <w:r w:rsidR="00E42377" w:rsidRPr="008E3E50">
        <w:rPr>
          <w:rFonts w:ascii="Traditional Arabic" w:hAnsi="Traditional Arabic" w:cs="Traditional Arabic" w:hint="cs"/>
          <w:rtl/>
        </w:rPr>
        <w:t xml:space="preserve">از </w:t>
      </w:r>
      <w:r w:rsidR="00D2548E" w:rsidRPr="008E3E50">
        <w:rPr>
          <w:rFonts w:ascii="Traditional Arabic" w:hAnsi="Traditional Arabic" w:cs="Traditional Arabic" w:hint="cs"/>
          <w:rtl/>
        </w:rPr>
        <w:t>نسخ و بداء مقصود باشد.</w:t>
      </w:r>
      <w:r w:rsidR="00E42377" w:rsidRPr="008E3E50">
        <w:rPr>
          <w:rFonts w:ascii="Traditional Arabic" w:hAnsi="Traditional Arabic" w:cs="Traditional Arabic" w:hint="cs"/>
          <w:rtl/>
        </w:rPr>
        <w:t xml:space="preserve"> پس در نسخ و بداء، تعدد اصطلاحات است و اصطلاح جاافتاده امروز استعمال نسخ در تشریعیات و بداء در تکوینیات است.</w:t>
      </w:r>
    </w:p>
    <w:p w:rsidR="00D97FCC" w:rsidRPr="008E3E50" w:rsidRDefault="00D97FCC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80193210"/>
      <w:r w:rsidRPr="008E3E50">
        <w:rPr>
          <w:rFonts w:ascii="Traditional Arabic" w:hAnsi="Traditional Arabic" w:cs="Traditional Arabic" w:hint="cs"/>
          <w:color w:val="FF0000"/>
          <w:rtl/>
        </w:rPr>
        <w:lastRenderedPageBreak/>
        <w:t>وجه مشترک نسخ و بداء</w:t>
      </w:r>
      <w:bookmarkEnd w:id="6"/>
    </w:p>
    <w:p w:rsidR="00D2548E" w:rsidRPr="008E3E50" w:rsidRDefault="00F07672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نسخ و بداء وجه مشترکی دارند و آن مقسم و وجه مشترک؛</w:t>
      </w:r>
      <w:r w:rsidR="00C7696C" w:rsidRPr="008E3E50">
        <w:rPr>
          <w:rFonts w:ascii="Traditional Arabic" w:hAnsi="Traditional Arabic" w:cs="Traditional Arabic" w:hint="cs"/>
          <w:rtl/>
        </w:rPr>
        <w:t xml:space="preserve"> تب</w:t>
      </w:r>
      <w:r w:rsidR="00E42377" w:rsidRPr="008E3E50">
        <w:rPr>
          <w:rFonts w:ascii="Traditional Arabic" w:hAnsi="Traditional Arabic" w:cs="Traditional Arabic" w:hint="cs"/>
          <w:rtl/>
        </w:rPr>
        <w:t>دل چیزی است که وجود داشته و مقدر</w:t>
      </w:r>
      <w:r w:rsidR="00C7696C" w:rsidRPr="008E3E50">
        <w:rPr>
          <w:rFonts w:ascii="Traditional Arabic" w:hAnsi="Traditional Arabic" w:cs="Traditional Arabic" w:hint="cs"/>
          <w:rtl/>
        </w:rPr>
        <w:t xml:space="preserve"> و مقرر بو</w:t>
      </w:r>
      <w:r w:rsidR="00E42377" w:rsidRPr="008E3E50">
        <w:rPr>
          <w:rFonts w:ascii="Traditional Arabic" w:hAnsi="Traditional Arabic" w:cs="Traditional Arabic" w:hint="cs"/>
          <w:rtl/>
        </w:rPr>
        <w:t>ده است، اینکه مقدر</w:t>
      </w:r>
      <w:r w:rsidR="00C7696C" w:rsidRPr="008E3E50">
        <w:rPr>
          <w:rFonts w:ascii="Traditional Arabic" w:hAnsi="Traditional Arabic" w:cs="Traditional Arabic" w:hint="cs"/>
          <w:rtl/>
        </w:rPr>
        <w:t xml:space="preserve"> و مقرری تبدل پیدا کرد</w:t>
      </w:r>
      <w:r w:rsidR="00E42377" w:rsidRPr="008E3E50">
        <w:rPr>
          <w:rFonts w:ascii="Traditional Arabic" w:hAnsi="Traditional Arabic" w:cs="Traditional Arabic" w:hint="cs"/>
          <w:rtl/>
        </w:rPr>
        <w:t>ه است</w:t>
      </w:r>
      <w:r w:rsidR="00C7696C" w:rsidRPr="008E3E50">
        <w:rPr>
          <w:rFonts w:ascii="Traditional Arabic" w:hAnsi="Traditional Arabic" w:cs="Traditional Arabic" w:hint="cs"/>
          <w:rtl/>
        </w:rPr>
        <w:t>.</w:t>
      </w:r>
    </w:p>
    <w:p w:rsidR="008F0EFC" w:rsidRPr="008E3E50" w:rsidRDefault="008F0EFC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480193211"/>
      <w:r w:rsidRPr="008E3E50">
        <w:rPr>
          <w:rFonts w:ascii="Traditional Arabic" w:hAnsi="Traditional Arabic" w:cs="Traditional Arabic" w:hint="cs"/>
          <w:color w:val="FF0000"/>
          <w:rtl/>
        </w:rPr>
        <w:t>نسخ و بداء در موالی عرفی</w:t>
      </w:r>
      <w:bookmarkEnd w:id="7"/>
    </w:p>
    <w:p w:rsidR="00C7696C" w:rsidRPr="008E3E50" w:rsidRDefault="00C7696C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نسخ و بداء در موالی عرفی و در </w:t>
      </w:r>
      <w:r w:rsidR="00FA554F" w:rsidRPr="008E3E50">
        <w:rPr>
          <w:rFonts w:ascii="Traditional Arabic" w:hAnsi="Traditional Arabic" w:cs="Traditional Arabic" w:hint="cs"/>
          <w:rtl/>
        </w:rPr>
        <w:t>قانون‌گذارها</w:t>
      </w:r>
      <w:r w:rsidRPr="008E3E50">
        <w:rPr>
          <w:rFonts w:ascii="Traditional Arabic" w:hAnsi="Traditional Arabic" w:cs="Traditional Arabic" w:hint="cs"/>
          <w:rtl/>
        </w:rPr>
        <w:t xml:space="preserve"> و کسانی که فاعل فعلی در اعمال تکوینی هستند، خواه در </w:t>
      </w:r>
      <w:r w:rsidR="00FA554F" w:rsidRPr="008E3E50">
        <w:rPr>
          <w:rFonts w:ascii="Traditional Arabic" w:hAnsi="Traditional Arabic" w:cs="Traditional Arabic" w:hint="cs"/>
          <w:rtl/>
        </w:rPr>
        <w:t>قانون‌گذاری</w:t>
      </w:r>
      <w:r w:rsidRPr="008E3E50">
        <w:rPr>
          <w:rFonts w:ascii="Traditional Arabic" w:hAnsi="Traditional Arabic" w:cs="Traditional Arabic" w:hint="cs"/>
          <w:rtl/>
        </w:rPr>
        <w:t xml:space="preserve"> تشریع و خواه در اعمال و اقد</w:t>
      </w:r>
      <w:r w:rsidR="00FA554F" w:rsidRPr="008E3E50">
        <w:rPr>
          <w:rFonts w:ascii="Traditional Arabic" w:hAnsi="Traditional Arabic" w:cs="Traditional Arabic" w:hint="cs"/>
          <w:rtl/>
        </w:rPr>
        <w:t>ا</w:t>
      </w:r>
      <w:r w:rsidRPr="008E3E50">
        <w:rPr>
          <w:rFonts w:ascii="Traditional Arabic" w:hAnsi="Traditional Arabic" w:cs="Traditional Arabic" w:hint="cs"/>
          <w:rtl/>
        </w:rPr>
        <w:t xml:space="preserve">مات و </w:t>
      </w:r>
      <w:r w:rsidR="008B3F66" w:rsidRPr="008E3E50">
        <w:rPr>
          <w:rFonts w:ascii="Traditional Arabic" w:hAnsi="Traditional Arabic" w:cs="Traditional Arabic" w:hint="cs"/>
          <w:rtl/>
        </w:rPr>
        <w:t>برنامه‌های</w:t>
      </w:r>
      <w:r w:rsidRPr="008E3E50">
        <w:rPr>
          <w:rFonts w:ascii="Traditional Arabic" w:hAnsi="Traditional Arabic" w:cs="Traditional Arabic" w:hint="cs"/>
          <w:rtl/>
        </w:rPr>
        <w:t xml:space="preserve"> عملی که </w:t>
      </w:r>
      <w:r w:rsidR="008B3F66" w:rsidRPr="008E3E50">
        <w:rPr>
          <w:rFonts w:ascii="Traditional Arabic" w:hAnsi="Traditional Arabic" w:cs="Traditional Arabic" w:hint="cs"/>
          <w:rtl/>
        </w:rPr>
        <w:t>انسان‌ها</w:t>
      </w:r>
      <w:r w:rsidRPr="008E3E50">
        <w:rPr>
          <w:rFonts w:ascii="Traditional Arabic" w:hAnsi="Traditional Arabic" w:cs="Traditional Arabic" w:hint="cs"/>
          <w:rtl/>
        </w:rPr>
        <w:t xml:space="preserve"> و </w:t>
      </w:r>
      <w:r w:rsidR="008B3F66" w:rsidRPr="008E3E50">
        <w:rPr>
          <w:rFonts w:ascii="Traditional Arabic" w:hAnsi="Traditional Arabic" w:cs="Traditional Arabic" w:hint="cs"/>
          <w:rtl/>
        </w:rPr>
        <w:t>فاعل‌های</w:t>
      </w:r>
      <w:r w:rsidRPr="008E3E50">
        <w:rPr>
          <w:rFonts w:ascii="Traditional Arabic" w:hAnsi="Traditional Arabic" w:cs="Traditional Arabic" w:hint="cs"/>
          <w:rtl/>
        </w:rPr>
        <w:t xml:space="preserve"> مختار دارند، غالباً به نوعی جهل </w:t>
      </w:r>
      <w:r w:rsidR="00CC367C">
        <w:rPr>
          <w:rFonts w:ascii="Traditional Arabic" w:hAnsi="Traditional Arabic" w:cs="Traditional Arabic" w:hint="cs"/>
          <w:rtl/>
        </w:rPr>
        <w:t>برمی‌گردد</w:t>
      </w:r>
      <w:r w:rsidR="004E755C" w:rsidRPr="008E3E50">
        <w:rPr>
          <w:rFonts w:ascii="Traditional Arabic" w:hAnsi="Traditional Arabic" w:cs="Traditional Arabic" w:hint="cs"/>
          <w:rtl/>
        </w:rPr>
        <w:t xml:space="preserve"> و ظهور امری بعد از خفا</w:t>
      </w:r>
      <w:r w:rsidR="00307D59" w:rsidRPr="008E3E50">
        <w:rPr>
          <w:rFonts w:ascii="Traditional Arabic" w:hAnsi="Traditional Arabic" w:cs="Traditional Arabic" w:hint="cs"/>
          <w:rtl/>
        </w:rPr>
        <w:t xml:space="preserve"> است </w:t>
      </w:r>
      <w:r w:rsidR="00E42377" w:rsidRPr="008E3E50">
        <w:rPr>
          <w:rFonts w:ascii="Traditional Arabic" w:hAnsi="Traditional Arabic" w:cs="Traditional Arabic" w:hint="cs"/>
          <w:rtl/>
        </w:rPr>
        <w:t>که</w:t>
      </w:r>
      <w:r w:rsidR="00307D59" w:rsidRPr="008E3E50">
        <w:rPr>
          <w:rFonts w:ascii="Traditional Arabic" w:hAnsi="Traditional Arabic" w:cs="Traditional Arabic" w:hint="cs"/>
          <w:rtl/>
        </w:rPr>
        <w:t xml:space="preserve"> به علت </w:t>
      </w:r>
      <w:r w:rsidR="00E42377" w:rsidRPr="008E3E50">
        <w:rPr>
          <w:rFonts w:ascii="Traditional Arabic" w:hAnsi="Traditional Arabic" w:cs="Traditional Arabic" w:hint="cs"/>
          <w:rtl/>
        </w:rPr>
        <w:t>آن تصمیم عوض می‌شود</w:t>
      </w:r>
      <w:r w:rsidR="00307D59" w:rsidRPr="008E3E50">
        <w:rPr>
          <w:rFonts w:ascii="Traditional Arabic" w:hAnsi="Traditional Arabic" w:cs="Traditional Arabic" w:hint="cs"/>
          <w:rtl/>
        </w:rPr>
        <w:t>.</w:t>
      </w:r>
    </w:p>
    <w:p w:rsidR="008F0EFC" w:rsidRPr="008E3E50" w:rsidRDefault="008F0EFC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480193212"/>
      <w:r w:rsidRPr="008E3E50">
        <w:rPr>
          <w:rFonts w:ascii="Traditional Arabic" w:hAnsi="Traditional Arabic" w:cs="Traditional Arabic" w:hint="cs"/>
          <w:color w:val="FF0000"/>
          <w:rtl/>
        </w:rPr>
        <w:t>انواع نسخ و بداء</w:t>
      </w:r>
      <w:r w:rsidR="007C6865" w:rsidRPr="008E3E50">
        <w:rPr>
          <w:rFonts w:ascii="Traditional Arabic" w:hAnsi="Traditional Arabic" w:cs="Traditional Arabic" w:hint="cs"/>
          <w:color w:val="FF0000"/>
          <w:rtl/>
        </w:rPr>
        <w:t xml:space="preserve"> در موالی عرفی</w:t>
      </w:r>
      <w:bookmarkEnd w:id="8"/>
      <w:r w:rsidR="007C6865" w:rsidRPr="008E3E5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307D59" w:rsidRPr="008E3E50" w:rsidRDefault="00307D59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دو نوع نسخ و بداء وجود دارد:</w:t>
      </w:r>
    </w:p>
    <w:p w:rsidR="003D2182" w:rsidRPr="008E3E50" w:rsidRDefault="00307D59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1- نوع اول</w:t>
      </w:r>
      <w:r w:rsidR="00E42377" w:rsidRPr="008E3E50">
        <w:rPr>
          <w:rFonts w:ascii="Traditional Arabic" w:hAnsi="Traditional Arabic" w:cs="Traditional Arabic" w:hint="cs"/>
          <w:rtl/>
        </w:rPr>
        <w:t xml:space="preserve"> نسخ</w:t>
      </w:r>
      <w:r w:rsidRPr="008E3E50">
        <w:rPr>
          <w:rFonts w:ascii="Traditional Arabic" w:hAnsi="Traditional Arabic" w:cs="Traditional Arabic" w:hint="cs"/>
          <w:rtl/>
        </w:rPr>
        <w:t xml:space="preserve"> </w:t>
      </w:r>
      <w:r w:rsidR="00272DD4" w:rsidRPr="008E3E50">
        <w:rPr>
          <w:rFonts w:ascii="Traditional Arabic" w:hAnsi="Traditional Arabic" w:cs="Traditional Arabic" w:hint="cs"/>
          <w:rtl/>
        </w:rPr>
        <w:t>در موالی عرفی</w:t>
      </w:r>
      <w:r w:rsidR="00E42377" w:rsidRPr="008E3E50">
        <w:rPr>
          <w:rFonts w:ascii="Traditional Arabic" w:hAnsi="Traditional Arabic" w:cs="Traditional Arabic" w:hint="cs"/>
          <w:rtl/>
        </w:rPr>
        <w:t>،</w:t>
      </w:r>
      <w:r w:rsidR="00272DD4" w:rsidRPr="008E3E50">
        <w:rPr>
          <w:rFonts w:ascii="Traditional Arabic" w:hAnsi="Traditional Arabic" w:cs="Traditional Arabic" w:hint="cs"/>
          <w:rtl/>
        </w:rPr>
        <w:t xml:space="preserve"> </w:t>
      </w:r>
      <w:r w:rsidRPr="008E3E50">
        <w:rPr>
          <w:rFonts w:ascii="Traditional Arabic" w:hAnsi="Traditional Arabic" w:cs="Traditional Arabic" w:hint="cs"/>
          <w:rtl/>
        </w:rPr>
        <w:t xml:space="preserve">ظهور بعد از خفا است، خواه در قانونی که قرار داده شده؛ مطلق گذاشته شده، بعد اطلاع پیدا شد که این قانون تا یک زمان خاصی </w:t>
      </w:r>
      <w:r w:rsidR="003D2182" w:rsidRPr="008E3E50">
        <w:rPr>
          <w:rFonts w:ascii="Traditional Arabic" w:hAnsi="Traditional Arabic" w:cs="Traditional Arabic" w:hint="cs"/>
          <w:rtl/>
        </w:rPr>
        <w:t xml:space="preserve">قابل اجرا بوده، از ابتدا برنامه </w:t>
      </w:r>
      <w:r w:rsidR="008B3F66" w:rsidRPr="008E3E50">
        <w:rPr>
          <w:rFonts w:ascii="Traditional Arabic" w:hAnsi="Traditional Arabic" w:cs="Traditional Arabic" w:hint="cs"/>
          <w:rtl/>
        </w:rPr>
        <w:t>این‌طور</w:t>
      </w:r>
      <w:r w:rsidR="003D2182" w:rsidRPr="008E3E50">
        <w:rPr>
          <w:rFonts w:ascii="Traditional Arabic" w:hAnsi="Traditional Arabic" w:cs="Traditional Arabic" w:hint="cs"/>
          <w:rtl/>
        </w:rPr>
        <w:t xml:space="preserve"> بود که همیشه این قانون ادامه داشته باشد، بعد روشن شد که این عمل یا قانون تا </w:t>
      </w:r>
      <w:r w:rsidR="008B3F66" w:rsidRPr="008E3E50">
        <w:rPr>
          <w:rFonts w:ascii="Traditional Arabic" w:hAnsi="Traditional Arabic" w:cs="Traditional Arabic" w:hint="cs"/>
          <w:rtl/>
        </w:rPr>
        <w:t>مدت‌زمان</w:t>
      </w:r>
      <w:r w:rsidR="003D2182" w:rsidRPr="008E3E50">
        <w:rPr>
          <w:rFonts w:ascii="Traditional Arabic" w:hAnsi="Traditional Arabic" w:cs="Traditional Arabic" w:hint="cs"/>
          <w:rtl/>
        </w:rPr>
        <w:t xml:space="preserve"> معینی </w:t>
      </w:r>
      <w:r w:rsidR="008B3F66" w:rsidRPr="008E3E50">
        <w:rPr>
          <w:rFonts w:ascii="Traditional Arabic" w:hAnsi="Traditional Arabic" w:cs="Traditional Arabic" w:hint="cs"/>
          <w:rtl/>
        </w:rPr>
        <w:t>قابل‌اجرا</w:t>
      </w:r>
      <w:r w:rsidR="003D2182" w:rsidRPr="008E3E50">
        <w:rPr>
          <w:rFonts w:ascii="Traditional Arabic" w:hAnsi="Traditional Arabic" w:cs="Traditional Arabic" w:hint="cs"/>
          <w:rtl/>
        </w:rPr>
        <w:t xml:space="preserve"> است، لذا در عمل رفتار تغییر پیدا </w:t>
      </w:r>
      <w:r w:rsidR="008B3F66" w:rsidRPr="008E3E50">
        <w:rPr>
          <w:rFonts w:ascii="Traditional Arabic" w:hAnsi="Traditional Arabic" w:cs="Traditional Arabic" w:hint="cs"/>
          <w:rtl/>
        </w:rPr>
        <w:t>می‌کند</w:t>
      </w:r>
      <w:r w:rsidR="003D2182" w:rsidRPr="008E3E50">
        <w:rPr>
          <w:rFonts w:ascii="Traditional Arabic" w:hAnsi="Traditional Arabic" w:cs="Traditional Arabic" w:hint="cs"/>
          <w:rtl/>
        </w:rPr>
        <w:t>، برای اینکه مطلبی در خفا بود و بعد روشن شد و به خاطر آن امر خفی که روشن شد؛ عمل تغییر پیدا کرد.</w:t>
      </w:r>
    </w:p>
    <w:p w:rsidR="003D2182" w:rsidRPr="008E3E50" w:rsidRDefault="00272DD4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2- نوع دوم در موالی عرفی این است که مطلب مخفی برای </w:t>
      </w:r>
      <w:r w:rsidR="008B3F66" w:rsidRPr="008E3E50">
        <w:rPr>
          <w:rFonts w:ascii="Traditional Arabic" w:hAnsi="Traditional Arabic" w:cs="Traditional Arabic" w:hint="cs"/>
          <w:rtl/>
        </w:rPr>
        <w:t>قانون‌گذار</w:t>
      </w:r>
      <w:r w:rsidRPr="008E3E50">
        <w:rPr>
          <w:rFonts w:ascii="Traditional Arabic" w:hAnsi="Traditional Arabic" w:cs="Traditional Arabic" w:hint="cs"/>
          <w:rtl/>
        </w:rPr>
        <w:t xml:space="preserve"> نبود، </w:t>
      </w:r>
      <w:r w:rsidR="00BB5C8D" w:rsidRPr="008E3E50">
        <w:rPr>
          <w:rFonts w:ascii="Traditional Arabic" w:hAnsi="Traditional Arabic" w:cs="Traditional Arabic" w:hint="cs"/>
          <w:rtl/>
        </w:rPr>
        <w:t xml:space="preserve">اما زمانی که قانون را وضع کرد؛ </w:t>
      </w:r>
      <w:r w:rsidRPr="008E3E50">
        <w:rPr>
          <w:rFonts w:ascii="Traditional Arabic" w:hAnsi="Traditional Arabic" w:cs="Traditional Arabic" w:hint="cs"/>
          <w:rtl/>
        </w:rPr>
        <w:t>اعلام نکرد</w:t>
      </w:r>
      <w:r w:rsidR="00A93B14" w:rsidRPr="008E3E50">
        <w:rPr>
          <w:rFonts w:ascii="Traditional Arabic" w:hAnsi="Traditional Arabic" w:cs="Traditional Arabic" w:hint="cs"/>
          <w:rtl/>
        </w:rPr>
        <w:t xml:space="preserve">، ظاهر آن قانون مطلق بود و همه فکر </w:t>
      </w:r>
      <w:r w:rsidR="008B3F66" w:rsidRPr="008E3E50">
        <w:rPr>
          <w:rFonts w:ascii="Traditional Arabic" w:hAnsi="Traditional Arabic" w:cs="Traditional Arabic" w:hint="cs"/>
          <w:rtl/>
        </w:rPr>
        <w:t>می‌کردند</w:t>
      </w:r>
      <w:r w:rsidR="00A93B14" w:rsidRPr="008E3E50">
        <w:rPr>
          <w:rFonts w:ascii="Traditional Arabic" w:hAnsi="Traditional Arabic" w:cs="Traditional Arabic" w:hint="cs"/>
          <w:rtl/>
        </w:rPr>
        <w:t xml:space="preserve"> که تا پایان بنا هست که این قانون به همین صورت باشد</w:t>
      </w:r>
      <w:r w:rsidR="00D33527" w:rsidRPr="008E3E50">
        <w:rPr>
          <w:rFonts w:ascii="Traditional Arabic" w:hAnsi="Traditional Arabic" w:cs="Traditional Arabic" w:hint="cs"/>
          <w:rtl/>
        </w:rPr>
        <w:t xml:space="preserve">، زمانی که موقع تبدل قانون رسید، </w:t>
      </w:r>
      <w:r w:rsidR="008B3F66" w:rsidRPr="008E3E50">
        <w:rPr>
          <w:rFonts w:ascii="Traditional Arabic" w:hAnsi="Traditional Arabic" w:cs="Traditional Arabic" w:hint="cs"/>
          <w:rtl/>
        </w:rPr>
        <w:t>قانون‌گذار</w:t>
      </w:r>
      <w:r w:rsidR="00D33527" w:rsidRPr="008E3E50">
        <w:rPr>
          <w:rFonts w:ascii="Traditional Arabic" w:hAnsi="Traditional Arabic" w:cs="Traditional Arabic" w:hint="cs"/>
          <w:rtl/>
        </w:rPr>
        <w:t xml:space="preserve">؛ </w:t>
      </w:r>
      <w:r w:rsidR="006D71F7" w:rsidRPr="008E3E50">
        <w:rPr>
          <w:rFonts w:ascii="Traditional Arabic" w:hAnsi="Traditional Arabic" w:cs="Traditional Arabic" w:hint="cs"/>
          <w:rtl/>
        </w:rPr>
        <w:t xml:space="preserve">قانون جدید را بیان </w:t>
      </w:r>
      <w:r w:rsidR="008B3F66" w:rsidRPr="008E3E50">
        <w:rPr>
          <w:rFonts w:ascii="Traditional Arabic" w:hAnsi="Traditional Arabic" w:cs="Traditional Arabic" w:hint="cs"/>
          <w:rtl/>
        </w:rPr>
        <w:t>می‌کند</w:t>
      </w:r>
      <w:r w:rsidR="006D71F7" w:rsidRPr="008E3E50">
        <w:rPr>
          <w:rFonts w:ascii="Traditional Arabic" w:hAnsi="Traditional Arabic" w:cs="Traditional Arabic" w:hint="cs"/>
          <w:rtl/>
        </w:rPr>
        <w:t>، در اینجا اظهار بع</w:t>
      </w:r>
      <w:r w:rsidR="009A7500" w:rsidRPr="008E3E50">
        <w:rPr>
          <w:rFonts w:ascii="Traditional Arabic" w:hAnsi="Traditional Arabic" w:cs="Traditional Arabic" w:hint="cs"/>
          <w:rtl/>
        </w:rPr>
        <w:t xml:space="preserve">د </w:t>
      </w:r>
      <w:r w:rsidR="00DD2CBA" w:rsidRPr="008E3E50">
        <w:rPr>
          <w:rFonts w:ascii="Traditional Arabic" w:hAnsi="Traditional Arabic" w:cs="Traditional Arabic" w:hint="cs"/>
          <w:rtl/>
        </w:rPr>
        <w:t>از ا</w:t>
      </w:r>
      <w:r w:rsidR="009A7500" w:rsidRPr="008E3E50">
        <w:rPr>
          <w:rFonts w:ascii="Traditional Arabic" w:hAnsi="Traditional Arabic" w:cs="Traditional Arabic" w:hint="cs"/>
          <w:rtl/>
        </w:rPr>
        <w:t>خفا</w:t>
      </w:r>
      <w:r w:rsidR="00DD2CBA" w:rsidRPr="008E3E50">
        <w:rPr>
          <w:rFonts w:ascii="Traditional Arabic" w:hAnsi="Traditional Arabic" w:cs="Traditional Arabic" w:hint="cs"/>
          <w:rtl/>
        </w:rPr>
        <w:t>ء</w:t>
      </w:r>
      <w:r w:rsidR="009A7500" w:rsidRPr="008E3E50">
        <w:rPr>
          <w:rFonts w:ascii="Traditional Arabic" w:hAnsi="Traditional Arabic" w:cs="Traditional Arabic" w:hint="cs"/>
          <w:rtl/>
        </w:rPr>
        <w:t xml:space="preserve"> است، به خاطر یک مصلحتی از ابتدا تغییر قانون را اعلام نکرد</w:t>
      </w:r>
      <w:r w:rsidR="0002010D" w:rsidRPr="008E3E50">
        <w:rPr>
          <w:rFonts w:ascii="Traditional Arabic" w:hAnsi="Traditional Arabic" w:cs="Traditional Arabic" w:hint="cs"/>
          <w:rtl/>
        </w:rPr>
        <w:t>.</w:t>
      </w:r>
    </w:p>
    <w:p w:rsidR="0002010D" w:rsidRPr="008E3E50" w:rsidRDefault="0002010D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لذا در موالی عرفی یا </w:t>
      </w:r>
      <w:r w:rsidR="008B3F66" w:rsidRPr="008E3E50">
        <w:rPr>
          <w:rFonts w:ascii="Traditional Arabic" w:hAnsi="Traditional Arabic" w:cs="Traditional Arabic" w:hint="cs"/>
          <w:rtl/>
        </w:rPr>
        <w:t>فاعل‌های</w:t>
      </w:r>
      <w:r w:rsidRPr="008E3E50">
        <w:rPr>
          <w:rFonts w:ascii="Traditional Arabic" w:hAnsi="Traditional Arabic" w:cs="Traditional Arabic" w:hint="cs"/>
          <w:rtl/>
        </w:rPr>
        <w:t xml:space="preserve"> مختار متعارف؛ نسخ و بداء وجود دارد، اما نسخ و بداء </w:t>
      </w:r>
      <w:r w:rsidR="00DD2CBA" w:rsidRPr="008E3E50">
        <w:rPr>
          <w:rFonts w:ascii="Traditional Arabic" w:hAnsi="Traditional Arabic" w:cs="Traditional Arabic" w:hint="cs"/>
          <w:rtl/>
        </w:rPr>
        <w:t xml:space="preserve">به هر </w:t>
      </w:r>
      <w:r w:rsidRPr="008E3E50">
        <w:rPr>
          <w:rFonts w:ascii="Traditional Arabic" w:hAnsi="Traditional Arabic" w:cs="Traditional Arabic" w:hint="cs"/>
          <w:rtl/>
        </w:rPr>
        <w:t>دو</w:t>
      </w:r>
      <w:r w:rsidR="001931C7" w:rsidRPr="008E3E50">
        <w:rPr>
          <w:rFonts w:ascii="Traditional Arabic" w:hAnsi="Traditional Arabic" w:cs="Traditional Arabic" w:hint="cs"/>
          <w:rtl/>
        </w:rPr>
        <w:t xml:space="preserve"> معنای آن </w:t>
      </w:r>
      <w:r w:rsidRPr="008E3E50">
        <w:rPr>
          <w:rFonts w:ascii="Traditional Arabic" w:hAnsi="Traditional Arabic" w:cs="Traditional Arabic" w:hint="cs"/>
          <w:rtl/>
        </w:rPr>
        <w:t xml:space="preserve"> هستند:</w:t>
      </w:r>
    </w:p>
    <w:p w:rsidR="007C6865" w:rsidRPr="008E3E50" w:rsidRDefault="007C6865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480193213"/>
      <w:r w:rsidRPr="008E3E50">
        <w:rPr>
          <w:rFonts w:ascii="Traditional Arabic" w:hAnsi="Traditional Arabic" w:cs="Traditional Arabic" w:hint="cs"/>
          <w:color w:val="FF0000"/>
          <w:rtl/>
        </w:rPr>
        <w:t xml:space="preserve">ظهور </w:t>
      </w:r>
      <w:r w:rsidR="001931C7" w:rsidRPr="008E3E50">
        <w:rPr>
          <w:rFonts w:ascii="Traditional Arabic" w:hAnsi="Traditional Arabic" w:cs="Traditional Arabic" w:hint="cs"/>
          <w:color w:val="FF0000"/>
          <w:rtl/>
        </w:rPr>
        <w:t xml:space="preserve">بعد الخفاء </w:t>
      </w:r>
      <w:r w:rsidRPr="008E3E50">
        <w:rPr>
          <w:rFonts w:ascii="Traditional Arabic" w:hAnsi="Traditional Arabic" w:cs="Traditional Arabic" w:hint="cs"/>
          <w:color w:val="FF0000"/>
          <w:rtl/>
        </w:rPr>
        <w:t>یا اظهار</w:t>
      </w:r>
      <w:r w:rsidR="001931C7" w:rsidRPr="008E3E50">
        <w:rPr>
          <w:rFonts w:ascii="Traditional Arabic" w:hAnsi="Traditional Arabic" w:cs="Traditional Arabic" w:hint="cs"/>
          <w:color w:val="FF0000"/>
          <w:rtl/>
        </w:rPr>
        <w:t xml:space="preserve"> بعد الاخفاء</w:t>
      </w:r>
      <w:bookmarkEnd w:id="9"/>
      <w:r w:rsidRPr="008E3E5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2010D" w:rsidRPr="008E3E50" w:rsidRDefault="0002010D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1- نسخ در تشریعیات و بداء در تکوینیات وجود دارد که ظهور بعد الخفا</w:t>
      </w:r>
      <w:r w:rsidR="001931C7" w:rsidRPr="008E3E50">
        <w:rPr>
          <w:rFonts w:ascii="Traditional Arabic" w:hAnsi="Traditional Arabic" w:cs="Traditional Arabic" w:hint="cs"/>
          <w:rtl/>
        </w:rPr>
        <w:t>ء</w:t>
      </w:r>
      <w:r w:rsidRPr="008E3E50">
        <w:rPr>
          <w:rFonts w:ascii="Traditional Arabic" w:hAnsi="Traditional Arabic" w:cs="Traditional Arabic" w:hint="cs"/>
          <w:rtl/>
        </w:rPr>
        <w:t xml:space="preserve"> به خاطر جهل </w:t>
      </w:r>
      <w:r w:rsidR="008B3F66" w:rsidRPr="008E3E50">
        <w:rPr>
          <w:rFonts w:ascii="Traditional Arabic" w:hAnsi="Traditional Arabic" w:cs="Traditional Arabic" w:hint="cs"/>
          <w:rtl/>
        </w:rPr>
        <w:t>قانون‌گذار</w:t>
      </w:r>
      <w:r w:rsidRPr="008E3E50">
        <w:rPr>
          <w:rFonts w:ascii="Traditional Arabic" w:hAnsi="Traditional Arabic" w:cs="Traditional Arabic" w:hint="cs"/>
          <w:rtl/>
        </w:rPr>
        <w:t xml:space="preserve"> یا فاعل است.</w:t>
      </w:r>
    </w:p>
    <w:p w:rsidR="006D71F7" w:rsidRPr="008E3E50" w:rsidRDefault="0002010D" w:rsidP="00904A55">
      <w:pPr>
        <w:pStyle w:val="ListParagraph"/>
        <w:numPr>
          <w:ilvl w:val="0"/>
          <w:numId w:val="4"/>
        </w:num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قسم دوم اظها</w:t>
      </w:r>
      <w:r w:rsidR="001931C7" w:rsidRPr="008E3E50">
        <w:rPr>
          <w:rFonts w:ascii="Traditional Arabic" w:hAnsi="Traditional Arabic" w:cs="Traditional Arabic" w:hint="cs"/>
          <w:rtl/>
        </w:rPr>
        <w:t>ر بعد</w:t>
      </w:r>
      <w:r w:rsidRPr="008E3E50">
        <w:rPr>
          <w:rFonts w:ascii="Traditional Arabic" w:hAnsi="Traditional Arabic" w:cs="Traditional Arabic" w:hint="cs"/>
          <w:rtl/>
        </w:rPr>
        <w:t xml:space="preserve"> </w:t>
      </w:r>
      <w:r w:rsidR="001931C7" w:rsidRPr="008E3E50">
        <w:rPr>
          <w:rFonts w:ascii="Traditional Arabic" w:hAnsi="Traditional Arabic" w:cs="Traditional Arabic" w:hint="cs"/>
          <w:rtl/>
        </w:rPr>
        <w:t>الا</w:t>
      </w:r>
      <w:r w:rsidRPr="008E3E50">
        <w:rPr>
          <w:rFonts w:ascii="Traditional Arabic" w:hAnsi="Traditional Arabic" w:cs="Traditional Arabic" w:hint="cs"/>
          <w:rtl/>
        </w:rPr>
        <w:t>خفا</w:t>
      </w:r>
      <w:r w:rsidR="001931C7" w:rsidRPr="008E3E50">
        <w:rPr>
          <w:rFonts w:ascii="Traditional Arabic" w:hAnsi="Traditional Arabic" w:cs="Traditional Arabic" w:hint="cs"/>
          <w:rtl/>
        </w:rPr>
        <w:t>ء</w:t>
      </w:r>
      <w:r w:rsidRPr="008E3E50">
        <w:rPr>
          <w:rFonts w:ascii="Traditional Arabic" w:hAnsi="Traditional Arabic" w:cs="Traditional Arabic" w:hint="cs"/>
          <w:rtl/>
        </w:rPr>
        <w:t xml:space="preserve"> است، خود فاعل مختار یا </w:t>
      </w:r>
      <w:r w:rsidR="008B3F66" w:rsidRPr="008E3E50">
        <w:rPr>
          <w:rFonts w:ascii="Traditional Arabic" w:hAnsi="Traditional Arabic" w:cs="Traditional Arabic" w:hint="cs"/>
          <w:rtl/>
        </w:rPr>
        <w:t>قانون‌گذار</w:t>
      </w:r>
      <w:r w:rsidRPr="008E3E50">
        <w:rPr>
          <w:rFonts w:ascii="Traditional Arabic" w:hAnsi="Traditional Arabic" w:cs="Traditional Arabic" w:hint="cs"/>
          <w:rtl/>
        </w:rPr>
        <w:t xml:space="preserve"> علم به قانون داشت که تا چه زمانی کاربرد دارد.</w:t>
      </w:r>
    </w:p>
    <w:p w:rsidR="001931C7" w:rsidRPr="008E3E50" w:rsidRDefault="001931C7" w:rsidP="00904A5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480193214"/>
      <w:r w:rsidRPr="008E3E50">
        <w:rPr>
          <w:rFonts w:ascii="Traditional Arabic" w:hAnsi="Traditional Arabic" w:cs="Traditional Arabic" w:hint="cs"/>
          <w:color w:val="FF0000"/>
          <w:rtl/>
        </w:rPr>
        <w:t>تفاوت قسم اول و دوم</w:t>
      </w:r>
      <w:bookmarkEnd w:id="10"/>
    </w:p>
    <w:p w:rsidR="0002010D" w:rsidRPr="008E3E50" w:rsidRDefault="0002010D" w:rsidP="00904A55">
      <w:pPr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در قسم اول تبدل در ذات فاعل یا مقنن رخ داده است، تبدلش این هست که جاهل بود و عالم شد، در مقام صفت ذات او تغییری پیدا شد، اما در قسم دوم در مقام فعل مقنن است و اظهار بعد اخفا است</w:t>
      </w:r>
      <w:r w:rsidR="00DF06FC" w:rsidRPr="008E3E50">
        <w:rPr>
          <w:rFonts w:ascii="Traditional Arabic" w:hAnsi="Traditional Arabic" w:cs="Traditional Arabic" w:hint="cs"/>
          <w:rtl/>
        </w:rPr>
        <w:t>، قسم اول تبدل و تغیر در صفت ذات اوست، در قسم دوم تبدل در صفت فعل اوست.</w:t>
      </w:r>
    </w:p>
    <w:p w:rsidR="007C6865" w:rsidRPr="008E3E50" w:rsidRDefault="001931C7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480193215"/>
      <w:r w:rsidRPr="008E3E50">
        <w:rPr>
          <w:rFonts w:ascii="Traditional Arabic" w:hAnsi="Traditional Arabic" w:cs="Traditional Arabic" w:hint="cs"/>
          <w:color w:val="FF0000"/>
          <w:rtl/>
        </w:rPr>
        <w:lastRenderedPageBreak/>
        <w:t xml:space="preserve">اشکال </w:t>
      </w:r>
      <w:r w:rsidR="007C6865" w:rsidRPr="008E3E50">
        <w:rPr>
          <w:rFonts w:ascii="Traditional Arabic" w:hAnsi="Traditional Arabic" w:cs="Traditional Arabic" w:hint="cs"/>
          <w:color w:val="FF0000"/>
          <w:rtl/>
        </w:rPr>
        <w:t xml:space="preserve">نسخ </w:t>
      </w:r>
      <w:r w:rsidRPr="008E3E50">
        <w:rPr>
          <w:rFonts w:ascii="Traditional Arabic" w:hAnsi="Traditional Arabic" w:cs="Traditional Arabic" w:hint="cs"/>
          <w:color w:val="FF0000"/>
          <w:rtl/>
        </w:rPr>
        <w:t>و</w:t>
      </w:r>
      <w:r w:rsidR="007C6865" w:rsidRPr="008E3E50">
        <w:rPr>
          <w:rFonts w:ascii="Traditional Arabic" w:hAnsi="Traditional Arabic" w:cs="Traditional Arabic" w:hint="cs"/>
          <w:color w:val="FF0000"/>
          <w:rtl/>
        </w:rPr>
        <w:t xml:space="preserve"> بداء در فاعل حقیقی</w:t>
      </w:r>
      <w:bookmarkEnd w:id="11"/>
    </w:p>
    <w:p w:rsidR="001931C7" w:rsidRPr="008E3E50" w:rsidRDefault="001931C7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در مورد </w:t>
      </w:r>
      <w:r w:rsidR="00DF06FC" w:rsidRPr="008E3E50">
        <w:rPr>
          <w:rFonts w:ascii="Traditional Arabic" w:hAnsi="Traditional Arabic" w:cs="Traditional Arabic" w:hint="cs"/>
          <w:rtl/>
        </w:rPr>
        <w:t>فاعل حقیقی و خداوند</w:t>
      </w:r>
      <w:r w:rsidRPr="008E3E50">
        <w:rPr>
          <w:rFonts w:ascii="Traditional Arabic" w:hAnsi="Traditional Arabic" w:cs="Traditional Arabic" w:hint="cs"/>
          <w:rtl/>
        </w:rPr>
        <w:t xml:space="preserve"> متعال، اشکالی</w:t>
      </w:r>
      <w:r w:rsidR="00DF06FC" w:rsidRPr="008E3E50">
        <w:rPr>
          <w:rFonts w:ascii="Traditional Arabic" w:hAnsi="Traditional Arabic" w:cs="Traditional Arabic" w:hint="cs"/>
          <w:rtl/>
        </w:rPr>
        <w:t xml:space="preserve"> در بداء وجود دارد</w:t>
      </w:r>
      <w:r w:rsidR="007709EE" w:rsidRPr="008E3E50">
        <w:rPr>
          <w:rFonts w:ascii="Traditional Arabic" w:hAnsi="Traditional Arabic" w:cs="Traditional Arabic" w:hint="cs"/>
          <w:rtl/>
        </w:rPr>
        <w:t xml:space="preserve"> و آن اشکال این است که بدا را </w:t>
      </w:r>
      <w:r w:rsidR="008B3F66" w:rsidRPr="008E3E50">
        <w:rPr>
          <w:rFonts w:ascii="Traditional Arabic" w:hAnsi="Traditional Arabic" w:cs="Traditional Arabic" w:hint="cs"/>
          <w:rtl/>
        </w:rPr>
        <w:t>نمی‌شود</w:t>
      </w:r>
      <w:r w:rsidR="007709EE" w:rsidRPr="008E3E50">
        <w:rPr>
          <w:rFonts w:ascii="Traditional Arabic" w:hAnsi="Traditional Arabic" w:cs="Traditional Arabic" w:hint="cs"/>
          <w:rtl/>
        </w:rPr>
        <w:t xml:space="preserve"> به خداوند نسبت داد و این اسناد</w:t>
      </w:r>
      <w:r w:rsidR="000A4C15" w:rsidRPr="008E3E50">
        <w:rPr>
          <w:rFonts w:ascii="Traditional Arabic" w:hAnsi="Traditional Arabic" w:cs="Traditional Arabic" w:hint="cs"/>
          <w:rtl/>
        </w:rPr>
        <w:t xml:space="preserve"> بدا</w:t>
      </w:r>
      <w:r w:rsidR="007709EE" w:rsidRPr="008E3E50">
        <w:rPr>
          <w:rFonts w:ascii="Traditional Arabic" w:hAnsi="Traditional Arabic" w:cs="Traditional Arabic" w:hint="cs"/>
          <w:rtl/>
        </w:rPr>
        <w:t xml:space="preserve"> م</w:t>
      </w:r>
      <w:r w:rsidRPr="008E3E50">
        <w:rPr>
          <w:rFonts w:ascii="Traditional Arabic" w:hAnsi="Traditional Arabic" w:cs="Traditional Arabic" w:hint="cs"/>
          <w:rtl/>
        </w:rPr>
        <w:t>عاذ الله اسناد جهل به خداوند است.</w:t>
      </w:r>
    </w:p>
    <w:p w:rsidR="001931C7" w:rsidRPr="008E3E50" w:rsidRDefault="00CC367C" w:rsidP="00904A55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480193216"/>
      <w:r>
        <w:rPr>
          <w:rFonts w:ascii="Traditional Arabic" w:hAnsi="Traditional Arabic" w:cs="Traditional Arabic" w:hint="cs"/>
          <w:color w:val="FF0000"/>
          <w:rtl/>
        </w:rPr>
        <w:t>توضیح</w:t>
      </w:r>
      <w:r w:rsidR="001931C7" w:rsidRPr="008E3E50">
        <w:rPr>
          <w:rFonts w:ascii="Traditional Arabic" w:hAnsi="Traditional Arabic" w:cs="Traditional Arabic" w:hint="cs"/>
          <w:color w:val="FF0000"/>
          <w:rtl/>
        </w:rPr>
        <w:t xml:space="preserve"> اشکال</w:t>
      </w:r>
      <w:bookmarkEnd w:id="12"/>
    </w:p>
    <w:p w:rsidR="00DF06FC" w:rsidRPr="008E3E50" w:rsidRDefault="000A4C15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این </w:t>
      </w:r>
      <w:r w:rsidR="00636A95" w:rsidRPr="008E3E50">
        <w:rPr>
          <w:rFonts w:ascii="Traditional Arabic" w:hAnsi="Traditional Arabic" w:cs="Traditional Arabic" w:hint="cs"/>
          <w:rtl/>
        </w:rPr>
        <w:t xml:space="preserve">اشکال </w:t>
      </w:r>
      <w:r w:rsidRPr="008E3E50">
        <w:rPr>
          <w:rFonts w:ascii="Traditional Arabic" w:hAnsi="Traditional Arabic" w:cs="Traditional Arabic" w:hint="cs"/>
          <w:rtl/>
        </w:rPr>
        <w:t>اختصاص به بداء ندارد و در نسخ هم وجود دارد</w:t>
      </w:r>
      <w:r w:rsidR="00636A95" w:rsidRPr="008E3E50">
        <w:rPr>
          <w:rFonts w:ascii="Traditional Arabic" w:hAnsi="Traditional Arabic" w:cs="Traditional Arabic" w:hint="cs"/>
          <w:rtl/>
        </w:rPr>
        <w:t xml:space="preserve">، اسناد بداء به خداوند </w:t>
      </w:r>
      <w:r w:rsidR="008B3F66" w:rsidRPr="008E3E50">
        <w:rPr>
          <w:rFonts w:ascii="Traditional Arabic" w:hAnsi="Traditional Arabic" w:cs="Traditional Arabic" w:hint="cs"/>
          <w:rtl/>
        </w:rPr>
        <w:t>تبارک‌وتعالی</w:t>
      </w:r>
      <w:r w:rsidR="00636A95" w:rsidRPr="008E3E50">
        <w:rPr>
          <w:rFonts w:ascii="Traditional Arabic" w:hAnsi="Traditional Arabic" w:cs="Traditional Arabic" w:hint="cs"/>
          <w:rtl/>
        </w:rPr>
        <w:t xml:space="preserve"> مستلزم اسناد جهل به خدا است، این اشکالی است که عامه به خاصه دارند، فخر رازی در تفسیر و دیگران هم این مطلب را بیان </w:t>
      </w:r>
      <w:r w:rsidR="008B3F66" w:rsidRPr="008E3E50">
        <w:rPr>
          <w:rFonts w:ascii="Traditional Arabic" w:hAnsi="Traditional Arabic" w:cs="Traditional Arabic" w:hint="cs"/>
          <w:rtl/>
        </w:rPr>
        <w:t>کرده‌اند</w:t>
      </w:r>
      <w:r w:rsidR="00636A95" w:rsidRPr="008E3E50">
        <w:rPr>
          <w:rFonts w:ascii="Traditional Arabic" w:hAnsi="Traditional Arabic" w:cs="Traditional Arabic" w:hint="cs"/>
          <w:rtl/>
        </w:rPr>
        <w:t>.</w:t>
      </w:r>
    </w:p>
    <w:p w:rsidR="00636A95" w:rsidRPr="008E3E50" w:rsidRDefault="009C0A76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یکی از اشکالاتی که </w:t>
      </w:r>
      <w:r w:rsidR="00904A55" w:rsidRPr="008E3E50">
        <w:rPr>
          <w:rFonts w:ascii="Traditional Arabic" w:hAnsi="Traditional Arabic" w:cs="Traditional Arabic" w:hint="cs"/>
          <w:rtl/>
        </w:rPr>
        <w:t xml:space="preserve">از سوی عامه </w:t>
      </w:r>
      <w:r w:rsidRPr="008E3E50">
        <w:rPr>
          <w:rFonts w:ascii="Traditional Arabic" w:hAnsi="Traditional Arabic" w:cs="Traditional Arabic" w:hint="cs"/>
          <w:rtl/>
        </w:rPr>
        <w:t>به شیعه وارد شده است این ا</w:t>
      </w:r>
      <w:r w:rsidR="00904A55" w:rsidRPr="008E3E50">
        <w:rPr>
          <w:rFonts w:ascii="Traditional Arabic" w:hAnsi="Traditional Arabic" w:cs="Traditional Arabic" w:hint="cs"/>
          <w:rtl/>
        </w:rPr>
        <w:t xml:space="preserve">ست که شیعیان قائل به بداء هستند. در </w:t>
      </w:r>
      <w:r w:rsidRPr="008E3E50">
        <w:rPr>
          <w:rFonts w:ascii="Traditional Arabic" w:hAnsi="Traditional Arabic" w:cs="Traditional Arabic" w:hint="cs"/>
          <w:rtl/>
        </w:rPr>
        <w:t>روایات تعابیر بلندی در مورد بداء هست، کسی که معتقد به بداء نباشد، توحید حقیقی ندارد که در کافی، خصال و بحار نقل شده است و اینکه بداء از معتقدات شیعه هست.</w:t>
      </w:r>
    </w:p>
    <w:p w:rsidR="009C0A76" w:rsidRPr="008E3E50" w:rsidRDefault="00B45812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اشکالی که فخر رازی و ابن تیمیه بر شیعه وارد </w:t>
      </w:r>
      <w:r w:rsidR="008B3F66" w:rsidRPr="008E3E50">
        <w:rPr>
          <w:rFonts w:ascii="Traditional Arabic" w:hAnsi="Traditional Arabic" w:cs="Traditional Arabic" w:hint="cs"/>
          <w:rtl/>
        </w:rPr>
        <w:t>کرده‌اند</w:t>
      </w:r>
      <w:r w:rsidRPr="008E3E50">
        <w:rPr>
          <w:rFonts w:ascii="Traditional Arabic" w:hAnsi="Traditional Arabic" w:cs="Traditional Arabic" w:hint="cs"/>
          <w:rtl/>
        </w:rPr>
        <w:t xml:space="preserve"> این است که شیعه بداء را قبول دارد و بداء معاذ الله اسناد جهل به خداوند است و </w:t>
      </w:r>
      <w:r w:rsidR="008B3F66" w:rsidRPr="008E3E50">
        <w:rPr>
          <w:rFonts w:ascii="Traditional Arabic" w:hAnsi="Traditional Arabic" w:cs="Traditional Arabic" w:hint="cs"/>
          <w:rtl/>
        </w:rPr>
        <w:t>درنتیجه</w:t>
      </w:r>
      <w:r w:rsidRPr="008E3E50">
        <w:rPr>
          <w:rFonts w:ascii="Traditional Arabic" w:hAnsi="Traditional Arabic" w:cs="Traditional Arabic" w:hint="cs"/>
          <w:rtl/>
        </w:rPr>
        <w:t xml:space="preserve"> اسناد جهل به خداوند موجب کفر است، </w:t>
      </w:r>
      <w:r w:rsidR="00904A55" w:rsidRPr="008E3E50">
        <w:rPr>
          <w:rFonts w:ascii="Traditional Arabic" w:hAnsi="Traditional Arabic" w:cs="Traditional Arabic" w:hint="cs"/>
          <w:rtl/>
        </w:rPr>
        <w:t xml:space="preserve">لذا </w:t>
      </w:r>
      <w:r w:rsidRPr="008E3E50">
        <w:rPr>
          <w:rFonts w:ascii="Traditional Arabic" w:hAnsi="Traditional Arabic" w:cs="Traditional Arabic" w:hint="cs"/>
          <w:rtl/>
        </w:rPr>
        <w:t xml:space="preserve">یکی از </w:t>
      </w:r>
      <w:r w:rsidR="008B3F66" w:rsidRPr="008E3E50">
        <w:rPr>
          <w:rFonts w:ascii="Traditional Arabic" w:hAnsi="Traditional Arabic" w:cs="Traditional Arabic" w:hint="cs"/>
          <w:rtl/>
        </w:rPr>
        <w:t>پایه‌های</w:t>
      </w:r>
      <w:r w:rsidRPr="008E3E50">
        <w:rPr>
          <w:rFonts w:ascii="Traditional Arabic" w:hAnsi="Traditional Arabic" w:cs="Traditional Arabic" w:hint="cs"/>
          <w:rtl/>
        </w:rPr>
        <w:t xml:space="preserve"> تکفیر شیعه</w:t>
      </w:r>
      <w:r w:rsidR="00904A55" w:rsidRPr="008E3E50">
        <w:rPr>
          <w:rFonts w:ascii="Traditional Arabic" w:hAnsi="Traditional Arabic" w:cs="Traditional Arabic" w:hint="cs"/>
          <w:rtl/>
        </w:rPr>
        <w:t xml:space="preserve"> توسط عامه، اعتقاد به</w:t>
      </w:r>
      <w:r w:rsidRPr="008E3E50">
        <w:rPr>
          <w:rFonts w:ascii="Traditional Arabic" w:hAnsi="Traditional Arabic" w:cs="Traditional Arabic" w:hint="cs"/>
          <w:rtl/>
        </w:rPr>
        <w:t xml:space="preserve"> بداء است</w:t>
      </w:r>
      <w:r w:rsidR="00503B86" w:rsidRPr="008E3E50">
        <w:rPr>
          <w:rFonts w:ascii="Traditional Arabic" w:hAnsi="Traditional Arabic" w:cs="Traditional Arabic" w:hint="cs"/>
          <w:rtl/>
        </w:rPr>
        <w:t>.</w:t>
      </w:r>
    </w:p>
    <w:p w:rsidR="007C6865" w:rsidRPr="008E3E50" w:rsidRDefault="007C6865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3" w:name="_Toc480193217"/>
      <w:r w:rsidRPr="008E3E50">
        <w:rPr>
          <w:rFonts w:ascii="Traditional Arabic" w:hAnsi="Traditional Arabic" w:cs="Traditional Arabic" w:hint="cs"/>
          <w:color w:val="FF0000"/>
          <w:rtl/>
        </w:rPr>
        <w:t>دو جواب از اشکال بداء</w:t>
      </w:r>
      <w:bookmarkEnd w:id="13"/>
      <w:r w:rsidRPr="008E3E5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03B86" w:rsidRPr="008E3E50" w:rsidRDefault="00503B86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دو جواب برای این اشکال </w:t>
      </w:r>
      <w:r w:rsidR="008B3F66" w:rsidRPr="008E3E50">
        <w:rPr>
          <w:rFonts w:ascii="Traditional Arabic" w:hAnsi="Traditional Arabic" w:cs="Traditional Arabic" w:hint="cs"/>
          <w:rtl/>
        </w:rPr>
        <w:t>قابل‌طرح</w:t>
      </w:r>
      <w:r w:rsidRPr="008E3E50">
        <w:rPr>
          <w:rFonts w:ascii="Traditional Arabic" w:hAnsi="Traditional Arabic" w:cs="Traditional Arabic" w:hint="cs"/>
          <w:rtl/>
        </w:rPr>
        <w:t xml:space="preserve"> است:</w:t>
      </w:r>
    </w:p>
    <w:p w:rsidR="00503B86" w:rsidRPr="008E3E50" w:rsidRDefault="00503B86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1- جواب نقضی است که این مشکل در نسخ هم وجود دارد و اهل سنت قائل به نسخ هستند.</w:t>
      </w:r>
    </w:p>
    <w:p w:rsidR="00503B86" w:rsidRPr="008E3E50" w:rsidRDefault="00503B86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2- جواب حلی این است که نسخ و بداء بر دو قسم است:</w:t>
      </w:r>
    </w:p>
    <w:p w:rsidR="00503B86" w:rsidRPr="008E3E50" w:rsidRDefault="00503B86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1- نسخ و بداء ظهور بعد از خفا است که در شارع حقیقی معقول نیست.</w:t>
      </w:r>
    </w:p>
    <w:p w:rsidR="00503B86" w:rsidRPr="008E3E50" w:rsidRDefault="00503B86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>2- نسخ و بداء اظهار بعد از اخفا است، این مطلب مستلزم اسناد جهل به شارع حقیقی نیست.</w:t>
      </w:r>
    </w:p>
    <w:p w:rsidR="007C6865" w:rsidRPr="008E3E50" w:rsidRDefault="007C6865" w:rsidP="00904A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4" w:name="_Toc480193218"/>
      <w:r w:rsidRPr="008E3E50">
        <w:rPr>
          <w:rFonts w:ascii="Traditional Arabic" w:hAnsi="Traditional Arabic" w:cs="Traditional Arabic" w:hint="cs"/>
          <w:color w:val="FF0000"/>
          <w:rtl/>
        </w:rPr>
        <w:t>بداء در روایات و از منظر بزرگان</w:t>
      </w:r>
      <w:bookmarkEnd w:id="14"/>
      <w:r w:rsidRPr="008E3E5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03B86" w:rsidRPr="008E3E50" w:rsidRDefault="00503B86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مطلب پنجم این است که به لحاظ مقام تحلیل که بیان </w:t>
      </w:r>
      <w:r w:rsidR="008B3F66" w:rsidRPr="008E3E50">
        <w:rPr>
          <w:rFonts w:ascii="Traditional Arabic" w:hAnsi="Traditional Arabic" w:cs="Traditional Arabic" w:hint="cs"/>
          <w:rtl/>
        </w:rPr>
        <w:t>می‌شود</w:t>
      </w:r>
      <w:r w:rsidRPr="008E3E50">
        <w:rPr>
          <w:rFonts w:ascii="Traditional Arabic" w:hAnsi="Traditional Arabic" w:cs="Traditional Arabic" w:hint="cs"/>
          <w:rtl/>
        </w:rPr>
        <w:t>، در کلمات شیعه مسئله از اول مورد توجه بوده است.</w:t>
      </w:r>
    </w:p>
    <w:p w:rsidR="00503B86" w:rsidRPr="008E3E50" w:rsidRDefault="00191A67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مرحوم مفید، سید مرتضی، بزرگان متقدمین </w:t>
      </w:r>
      <w:r w:rsidR="008B3F66" w:rsidRPr="008E3E50">
        <w:rPr>
          <w:rFonts w:ascii="Traditional Arabic" w:hAnsi="Traditional Arabic" w:cs="Traditional Arabic" w:hint="cs"/>
          <w:rtl/>
        </w:rPr>
        <w:t>به‌صراحت</w:t>
      </w:r>
      <w:r w:rsidRPr="008E3E50">
        <w:rPr>
          <w:rFonts w:ascii="Traditional Arabic" w:hAnsi="Traditional Arabic" w:cs="Traditional Arabic" w:hint="cs"/>
          <w:rtl/>
        </w:rPr>
        <w:t xml:space="preserve"> </w:t>
      </w:r>
      <w:r w:rsidR="008B3F66" w:rsidRPr="008E3E50">
        <w:rPr>
          <w:rFonts w:ascii="Traditional Arabic" w:hAnsi="Traditional Arabic" w:cs="Traditional Arabic" w:hint="cs"/>
          <w:rtl/>
        </w:rPr>
        <w:t>می‌گویند</w:t>
      </w:r>
      <w:r w:rsidRPr="008E3E50">
        <w:rPr>
          <w:rFonts w:ascii="Traditional Arabic" w:hAnsi="Traditional Arabic" w:cs="Traditional Arabic" w:hint="cs"/>
          <w:rtl/>
        </w:rPr>
        <w:t xml:space="preserve"> که منظور از بداء </w:t>
      </w:r>
      <w:r w:rsidR="00904A55" w:rsidRPr="008E3E50">
        <w:rPr>
          <w:rFonts w:ascii="Traditional Arabic" w:hAnsi="Traditional Arabic" w:cs="Traditional Arabic" w:hint="cs"/>
          <w:rtl/>
        </w:rPr>
        <w:t>در میان ما</w:t>
      </w:r>
      <w:r w:rsidRPr="008E3E50">
        <w:rPr>
          <w:rFonts w:ascii="Traditional Arabic" w:hAnsi="Traditional Arabic" w:cs="Traditional Arabic" w:hint="cs"/>
          <w:rtl/>
        </w:rPr>
        <w:t xml:space="preserve"> شیعیان مقصود اسناد جهل به خداوند </w:t>
      </w:r>
      <w:r w:rsidR="008B3F66" w:rsidRPr="008E3E50">
        <w:rPr>
          <w:rFonts w:ascii="Traditional Arabic" w:hAnsi="Traditional Arabic" w:cs="Traditional Arabic" w:hint="cs"/>
          <w:rtl/>
        </w:rPr>
        <w:t>تبارک‌وتعالی</w:t>
      </w:r>
      <w:r w:rsidRPr="008E3E50">
        <w:rPr>
          <w:rFonts w:ascii="Traditional Arabic" w:hAnsi="Traditional Arabic" w:cs="Traditional Arabic" w:hint="cs"/>
          <w:rtl/>
        </w:rPr>
        <w:t xml:space="preserve"> نیست، خود این بزرگان </w:t>
      </w:r>
      <w:r w:rsidR="008B3F66" w:rsidRPr="008E3E50">
        <w:rPr>
          <w:rFonts w:ascii="Traditional Arabic" w:hAnsi="Traditional Arabic" w:cs="Traditional Arabic" w:hint="cs"/>
          <w:rtl/>
        </w:rPr>
        <w:t>می‌فرمایند</w:t>
      </w:r>
      <w:r w:rsidRPr="008E3E50">
        <w:rPr>
          <w:rFonts w:ascii="Traditional Arabic" w:hAnsi="Traditional Arabic" w:cs="Traditional Arabic" w:hint="cs"/>
          <w:rtl/>
        </w:rPr>
        <w:t xml:space="preserve"> که اگر کسی این مطلب را بگوید کفر است</w:t>
      </w:r>
      <w:r w:rsidR="000C4E1D" w:rsidRPr="008E3E50">
        <w:rPr>
          <w:rFonts w:ascii="Traditional Arabic" w:hAnsi="Traditional Arabic" w:cs="Traditional Arabic" w:hint="cs"/>
          <w:rtl/>
        </w:rPr>
        <w:t xml:space="preserve"> و روایات این مطلب </w:t>
      </w:r>
      <w:r w:rsidR="008B3F66" w:rsidRPr="008E3E50">
        <w:rPr>
          <w:rFonts w:ascii="Traditional Arabic" w:hAnsi="Traditional Arabic" w:cs="Traditional Arabic" w:hint="cs"/>
          <w:rtl/>
        </w:rPr>
        <w:t>ذکرشده</w:t>
      </w:r>
      <w:r w:rsidR="000C4E1D" w:rsidRPr="008E3E50">
        <w:rPr>
          <w:rFonts w:ascii="Traditional Arabic" w:hAnsi="Traditional Arabic" w:cs="Traditional Arabic" w:hint="cs"/>
          <w:rtl/>
        </w:rPr>
        <w:t>، در بحار جلد چهارم این باب ذکر شده است.</w:t>
      </w:r>
    </w:p>
    <w:p w:rsidR="000C4E1D" w:rsidRPr="008E3E50" w:rsidRDefault="000C4E1D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8E3E50">
        <w:rPr>
          <w:rFonts w:ascii="Traditional Arabic" w:hAnsi="Traditional Arabic" w:cs="Traditional Arabic" w:hint="cs"/>
          <w:rtl/>
        </w:rPr>
        <w:t xml:space="preserve">مطلب </w:t>
      </w:r>
      <w:r w:rsidR="00904A55" w:rsidRPr="008E3E50">
        <w:rPr>
          <w:rFonts w:ascii="Traditional Arabic" w:hAnsi="Traditional Arabic" w:cs="Traditional Arabic" w:hint="cs"/>
          <w:rtl/>
        </w:rPr>
        <w:t>بعدی</w:t>
      </w:r>
      <w:r w:rsidRPr="008E3E50">
        <w:rPr>
          <w:rFonts w:ascii="Traditional Arabic" w:hAnsi="Traditional Arabic" w:cs="Traditional Arabic" w:hint="cs"/>
          <w:rtl/>
        </w:rPr>
        <w:t xml:space="preserve"> این است که </w:t>
      </w:r>
      <w:r w:rsidR="00904A55" w:rsidRPr="008E3E50">
        <w:rPr>
          <w:rFonts w:ascii="Traditional Arabic" w:hAnsi="Traditional Arabic" w:cs="Traditional Arabic" w:hint="cs"/>
          <w:rtl/>
        </w:rPr>
        <w:t>فلسفه این</w:t>
      </w:r>
      <w:r w:rsidRPr="008E3E50">
        <w:rPr>
          <w:rFonts w:ascii="Traditional Arabic" w:hAnsi="Traditional Arabic" w:cs="Traditional Arabic" w:hint="cs"/>
          <w:rtl/>
        </w:rPr>
        <w:t xml:space="preserve"> اظهار و اخفا چیست؟</w:t>
      </w:r>
    </w:p>
    <w:p w:rsidR="000C4E1D" w:rsidRPr="008E3E50" w:rsidRDefault="000C4E1D" w:rsidP="00904A55">
      <w:pPr>
        <w:ind w:firstLine="0"/>
        <w:jc w:val="lowKashida"/>
        <w:rPr>
          <w:rFonts w:ascii="Traditional Arabic" w:hAnsi="Traditional Arabic" w:cs="Traditional Arabic"/>
          <w:rtl/>
        </w:rPr>
      </w:pPr>
    </w:p>
    <w:p w:rsidR="00D33527" w:rsidRPr="008E3E50" w:rsidRDefault="00D33527" w:rsidP="00904A55">
      <w:pPr>
        <w:jc w:val="lowKashida"/>
        <w:rPr>
          <w:rFonts w:ascii="Traditional Arabic" w:hAnsi="Traditional Arabic" w:cs="Traditional Arabic"/>
          <w:rtl/>
        </w:rPr>
      </w:pPr>
    </w:p>
    <w:p w:rsidR="004E755C" w:rsidRPr="008E3E50" w:rsidRDefault="004E755C" w:rsidP="00904A55">
      <w:pPr>
        <w:jc w:val="lowKashida"/>
        <w:rPr>
          <w:rFonts w:ascii="Traditional Arabic" w:hAnsi="Traditional Arabic" w:cs="Traditional Arabic"/>
          <w:rtl/>
        </w:rPr>
      </w:pPr>
    </w:p>
    <w:sectPr w:rsidR="004E755C" w:rsidRPr="008E3E50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11" w:rsidRDefault="00171411" w:rsidP="000D5800">
      <w:pPr>
        <w:spacing w:after="0"/>
      </w:pPr>
      <w:r>
        <w:separator/>
      </w:r>
    </w:p>
  </w:endnote>
  <w:endnote w:type="continuationSeparator" w:id="0">
    <w:p w:rsidR="00171411" w:rsidRDefault="0017141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67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11" w:rsidRDefault="00171411" w:rsidP="000D5800">
      <w:pPr>
        <w:spacing w:after="0"/>
      </w:pPr>
      <w:r>
        <w:separator/>
      </w:r>
    </w:p>
  </w:footnote>
  <w:footnote w:type="continuationSeparator" w:id="0">
    <w:p w:rsidR="00171411" w:rsidRDefault="00171411" w:rsidP="000D5800">
      <w:pPr>
        <w:spacing w:after="0"/>
      </w:pPr>
      <w:r>
        <w:continuationSeparator/>
      </w:r>
    </w:p>
  </w:footnote>
  <w:footnote w:id="1">
    <w:p w:rsidR="008B3F66" w:rsidRDefault="008B3F66" w:rsidP="008B3F6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بقره آیه 106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1F" w:rsidRDefault="00B3001F" w:rsidP="00B3001F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59DE2E5" wp14:editId="2516548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E50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                                عنوان اصلی:عام و خاص            </w:t>
    </w:r>
    <w:r w:rsidR="008E3E50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/>
        <w:b/>
        <w:bCs/>
        <w:sz w:val="24"/>
        <w:szCs w:val="24"/>
        <w:rtl/>
      </w:rPr>
      <w:t>/01/1396</w:t>
    </w:r>
  </w:p>
  <w:p w:rsidR="00B3001F" w:rsidRDefault="008E3E50" w:rsidP="00B3001F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B3001F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عنوان فرعی: </w:t>
    </w:r>
    <w:r w:rsidR="00B3001F">
      <w:rPr>
        <w:rFonts w:ascii="Adobe Arabic" w:hAnsi="Adobe Arabic" w:cs="Adobe Arabic" w:hint="cs"/>
        <w:b/>
        <w:bCs/>
        <w:sz w:val="24"/>
        <w:szCs w:val="24"/>
        <w:rtl/>
      </w:rPr>
      <w:t xml:space="preserve">بداء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</w:t>
    </w:r>
    <w:r w:rsidR="00B3001F">
      <w:rPr>
        <w:rFonts w:ascii="Adobe Arabic" w:hAnsi="Adobe Arabic" w:cs="Adobe Arabic"/>
        <w:b/>
        <w:bCs/>
        <w:sz w:val="24"/>
        <w:szCs w:val="24"/>
        <w:rtl/>
      </w:rPr>
      <w:t xml:space="preserve">                  شماره جلسه: 24</w:t>
    </w:r>
    <w:r w:rsidR="00B3001F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E57079D" wp14:editId="0BCBD70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99C34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476"/>
    <w:multiLevelType w:val="hybridMultilevel"/>
    <w:tmpl w:val="BB181706"/>
    <w:lvl w:ilvl="0" w:tplc="56FC9C7C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D17787"/>
    <w:multiLevelType w:val="hybridMultilevel"/>
    <w:tmpl w:val="228CCF24"/>
    <w:lvl w:ilvl="0" w:tplc="54FEF63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4"/>
    <w:rsid w:val="00007060"/>
    <w:rsid w:val="0002010D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A4C15"/>
    <w:rsid w:val="000A7EF9"/>
    <w:rsid w:val="000C4E1D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1411"/>
    <w:rsid w:val="001757C8"/>
    <w:rsid w:val="00177934"/>
    <w:rsid w:val="00191A67"/>
    <w:rsid w:val="00192A6A"/>
    <w:rsid w:val="001931C7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D777F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72DD4"/>
    <w:rsid w:val="002735A6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07D59"/>
    <w:rsid w:val="00311429"/>
    <w:rsid w:val="00323168"/>
    <w:rsid w:val="00331826"/>
    <w:rsid w:val="00340BA3"/>
    <w:rsid w:val="00366400"/>
    <w:rsid w:val="00366C61"/>
    <w:rsid w:val="003963D7"/>
    <w:rsid w:val="00396F28"/>
    <w:rsid w:val="003A1A05"/>
    <w:rsid w:val="003A2654"/>
    <w:rsid w:val="003C06BF"/>
    <w:rsid w:val="003C7899"/>
    <w:rsid w:val="003D2182"/>
    <w:rsid w:val="003D2F0A"/>
    <w:rsid w:val="003D563F"/>
    <w:rsid w:val="003D6FD4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58FF"/>
    <w:rsid w:val="004A790F"/>
    <w:rsid w:val="004B337F"/>
    <w:rsid w:val="004C4D9F"/>
    <w:rsid w:val="004E755C"/>
    <w:rsid w:val="004F3596"/>
    <w:rsid w:val="00503B8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A14"/>
    <w:rsid w:val="00636A95"/>
    <w:rsid w:val="00636EFA"/>
    <w:rsid w:val="0066229C"/>
    <w:rsid w:val="00663AAD"/>
    <w:rsid w:val="0069696C"/>
    <w:rsid w:val="00696C84"/>
    <w:rsid w:val="006A085A"/>
    <w:rsid w:val="006C125E"/>
    <w:rsid w:val="006D3A87"/>
    <w:rsid w:val="006D71F7"/>
    <w:rsid w:val="006F01B4"/>
    <w:rsid w:val="00703DD3"/>
    <w:rsid w:val="00710A08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09E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6865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5A7E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3F66"/>
    <w:rsid w:val="008B565A"/>
    <w:rsid w:val="008C3414"/>
    <w:rsid w:val="008D030F"/>
    <w:rsid w:val="008D36D5"/>
    <w:rsid w:val="008E3903"/>
    <w:rsid w:val="008E3E50"/>
    <w:rsid w:val="008F083F"/>
    <w:rsid w:val="008F0EFC"/>
    <w:rsid w:val="008F63E3"/>
    <w:rsid w:val="00900A8F"/>
    <w:rsid w:val="00904A55"/>
    <w:rsid w:val="00913C3B"/>
    <w:rsid w:val="00915509"/>
    <w:rsid w:val="00917998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A7500"/>
    <w:rsid w:val="009B46BC"/>
    <w:rsid w:val="009B61C3"/>
    <w:rsid w:val="009C0A76"/>
    <w:rsid w:val="009C7B4F"/>
    <w:rsid w:val="009D6919"/>
    <w:rsid w:val="009E1F06"/>
    <w:rsid w:val="009E21DD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773D"/>
    <w:rsid w:val="00A93B14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0734"/>
    <w:rsid w:val="00B21CF4"/>
    <w:rsid w:val="00B24300"/>
    <w:rsid w:val="00B3001F"/>
    <w:rsid w:val="00B330C7"/>
    <w:rsid w:val="00B34736"/>
    <w:rsid w:val="00B45812"/>
    <w:rsid w:val="00B55D51"/>
    <w:rsid w:val="00B63F15"/>
    <w:rsid w:val="00B9119B"/>
    <w:rsid w:val="00B96A3B"/>
    <w:rsid w:val="00BA51A8"/>
    <w:rsid w:val="00BB5C8D"/>
    <w:rsid w:val="00BB5F7E"/>
    <w:rsid w:val="00BC26F6"/>
    <w:rsid w:val="00BC4833"/>
    <w:rsid w:val="00BD3122"/>
    <w:rsid w:val="00BD40DA"/>
    <w:rsid w:val="00BE0F32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7696C"/>
    <w:rsid w:val="00C803C2"/>
    <w:rsid w:val="00C805CE"/>
    <w:rsid w:val="00C84FC0"/>
    <w:rsid w:val="00C9244A"/>
    <w:rsid w:val="00C9781A"/>
    <w:rsid w:val="00CA45BF"/>
    <w:rsid w:val="00CB0E5D"/>
    <w:rsid w:val="00CB5DA3"/>
    <w:rsid w:val="00CC367C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2548E"/>
    <w:rsid w:val="00D33527"/>
    <w:rsid w:val="00D3665C"/>
    <w:rsid w:val="00D508CC"/>
    <w:rsid w:val="00D50F4B"/>
    <w:rsid w:val="00D60547"/>
    <w:rsid w:val="00D66444"/>
    <w:rsid w:val="00D76353"/>
    <w:rsid w:val="00D97FCC"/>
    <w:rsid w:val="00DB21CF"/>
    <w:rsid w:val="00DB28BB"/>
    <w:rsid w:val="00DC603F"/>
    <w:rsid w:val="00DD2CBA"/>
    <w:rsid w:val="00DD3C0D"/>
    <w:rsid w:val="00DD4864"/>
    <w:rsid w:val="00DD71A2"/>
    <w:rsid w:val="00DE1DC4"/>
    <w:rsid w:val="00DF06FC"/>
    <w:rsid w:val="00DF7AEE"/>
    <w:rsid w:val="00E0639C"/>
    <w:rsid w:val="00E067E6"/>
    <w:rsid w:val="00E12531"/>
    <w:rsid w:val="00E143B0"/>
    <w:rsid w:val="00E4012D"/>
    <w:rsid w:val="00E42377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2F2C"/>
    <w:rsid w:val="00EB3D35"/>
    <w:rsid w:val="00EC4393"/>
    <w:rsid w:val="00ED2236"/>
    <w:rsid w:val="00EE1C07"/>
    <w:rsid w:val="00EE2C91"/>
    <w:rsid w:val="00EE3979"/>
    <w:rsid w:val="00EF138C"/>
    <w:rsid w:val="00F034CE"/>
    <w:rsid w:val="00F07672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374"/>
    <w:rsid w:val="00F85929"/>
    <w:rsid w:val="00F91DB0"/>
    <w:rsid w:val="00FA554F"/>
    <w:rsid w:val="00FB08DF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AE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3F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AE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3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85;&#1608;&#1583;&#1740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28FE-0227-4479-9754-47AAC27B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228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40</cp:revision>
  <dcterms:created xsi:type="dcterms:W3CDTF">2017-04-16T17:46:00Z</dcterms:created>
  <dcterms:modified xsi:type="dcterms:W3CDTF">2017-04-17T07:36:00Z</dcterms:modified>
</cp:coreProperties>
</file>