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2113469101"/>
        <w:docPartObj>
          <w:docPartGallery w:val="Table of Contents"/>
          <w:docPartUnique/>
        </w:docPartObj>
      </w:sdtPr>
      <w:sdtEndPr>
        <w:rPr>
          <w:rFonts w:eastAsia="2  Badr"/>
          <w:b/>
          <w:noProof/>
          <w:sz w:val="28"/>
        </w:rPr>
      </w:sdtEndPr>
      <w:sdtContent>
        <w:p w:rsidR="0098629B" w:rsidRPr="00C95684" w:rsidRDefault="0098629B" w:rsidP="00DD5555">
          <w:pPr>
            <w:pStyle w:val="TOCHeading"/>
            <w:jc w:val="center"/>
            <w:rPr>
              <w:rFonts w:cs="Traditional Arabic"/>
              <w:rtl/>
            </w:rPr>
          </w:pPr>
          <w:r w:rsidRPr="00C95684">
            <w:rPr>
              <w:rFonts w:cs="Traditional Arabic"/>
              <w:rtl/>
            </w:rPr>
            <w:t>فهرست مطالب</w:t>
          </w:r>
        </w:p>
        <w:p w:rsidR="0098629B" w:rsidRPr="00C95684" w:rsidRDefault="0098629B" w:rsidP="00DD5555">
          <w:pPr>
            <w:spacing w:line="360" w:lineRule="auto"/>
          </w:pPr>
        </w:p>
        <w:p w:rsidR="00DD5555" w:rsidRPr="00C95684" w:rsidRDefault="0098629B" w:rsidP="00DD5555">
          <w:pPr>
            <w:pStyle w:val="TOC1"/>
            <w:tabs>
              <w:tab w:val="right" w:leader="dot" w:pos="9350"/>
            </w:tabs>
            <w:rPr>
              <w:noProof/>
              <w:szCs w:val="22"/>
            </w:rPr>
          </w:pPr>
          <w:r w:rsidRPr="00C95684">
            <w:fldChar w:fldCharType="begin"/>
          </w:r>
          <w:r w:rsidRPr="00C95684">
            <w:instrText xml:space="preserve"> TOC \o "1-3" \h \z \u </w:instrText>
          </w:r>
          <w:r w:rsidRPr="00C95684">
            <w:fldChar w:fldCharType="separate"/>
          </w:r>
          <w:hyperlink w:anchor="_Toc532212640" w:history="1">
            <w:r w:rsidR="00DD5555" w:rsidRPr="00C95684">
              <w:rPr>
                <w:rStyle w:val="Hyperlink"/>
                <w:noProof/>
                <w:rtl/>
              </w:rPr>
              <w:t>ادله تأیید شمول اطلاقات نسبت به مصادیق جدید</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_Toc532212640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2</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1" w:history="1">
            <w:r w:rsidR="00DD5555" w:rsidRPr="00C95684">
              <w:rPr>
                <w:rStyle w:val="Hyperlink"/>
                <w:noProof/>
                <w:rtl/>
              </w:rPr>
              <w:t>ادله قرآنی در باب شمول قرآن نسبت به حقائق و معارف</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_Toc532212641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2</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2" w:history="1">
            <w:r w:rsidR="00DD5555" w:rsidRPr="00C95684">
              <w:rPr>
                <w:rStyle w:val="Hyperlink"/>
                <w:noProof/>
                <w:rtl/>
              </w:rPr>
              <w:t>راه حل اول: انصراف در آیات مذکور</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_Toc532212642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3</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3" w:history="1">
            <w:r w:rsidR="00DD5555" w:rsidRPr="00C95684">
              <w:rPr>
                <w:rStyle w:val="Hyperlink"/>
                <w:noProof/>
                <w:rtl/>
              </w:rPr>
              <w:t>انصرافات در باب ظهور کل شیء در آیات مذکوره</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_Toc532212643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3</w:t>
            </w:r>
            <w:r w:rsidR="00DD5555" w:rsidRPr="00C95684">
              <w:rPr>
                <w:rStyle w:val="Hyperlink"/>
                <w:noProof/>
                <w:rtl/>
              </w:rPr>
              <w:fldChar w:fldCharType="end"/>
            </w:r>
          </w:hyperlink>
        </w:p>
        <w:p w:rsidR="00DD5555" w:rsidRPr="00C95684" w:rsidRDefault="007E3A22" w:rsidP="00DD5555">
          <w:pPr>
            <w:pStyle w:val="TOC3"/>
            <w:tabs>
              <w:tab w:val="right" w:leader="dot" w:pos="9350"/>
            </w:tabs>
            <w:rPr>
              <w:rFonts w:eastAsiaTheme="minorEastAsia"/>
              <w:noProof/>
              <w:szCs w:val="22"/>
            </w:rPr>
          </w:pPr>
          <w:hyperlink w:anchor="_Toc532212644" w:history="1">
            <w:r w:rsidR="00DD5555" w:rsidRPr="00C95684">
              <w:rPr>
                <w:rStyle w:val="Hyperlink"/>
                <w:noProof/>
                <w:rtl/>
              </w:rPr>
              <w:t>انصراف اول: انصراف به امور تشریعی و هدایتی</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_Toc532212644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3</w:t>
            </w:r>
            <w:r w:rsidR="00DD5555" w:rsidRPr="00C95684">
              <w:rPr>
                <w:rStyle w:val="Hyperlink"/>
                <w:noProof/>
                <w:rtl/>
              </w:rPr>
              <w:fldChar w:fldCharType="end"/>
            </w:r>
          </w:hyperlink>
        </w:p>
        <w:p w:rsidR="00DD5555" w:rsidRPr="00C95684" w:rsidRDefault="007E3A22" w:rsidP="00DD5555">
          <w:pPr>
            <w:pStyle w:val="TOC3"/>
            <w:tabs>
              <w:tab w:val="right" w:leader="dot" w:pos="9350"/>
            </w:tabs>
            <w:rPr>
              <w:rFonts w:eastAsiaTheme="minorEastAsia"/>
              <w:noProof/>
              <w:szCs w:val="22"/>
            </w:rPr>
          </w:pPr>
          <w:hyperlink w:anchor="_Toc532212645" w:history="1">
            <w:r w:rsidR="00DD5555" w:rsidRPr="00C95684">
              <w:rPr>
                <w:rStyle w:val="Hyperlink"/>
                <w:noProof/>
                <w:rtl/>
              </w:rPr>
              <w:t>انصراف دوم: انصراف به امور کلی شریعت</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_Toc532212645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3</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6" w:history="1">
            <w:r w:rsidR="00DD5555" w:rsidRPr="00C95684">
              <w:rPr>
                <w:rStyle w:val="Hyperlink"/>
                <w:noProof/>
                <w:rtl/>
              </w:rPr>
              <w:t>راه حل دوم: تصرف در اطلاق تبیان و تفصیل</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_Toc532212646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4</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7" w:history="1">
            <w:r w:rsidR="00DD5555" w:rsidRPr="00C95684">
              <w:rPr>
                <w:rStyle w:val="Hyperlink"/>
                <w:noProof/>
                <w:rtl/>
              </w:rPr>
              <w:t>راه حل سوم: تصرف در مخاطب آیات</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_Toc532212647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5</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8" w:history="1">
            <w:r w:rsidR="00DD5555" w:rsidRPr="00C95684">
              <w:rPr>
                <w:rStyle w:val="Hyperlink"/>
                <w:noProof/>
                <w:rtl/>
              </w:rPr>
              <w:t>وجوه اظهریت احتمال سوم</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_Toc532212648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6</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49" w:history="1">
            <w:r w:rsidR="00DD5555" w:rsidRPr="00C95684">
              <w:rPr>
                <w:rStyle w:val="Hyperlink"/>
                <w:noProof/>
                <w:rtl/>
              </w:rPr>
              <w:t>شمول آیات در حقائق تکوینی و معارف تشریعی</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_Toc532212649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7</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50" w:history="1">
            <w:r w:rsidR="00DD5555" w:rsidRPr="00C95684">
              <w:rPr>
                <w:rStyle w:val="Hyperlink"/>
                <w:noProof/>
                <w:rtl/>
              </w:rPr>
              <w:t>جمع میان دو معنای از «تبیاناً لکل شیء»</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_Toc532212650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7</w:t>
            </w:r>
            <w:r w:rsidR="00DD5555" w:rsidRPr="00C95684">
              <w:rPr>
                <w:rStyle w:val="Hyperlink"/>
                <w:noProof/>
                <w:rtl/>
              </w:rPr>
              <w:fldChar w:fldCharType="end"/>
            </w:r>
          </w:hyperlink>
        </w:p>
        <w:p w:rsidR="00DD5555" w:rsidRPr="00C95684" w:rsidRDefault="007E3A22" w:rsidP="00DD5555">
          <w:pPr>
            <w:pStyle w:val="TOC2"/>
            <w:tabs>
              <w:tab w:val="right" w:leader="dot" w:pos="9350"/>
            </w:tabs>
            <w:rPr>
              <w:noProof/>
              <w:szCs w:val="22"/>
            </w:rPr>
          </w:pPr>
          <w:hyperlink w:anchor="_Toc532212651" w:history="1">
            <w:r w:rsidR="00DD5555" w:rsidRPr="00C95684">
              <w:rPr>
                <w:rStyle w:val="Hyperlink"/>
                <w:noProof/>
                <w:rtl/>
              </w:rPr>
              <w:t>سنت، قرآن تفصیلی و قرآن، سنت اجمالی</w:t>
            </w:r>
            <w:r w:rsidR="00DD5555" w:rsidRPr="00C95684">
              <w:rPr>
                <w:noProof/>
                <w:webHidden/>
              </w:rPr>
              <w:tab/>
            </w:r>
            <w:r w:rsidR="00DD5555" w:rsidRPr="00C95684">
              <w:rPr>
                <w:rStyle w:val="Hyperlink"/>
                <w:noProof/>
                <w:rtl/>
              </w:rPr>
              <w:fldChar w:fldCharType="begin"/>
            </w:r>
            <w:r w:rsidR="00DD5555" w:rsidRPr="00C95684">
              <w:rPr>
                <w:noProof/>
                <w:webHidden/>
              </w:rPr>
              <w:instrText xml:space="preserve"> PAGEREF _Toc532212651 \h </w:instrText>
            </w:r>
            <w:r w:rsidR="00DD5555" w:rsidRPr="00C95684">
              <w:rPr>
                <w:rStyle w:val="Hyperlink"/>
                <w:noProof/>
                <w:rtl/>
              </w:rPr>
            </w:r>
            <w:r w:rsidR="00DD5555" w:rsidRPr="00C95684">
              <w:rPr>
                <w:rStyle w:val="Hyperlink"/>
                <w:noProof/>
                <w:rtl/>
              </w:rPr>
              <w:fldChar w:fldCharType="separate"/>
            </w:r>
            <w:r w:rsidR="00DD5555" w:rsidRPr="00C95684">
              <w:rPr>
                <w:noProof/>
                <w:webHidden/>
              </w:rPr>
              <w:t>8</w:t>
            </w:r>
            <w:r w:rsidR="00DD5555" w:rsidRPr="00C95684">
              <w:rPr>
                <w:rStyle w:val="Hyperlink"/>
                <w:noProof/>
                <w:rtl/>
              </w:rPr>
              <w:fldChar w:fldCharType="end"/>
            </w:r>
          </w:hyperlink>
        </w:p>
        <w:p w:rsidR="0098629B" w:rsidRPr="00C95684" w:rsidRDefault="0098629B" w:rsidP="00DD5555">
          <w:pPr>
            <w:spacing w:line="360" w:lineRule="auto"/>
          </w:pPr>
          <w:r w:rsidRPr="00C95684">
            <w:rPr>
              <w:b/>
              <w:bCs/>
              <w:noProof/>
            </w:rPr>
            <w:fldChar w:fldCharType="end"/>
          </w:r>
        </w:p>
      </w:sdtContent>
    </w:sdt>
    <w:p w:rsidR="0098629B" w:rsidRPr="00C95684" w:rsidRDefault="0098629B" w:rsidP="00DD5555">
      <w:pPr>
        <w:spacing w:after="0"/>
        <w:ind w:firstLine="0"/>
        <w:jc w:val="left"/>
        <w:rPr>
          <w:rtl/>
        </w:rPr>
      </w:pPr>
      <w:r w:rsidRPr="00C95684">
        <w:rPr>
          <w:rtl/>
        </w:rPr>
        <w:br w:type="page"/>
      </w:r>
    </w:p>
    <w:p w:rsidR="00F729E7" w:rsidRPr="00C95684" w:rsidRDefault="00906F8D" w:rsidP="00DD5555">
      <w:pPr>
        <w:jc w:val="center"/>
        <w:rPr>
          <w:rtl/>
        </w:rPr>
      </w:pPr>
      <w:r w:rsidRPr="00C95684">
        <w:rPr>
          <w:rtl/>
        </w:rPr>
        <w:lastRenderedPageBreak/>
        <w:t>بسم‌الله</w:t>
      </w:r>
      <w:r w:rsidR="00BA4D3E" w:rsidRPr="00C95684">
        <w:rPr>
          <w:rtl/>
        </w:rPr>
        <w:t xml:space="preserve"> الرحمن الرحیم</w:t>
      </w:r>
    </w:p>
    <w:p w:rsidR="0098629B" w:rsidRPr="00C95684" w:rsidRDefault="0098629B" w:rsidP="00DD5555">
      <w:pPr>
        <w:jc w:val="left"/>
        <w:rPr>
          <w:rtl/>
        </w:rPr>
      </w:pPr>
    </w:p>
    <w:p w:rsidR="00BA4D3E" w:rsidRPr="00C95684" w:rsidRDefault="007F40A5" w:rsidP="00DD5555">
      <w:pPr>
        <w:jc w:val="lowKashida"/>
        <w:rPr>
          <w:rtl/>
        </w:rPr>
      </w:pPr>
      <w:r w:rsidRPr="00C95684">
        <w:rPr>
          <w:rtl/>
        </w:rPr>
        <w:t xml:space="preserve">در نقطه مقابل </w:t>
      </w:r>
      <w:r w:rsidR="00906F8D" w:rsidRPr="00C95684">
        <w:rPr>
          <w:rtl/>
        </w:rPr>
        <w:t>ادله‌ای</w:t>
      </w:r>
      <w:r w:rsidRPr="00C95684">
        <w:rPr>
          <w:rtl/>
        </w:rPr>
        <w:t xml:space="preserve"> که برای عدم شمول اطلاقات نسبت به مصادیق جدید ذکر شده بود ، </w:t>
      </w:r>
      <w:r w:rsidR="00906F8D" w:rsidRPr="00C95684">
        <w:rPr>
          <w:rtl/>
        </w:rPr>
        <w:t>ادله‌ای</w:t>
      </w:r>
      <w:r w:rsidRPr="00C95684">
        <w:rPr>
          <w:rtl/>
        </w:rPr>
        <w:t xml:space="preserve"> هم </w:t>
      </w:r>
      <w:r w:rsidR="00906F8D" w:rsidRPr="00C95684">
        <w:rPr>
          <w:rtl/>
        </w:rPr>
        <w:t>می‌توانیم</w:t>
      </w:r>
      <w:r w:rsidRPr="00C95684">
        <w:rPr>
          <w:rtl/>
        </w:rPr>
        <w:t xml:space="preserve"> اقامه کنیم که شمول را تأیید و اثبات </w:t>
      </w:r>
      <w:r w:rsidR="00906F8D" w:rsidRPr="00C95684">
        <w:rPr>
          <w:rtl/>
        </w:rPr>
        <w:t>می‌کند</w:t>
      </w:r>
      <w:r w:rsidRPr="00C95684">
        <w:rPr>
          <w:rtl/>
        </w:rPr>
        <w:t>.</w:t>
      </w:r>
    </w:p>
    <w:p w:rsidR="008C6F46" w:rsidRPr="00C95684" w:rsidRDefault="008C6F46" w:rsidP="00DD5555">
      <w:pPr>
        <w:pStyle w:val="Heading1"/>
        <w:rPr>
          <w:rtl/>
        </w:rPr>
      </w:pPr>
      <w:bookmarkStart w:id="0" w:name="_Toc532212640"/>
      <w:r w:rsidRPr="00C95684">
        <w:rPr>
          <w:rtl/>
        </w:rPr>
        <w:t xml:space="preserve">ادله تأیید </w:t>
      </w:r>
      <w:r w:rsidR="00182119" w:rsidRPr="00C95684">
        <w:rPr>
          <w:rtl/>
        </w:rPr>
        <w:t xml:space="preserve">شمول </w:t>
      </w:r>
      <w:r w:rsidRPr="00C95684">
        <w:rPr>
          <w:rtl/>
        </w:rPr>
        <w:t>اطلاقات نسبت به مصادیق</w:t>
      </w:r>
      <w:r w:rsidR="00182119" w:rsidRPr="00C95684">
        <w:rPr>
          <w:rtl/>
        </w:rPr>
        <w:t xml:space="preserve"> جدید</w:t>
      </w:r>
      <w:bookmarkEnd w:id="0"/>
    </w:p>
    <w:p w:rsidR="007F40A5" w:rsidRPr="00C95684" w:rsidRDefault="007F40A5" w:rsidP="00DD5555">
      <w:pPr>
        <w:jc w:val="lowKashida"/>
        <w:rPr>
          <w:rtl/>
        </w:rPr>
      </w:pPr>
      <w:r w:rsidRPr="00C95684">
        <w:rPr>
          <w:rtl/>
        </w:rPr>
        <w:t xml:space="preserve">اولین دلیل؛ آیات </w:t>
      </w:r>
      <w:r w:rsidR="00906F8D" w:rsidRPr="00C95684">
        <w:rPr>
          <w:rtl/>
        </w:rPr>
        <w:t>چندگانه‌ای</w:t>
      </w:r>
      <w:r w:rsidRPr="00C95684">
        <w:rPr>
          <w:rtl/>
        </w:rPr>
        <w:t xml:space="preserve"> بود که مفاد آن عبارت بود از اینکه قرآن همه حقائق را و </w:t>
      </w:r>
      <w:r w:rsidR="00906F8D" w:rsidRPr="00C95684">
        <w:rPr>
          <w:rtl/>
        </w:rPr>
        <w:t>واقعیت‌ها</w:t>
      </w:r>
      <w:r w:rsidRPr="00C95684">
        <w:rPr>
          <w:rtl/>
        </w:rPr>
        <w:t xml:space="preserve"> و معارف را در بر دارد و تبیین </w:t>
      </w:r>
      <w:r w:rsidR="00906F8D" w:rsidRPr="00C95684">
        <w:rPr>
          <w:rtl/>
        </w:rPr>
        <w:t>می‌کند</w:t>
      </w:r>
      <w:r w:rsidRPr="00C95684">
        <w:rPr>
          <w:rtl/>
        </w:rPr>
        <w:t xml:space="preserve"> و تفصیل </w:t>
      </w:r>
      <w:r w:rsidR="00906F8D" w:rsidRPr="00C95684">
        <w:rPr>
          <w:rtl/>
        </w:rPr>
        <w:t>می‌دهد</w:t>
      </w:r>
      <w:r w:rsidRPr="00C95684">
        <w:rPr>
          <w:rtl/>
        </w:rPr>
        <w:t xml:space="preserve"> و تشریح </w:t>
      </w:r>
      <w:r w:rsidR="00906F8D" w:rsidRPr="00C95684">
        <w:rPr>
          <w:rtl/>
        </w:rPr>
        <w:t>می‌کند</w:t>
      </w:r>
      <w:r w:rsidRPr="00C95684">
        <w:rPr>
          <w:rtl/>
        </w:rPr>
        <w:t xml:space="preserve"> و این مفاد کلی اقتضای این را دارد که این اطلاقات و عمومات قرآنی شامل مصادیق نو و جدید هم بشود، این کبری و صغرایی که در این استدلال بود.</w:t>
      </w:r>
    </w:p>
    <w:p w:rsidR="008C6F46" w:rsidRPr="00C95684" w:rsidRDefault="00182119" w:rsidP="00DD5555">
      <w:pPr>
        <w:pStyle w:val="Heading2"/>
        <w:rPr>
          <w:rtl/>
        </w:rPr>
      </w:pPr>
      <w:bookmarkStart w:id="1" w:name="_Toc532212641"/>
      <w:r w:rsidRPr="00C95684">
        <w:rPr>
          <w:rtl/>
        </w:rPr>
        <w:t>ادله قرآنی</w:t>
      </w:r>
      <w:r w:rsidR="008C6F46" w:rsidRPr="00C95684">
        <w:rPr>
          <w:rtl/>
        </w:rPr>
        <w:t xml:space="preserve"> در باب شمول قرآن نسبت به حقائق و معارف</w:t>
      </w:r>
      <w:bookmarkEnd w:id="1"/>
    </w:p>
    <w:p w:rsidR="007F40A5" w:rsidRPr="00C95684" w:rsidRDefault="007F40A5" w:rsidP="00DD5555">
      <w:pPr>
        <w:jc w:val="lowKashida"/>
        <w:rPr>
          <w:rtl/>
        </w:rPr>
      </w:pPr>
      <w:r w:rsidRPr="00C95684">
        <w:rPr>
          <w:rtl/>
        </w:rPr>
        <w:t>برای تشریح استدلال و تبیین اطراف استدلال</w:t>
      </w:r>
      <w:r w:rsidR="00182119" w:rsidRPr="00C95684">
        <w:rPr>
          <w:rtl/>
        </w:rPr>
        <w:t>،</w:t>
      </w:r>
      <w:r w:rsidRPr="00C95684">
        <w:rPr>
          <w:rtl/>
        </w:rPr>
        <w:t xml:space="preserve"> ما ابتدا سه آیه شریفه را خواندیم که عبارت بود از:</w:t>
      </w:r>
    </w:p>
    <w:p w:rsidR="008C6F46" w:rsidRPr="00C95684" w:rsidRDefault="007F40A5" w:rsidP="00DD5555">
      <w:pPr>
        <w:jc w:val="lowKashida"/>
        <w:rPr>
          <w:rtl/>
        </w:rPr>
      </w:pPr>
      <w:r w:rsidRPr="00C95684">
        <w:rPr>
          <w:rtl/>
        </w:rPr>
        <w:t>1 –</w:t>
      </w:r>
      <w:r w:rsidR="005904DC">
        <w:rPr>
          <w:rtl/>
        </w:rPr>
        <w:t xml:space="preserve"> آیه 89 نحل؛ </w:t>
      </w:r>
      <w:r w:rsidR="00C95684">
        <w:rPr>
          <w:b/>
          <w:bCs/>
          <w:color w:val="007200"/>
          <w:rtl/>
        </w:rPr>
        <w:t>﴿وَ نَزَّلْنا عَلَيْكَ الْكِتابَ تِبْياناً لِكُلِّ شَيْ‌ءٍ وَ هُدىً وَ رَحْمَةً وَ بُشْرى‌ لِلْمُسْلِمِين﴾</w:t>
      </w:r>
    </w:p>
    <w:p w:rsidR="007F40A5" w:rsidRPr="00C95684" w:rsidRDefault="007F40A5" w:rsidP="00C95684">
      <w:pPr>
        <w:jc w:val="lowKashida"/>
        <w:rPr>
          <w:rtl/>
        </w:rPr>
      </w:pPr>
      <w:r w:rsidRPr="00C95684">
        <w:rPr>
          <w:rtl/>
        </w:rPr>
        <w:t xml:space="preserve">2 – آیه 111 سوره یوسف؛ </w:t>
      </w:r>
      <w:r w:rsidR="00C95684">
        <w:rPr>
          <w:b/>
          <w:bCs/>
          <w:color w:val="007200"/>
          <w:rtl/>
        </w:rPr>
        <w:t>﴿لَقَدْ كَانَ فِي قَصَصِهِمْ عِبْرَةٌ لِأُولِي الْأَلْبَابِ مَا كَانَ حَدِيثًا يُفْتَرَى وَلَكِنْ تَصْدِيقَ الَّذِي بَيْنَ يَدَيْهِ وَتَفْصِيلَ كُلِّ شَيْءٍ وَهُدًى وَرَحْمَةً لِقَوْمٍ يُؤْمِنُونَ﴾</w:t>
      </w:r>
    </w:p>
    <w:p w:rsidR="008C6F46" w:rsidRPr="00C95684" w:rsidRDefault="007F40A5" w:rsidP="00DD5555">
      <w:pPr>
        <w:jc w:val="lowKashida"/>
        <w:rPr>
          <w:rtl/>
        </w:rPr>
      </w:pPr>
      <w:r w:rsidRPr="00C95684">
        <w:rPr>
          <w:rtl/>
        </w:rPr>
        <w:t>3 –</w:t>
      </w:r>
      <w:r w:rsidR="005904DC">
        <w:rPr>
          <w:rtl/>
        </w:rPr>
        <w:t xml:space="preserve"> آیه 38 سوره انعام؛ </w:t>
      </w:r>
      <w:r w:rsidR="00C95684">
        <w:rPr>
          <w:b/>
          <w:bCs/>
          <w:color w:val="007200"/>
          <w:rtl/>
        </w:rPr>
        <w:t>﴿وَمَا مِنْ دَابَّةٍ فِي الْأَرْضِ وَلَا طَائِرٍ يَطِيرُ بِجَنَاحَيْهِ إِلَّا أُمَمٌ أَمْثَالُكُمْ مَا فَرَّطْنَا فِي الْكِتَابِ مِنْ شَيْءٍ  ثُمَّ إِلَى رَبِّهِمْ يُحْشَرُونَ﴾</w:t>
      </w:r>
    </w:p>
    <w:p w:rsidR="007F40A5" w:rsidRPr="00C95684" w:rsidRDefault="00EB3AE2" w:rsidP="00DD5555">
      <w:pPr>
        <w:jc w:val="lowKashida"/>
        <w:rPr>
          <w:rtl/>
        </w:rPr>
      </w:pPr>
      <w:r w:rsidRPr="00C95684">
        <w:rPr>
          <w:rtl/>
        </w:rPr>
        <w:t xml:space="preserve">این سه آیه برای شمول آیات قرآن و فراگیری </w:t>
      </w:r>
      <w:r w:rsidR="00906F8D" w:rsidRPr="00C95684">
        <w:rPr>
          <w:rtl/>
        </w:rPr>
        <w:t>آن‌ها</w:t>
      </w:r>
      <w:r w:rsidRPr="00C95684">
        <w:rPr>
          <w:rtl/>
        </w:rPr>
        <w:t xml:space="preserve"> نسبت به همه حقائق و معارف هستند.</w:t>
      </w:r>
    </w:p>
    <w:p w:rsidR="00EB3AE2" w:rsidRPr="00C95684" w:rsidRDefault="00EB3AE2" w:rsidP="00DD5555">
      <w:pPr>
        <w:jc w:val="lowKashida"/>
        <w:rPr>
          <w:rtl/>
        </w:rPr>
      </w:pPr>
      <w:r w:rsidRPr="00C95684">
        <w:rPr>
          <w:rtl/>
        </w:rPr>
        <w:t xml:space="preserve">در بررسی دلالت این آیات بیان شد که؛ اگر ما با آن ظاهر نخستین و ابتدایی این آیات بخواهیم مواجه بشویم، خواهیم دید که به این شکل اولیه ظاهری </w:t>
      </w:r>
      <w:r w:rsidR="00906F8D" w:rsidRPr="00C95684">
        <w:rPr>
          <w:rtl/>
        </w:rPr>
        <w:t>نمی‌شود</w:t>
      </w:r>
      <w:r w:rsidRPr="00C95684">
        <w:rPr>
          <w:rtl/>
        </w:rPr>
        <w:t xml:space="preserve"> شمول این آیات را پذیرفت و دلالت </w:t>
      </w:r>
      <w:r w:rsidR="00906F8D" w:rsidRPr="00C95684">
        <w:rPr>
          <w:rtl/>
        </w:rPr>
        <w:t>آن‌ها</w:t>
      </w:r>
      <w:r w:rsidRPr="00C95684">
        <w:rPr>
          <w:rtl/>
        </w:rPr>
        <w:t xml:space="preserve"> را قبول کرد.</w:t>
      </w:r>
    </w:p>
    <w:p w:rsidR="00EB3AE2" w:rsidRPr="00C95684" w:rsidRDefault="00EB3AE2" w:rsidP="00DD5555">
      <w:pPr>
        <w:jc w:val="lowKashida"/>
        <w:rPr>
          <w:rtl/>
        </w:rPr>
      </w:pPr>
      <w:r w:rsidRPr="00C95684">
        <w:rPr>
          <w:rtl/>
        </w:rPr>
        <w:t xml:space="preserve">ما نسبت به حقائق تکوینی بسیار بسیار واضح و آشکار </w:t>
      </w:r>
      <w:r w:rsidR="00906F8D" w:rsidRPr="00C95684">
        <w:rPr>
          <w:rtl/>
        </w:rPr>
        <w:t>می‌بینیم</w:t>
      </w:r>
      <w:r w:rsidRPr="00C95684">
        <w:rPr>
          <w:rtl/>
        </w:rPr>
        <w:t xml:space="preserve"> که </w:t>
      </w:r>
      <w:r w:rsidR="00906F8D" w:rsidRPr="00C95684">
        <w:rPr>
          <w:rtl/>
        </w:rPr>
        <w:t>نمی‌شود</w:t>
      </w:r>
      <w:r w:rsidRPr="00C95684">
        <w:rPr>
          <w:rtl/>
        </w:rPr>
        <w:t xml:space="preserve"> از این ظواهر و آیات به </w:t>
      </w:r>
      <w:r w:rsidR="00906F8D" w:rsidRPr="00C95684">
        <w:rPr>
          <w:rtl/>
        </w:rPr>
        <w:t>آن‌ها</w:t>
      </w:r>
      <w:r w:rsidRPr="00C95684">
        <w:rPr>
          <w:rtl/>
        </w:rPr>
        <w:t xml:space="preserve"> پی بُرد و نسبت به معارف تشریعی هم تا حد بسیار زیادی </w:t>
      </w:r>
      <w:r w:rsidR="00906F8D" w:rsidRPr="00C95684">
        <w:rPr>
          <w:rtl/>
        </w:rPr>
        <w:t>همین‌طور</w:t>
      </w:r>
      <w:r w:rsidRPr="00C95684">
        <w:rPr>
          <w:rtl/>
        </w:rPr>
        <w:t xml:space="preserve"> است.</w:t>
      </w:r>
    </w:p>
    <w:p w:rsidR="00EB3AE2" w:rsidRPr="00C95684" w:rsidRDefault="00EB3AE2" w:rsidP="00DD5555">
      <w:pPr>
        <w:jc w:val="lowKashida"/>
        <w:rPr>
          <w:rtl/>
        </w:rPr>
      </w:pPr>
      <w:r w:rsidRPr="00C95684">
        <w:rPr>
          <w:rtl/>
        </w:rPr>
        <w:t xml:space="preserve">وقتی سخن از تفاصیل و جزئیات احکام و معارف به میان بیاید، مشاهده </w:t>
      </w:r>
      <w:r w:rsidR="00906F8D" w:rsidRPr="00C95684">
        <w:rPr>
          <w:rtl/>
        </w:rPr>
        <w:t>می‌کنیم</w:t>
      </w:r>
      <w:r w:rsidRPr="00C95684">
        <w:rPr>
          <w:rtl/>
        </w:rPr>
        <w:t xml:space="preserve"> که از ظواهر آیات </w:t>
      </w:r>
      <w:r w:rsidR="00906F8D" w:rsidRPr="00C95684">
        <w:rPr>
          <w:rtl/>
        </w:rPr>
        <w:t>قابل‌استفاده</w:t>
      </w:r>
      <w:r w:rsidRPr="00C95684">
        <w:rPr>
          <w:rtl/>
        </w:rPr>
        <w:t xml:space="preserve"> نیست، این مشکله</w:t>
      </w:r>
      <w:r w:rsidR="00182119" w:rsidRPr="00C95684">
        <w:rPr>
          <w:rtl/>
        </w:rPr>
        <w:t>‌</w:t>
      </w:r>
      <w:r w:rsidRPr="00C95684">
        <w:rPr>
          <w:rtl/>
        </w:rPr>
        <w:t>ای بود که ما با آن در فهم این آیات و دلالت این آیات مواجه بودیم.</w:t>
      </w:r>
    </w:p>
    <w:p w:rsidR="00141BB6" w:rsidRPr="00C95684" w:rsidRDefault="00EB3AE2" w:rsidP="00DD5555">
      <w:pPr>
        <w:jc w:val="lowKashida"/>
        <w:rPr>
          <w:rtl/>
        </w:rPr>
      </w:pPr>
      <w:r w:rsidRPr="00C95684">
        <w:rPr>
          <w:rtl/>
        </w:rPr>
        <w:t xml:space="preserve">به بیانی بحث </w:t>
      </w:r>
      <w:r w:rsidR="00182119" w:rsidRPr="00C95684">
        <w:rPr>
          <w:rtl/>
        </w:rPr>
        <w:t>را مفصل عرض کردیم، مقداری با تغییر</w:t>
      </w:r>
      <w:r w:rsidRPr="00C95684">
        <w:rPr>
          <w:rtl/>
        </w:rPr>
        <w:t xml:space="preserve"> و تکمیل در بیان به عبارت اُخری </w:t>
      </w:r>
      <w:r w:rsidR="00906F8D" w:rsidRPr="00C95684">
        <w:rPr>
          <w:rtl/>
        </w:rPr>
        <w:t>می‌توانیم</w:t>
      </w:r>
      <w:r w:rsidRPr="00C95684">
        <w:rPr>
          <w:rtl/>
        </w:rPr>
        <w:t xml:space="preserve"> احتمالات و وجوهی که برای انطباق این آیه با این </w:t>
      </w:r>
      <w:r w:rsidR="00906F8D" w:rsidRPr="00C95684">
        <w:rPr>
          <w:rtl/>
        </w:rPr>
        <w:t>واقعیت‌ها</w:t>
      </w:r>
      <w:r w:rsidRPr="00C95684">
        <w:rPr>
          <w:rtl/>
        </w:rPr>
        <w:t xml:space="preserve"> و سازگار کردن مدلول آیه با یک واقعیت روشن و ش</w:t>
      </w:r>
      <w:r w:rsidR="00141BB6" w:rsidRPr="00C95684">
        <w:rPr>
          <w:rtl/>
        </w:rPr>
        <w:t>فاف</w:t>
      </w:r>
      <w:r w:rsidR="00EB3F5C" w:rsidRPr="00C95684">
        <w:rPr>
          <w:rtl/>
        </w:rPr>
        <w:t>،</w:t>
      </w:r>
      <w:r w:rsidR="00141BB6" w:rsidRPr="00C95684">
        <w:rPr>
          <w:rtl/>
        </w:rPr>
        <w:t xml:space="preserve"> قائل شویم، مقداری تعابیر و تقاریب با آنچه قبل بیان کردیم تفاوت دارد و </w:t>
      </w:r>
      <w:r w:rsidR="00906F8D" w:rsidRPr="00C95684">
        <w:rPr>
          <w:rtl/>
        </w:rPr>
        <w:t>کامل‌تر</w:t>
      </w:r>
      <w:r w:rsidR="00141BB6" w:rsidRPr="00C95684">
        <w:rPr>
          <w:rtl/>
        </w:rPr>
        <w:t xml:space="preserve"> است.</w:t>
      </w:r>
    </w:p>
    <w:p w:rsidR="0098629B" w:rsidRPr="00C95684" w:rsidRDefault="0015165F" w:rsidP="00DD5555">
      <w:pPr>
        <w:pStyle w:val="Heading2"/>
        <w:rPr>
          <w:rtl/>
        </w:rPr>
      </w:pPr>
      <w:bookmarkStart w:id="2" w:name="_Toc532212642"/>
      <w:r w:rsidRPr="00C95684">
        <w:rPr>
          <w:rtl/>
        </w:rPr>
        <w:lastRenderedPageBreak/>
        <w:t xml:space="preserve">راه حل اول: انصراف </w:t>
      </w:r>
      <w:r w:rsidR="0098629B" w:rsidRPr="00C95684">
        <w:rPr>
          <w:rtl/>
        </w:rPr>
        <w:t>در آیات مذکور</w:t>
      </w:r>
      <w:bookmarkEnd w:id="2"/>
    </w:p>
    <w:p w:rsidR="00141BB6" w:rsidRPr="00C95684" w:rsidRDefault="00141BB6" w:rsidP="00DD5555">
      <w:pPr>
        <w:jc w:val="lowKashida"/>
        <w:rPr>
          <w:rtl/>
        </w:rPr>
      </w:pPr>
      <w:r w:rsidRPr="00C95684">
        <w:rPr>
          <w:rtl/>
        </w:rPr>
        <w:t xml:space="preserve">احتمال اول </w:t>
      </w:r>
      <w:r w:rsidR="0015165F" w:rsidRPr="00C95684">
        <w:rPr>
          <w:rtl/>
        </w:rPr>
        <w:t xml:space="preserve">و راه حل اول </w:t>
      </w:r>
      <w:r w:rsidRPr="00C95684">
        <w:rPr>
          <w:rtl/>
        </w:rPr>
        <w:t>این است که؛ در ظهور کل شیء در این آیات تصرف بکنیم و قائل به دو انصراف بشویم تا این مشکله در مدلول آیه حل بشود:</w:t>
      </w:r>
    </w:p>
    <w:p w:rsidR="0098629B" w:rsidRPr="00C95684" w:rsidRDefault="0098629B" w:rsidP="00DD5555">
      <w:pPr>
        <w:pStyle w:val="Heading2"/>
        <w:rPr>
          <w:rtl/>
        </w:rPr>
      </w:pPr>
      <w:bookmarkStart w:id="3" w:name="_Toc532212643"/>
      <w:r w:rsidRPr="00C95684">
        <w:rPr>
          <w:rtl/>
        </w:rPr>
        <w:t xml:space="preserve">انصرافات در باب ظهور کل شیء </w:t>
      </w:r>
      <w:r w:rsidR="000B259B" w:rsidRPr="00C95684">
        <w:rPr>
          <w:rtl/>
        </w:rPr>
        <w:t xml:space="preserve">در </w:t>
      </w:r>
      <w:r w:rsidRPr="00C95684">
        <w:rPr>
          <w:rtl/>
        </w:rPr>
        <w:t>آیات مذکوره</w:t>
      </w:r>
      <w:bookmarkEnd w:id="3"/>
    </w:p>
    <w:p w:rsidR="0098629B" w:rsidRPr="00C95684" w:rsidRDefault="0098629B" w:rsidP="00DD5555">
      <w:pPr>
        <w:pStyle w:val="Heading3"/>
        <w:rPr>
          <w:rtl/>
        </w:rPr>
      </w:pPr>
      <w:bookmarkStart w:id="4" w:name="_Toc532212644"/>
      <w:r w:rsidRPr="00C95684">
        <w:rPr>
          <w:rtl/>
        </w:rPr>
        <w:t>انصراف اول</w:t>
      </w:r>
      <w:r w:rsidR="000B259B" w:rsidRPr="00C95684">
        <w:rPr>
          <w:rtl/>
        </w:rPr>
        <w:t>: انصراف به امور تشریعی و هدایتی</w:t>
      </w:r>
      <w:bookmarkEnd w:id="4"/>
    </w:p>
    <w:p w:rsidR="00141BB6" w:rsidRPr="00C95684" w:rsidRDefault="00141BB6" w:rsidP="00DD5555">
      <w:pPr>
        <w:jc w:val="lowKashida"/>
        <w:rPr>
          <w:rtl/>
        </w:rPr>
      </w:pPr>
      <w:r w:rsidRPr="00C95684">
        <w:rPr>
          <w:rtl/>
        </w:rPr>
        <w:t xml:space="preserve">انصراف اول این است که بگوییم: کل شیء کاری به </w:t>
      </w:r>
      <w:r w:rsidR="00906F8D" w:rsidRPr="00C95684">
        <w:rPr>
          <w:rtl/>
        </w:rPr>
        <w:t>واقعیت‌ها</w:t>
      </w:r>
      <w:r w:rsidRPr="00C95684">
        <w:rPr>
          <w:rtl/>
        </w:rPr>
        <w:t xml:space="preserve"> و حقائق تکوینی ندارد، قرآن کتاب تشریع و هدایت است و برای هدایت نازل شده است و آن انتظار </w:t>
      </w:r>
      <w:r w:rsidR="00906F8D" w:rsidRPr="00C95684">
        <w:rPr>
          <w:rtl/>
        </w:rPr>
        <w:t>نمی‌رود</w:t>
      </w:r>
      <w:r w:rsidRPr="00C95684">
        <w:rPr>
          <w:rtl/>
        </w:rPr>
        <w:t xml:space="preserve"> که در مرگ و زندگی </w:t>
      </w:r>
      <w:r w:rsidR="00906F8D" w:rsidRPr="00C95684">
        <w:rPr>
          <w:rtl/>
        </w:rPr>
        <w:t>انسان‌ها</w:t>
      </w:r>
      <w:r w:rsidRPr="00C95684">
        <w:rPr>
          <w:rtl/>
        </w:rPr>
        <w:t>، در قوانین حاکم بر تاریخ و جامعه و عالم تشریع و تکوین ورود پیدا بکند</w:t>
      </w:r>
      <w:r w:rsidR="000F57F0" w:rsidRPr="00C95684">
        <w:rPr>
          <w:rtl/>
        </w:rPr>
        <w:t>، لذا کل شیء در اینجا یعنی شیء تشریعی</w:t>
      </w:r>
      <w:r w:rsidR="000B259B" w:rsidRPr="00C95684">
        <w:rPr>
          <w:rtl/>
        </w:rPr>
        <w:t xml:space="preserve"> است و</w:t>
      </w:r>
      <w:r w:rsidR="000F57F0" w:rsidRPr="00C95684">
        <w:rPr>
          <w:rtl/>
        </w:rPr>
        <w:t xml:space="preserve"> شیء تکوینی نیست</w:t>
      </w:r>
      <w:r w:rsidR="000B259B" w:rsidRPr="00C95684">
        <w:rPr>
          <w:rtl/>
        </w:rPr>
        <w:t>.</w:t>
      </w:r>
      <w:r w:rsidR="000F57F0" w:rsidRPr="00C95684">
        <w:rPr>
          <w:rtl/>
        </w:rPr>
        <w:t xml:space="preserve"> قواعد فیزیک و شیمی تا موت و حیات </w:t>
      </w:r>
      <w:r w:rsidR="00906F8D" w:rsidRPr="00C95684">
        <w:rPr>
          <w:rtl/>
        </w:rPr>
        <w:t>انسان‌ها</w:t>
      </w:r>
      <w:r w:rsidR="000F57F0" w:rsidRPr="00C95684">
        <w:rPr>
          <w:rtl/>
        </w:rPr>
        <w:t xml:space="preserve"> - </w:t>
      </w:r>
      <w:r w:rsidR="00906F8D" w:rsidRPr="00C95684">
        <w:rPr>
          <w:rtl/>
        </w:rPr>
        <w:t>گفته‌شده</w:t>
      </w:r>
      <w:r w:rsidR="000F57F0" w:rsidRPr="00C95684">
        <w:rPr>
          <w:rtl/>
        </w:rPr>
        <w:t xml:space="preserve"> که ما مرگ و حیات </w:t>
      </w:r>
      <w:r w:rsidR="00906F8D" w:rsidRPr="00C95684">
        <w:rPr>
          <w:rtl/>
        </w:rPr>
        <w:t>شمارا</w:t>
      </w:r>
      <w:r w:rsidR="000F57F0" w:rsidRPr="00C95684">
        <w:rPr>
          <w:rtl/>
        </w:rPr>
        <w:t xml:space="preserve"> در قرآن ذکر </w:t>
      </w:r>
      <w:r w:rsidR="00906F8D" w:rsidRPr="00C95684">
        <w:rPr>
          <w:rtl/>
        </w:rPr>
        <w:t>می‌کنیم</w:t>
      </w:r>
      <w:r w:rsidR="000F57F0" w:rsidRPr="00C95684">
        <w:rPr>
          <w:rtl/>
        </w:rPr>
        <w:t xml:space="preserve"> – </w:t>
      </w:r>
      <w:r w:rsidR="00906F8D" w:rsidRPr="00C95684">
        <w:rPr>
          <w:rtl/>
        </w:rPr>
        <w:t>این‌ها</w:t>
      </w:r>
      <w:r w:rsidR="000F57F0" w:rsidRPr="00C95684">
        <w:rPr>
          <w:rtl/>
        </w:rPr>
        <w:t xml:space="preserve"> همه تکوینی است و آیه ربطی به </w:t>
      </w:r>
      <w:r w:rsidR="00906F8D" w:rsidRPr="00C95684">
        <w:rPr>
          <w:rtl/>
        </w:rPr>
        <w:t>آن‌ها</w:t>
      </w:r>
      <w:r w:rsidR="000F57F0" w:rsidRPr="00C95684">
        <w:rPr>
          <w:rtl/>
        </w:rPr>
        <w:t xml:space="preserve"> ندارد.</w:t>
      </w:r>
    </w:p>
    <w:p w:rsidR="000F57F0" w:rsidRPr="00C95684" w:rsidRDefault="000F57F0" w:rsidP="00DD5555">
      <w:pPr>
        <w:jc w:val="lowKashida"/>
        <w:rPr>
          <w:rtl/>
        </w:rPr>
      </w:pPr>
      <w:r w:rsidRPr="00C95684">
        <w:rPr>
          <w:rtl/>
        </w:rPr>
        <w:t xml:space="preserve">پس آیه </w:t>
      </w:r>
      <w:r w:rsidR="00906F8D" w:rsidRPr="00C95684">
        <w:rPr>
          <w:rtl/>
        </w:rPr>
        <w:t>به خاطر</w:t>
      </w:r>
      <w:r w:rsidRPr="00C95684">
        <w:rPr>
          <w:rtl/>
        </w:rPr>
        <w:t xml:space="preserve"> فضا که قرآن کتاب هدایت است، منصرف از بیان حقائق تکوینی </w:t>
      </w:r>
      <w:r w:rsidR="00906F8D" w:rsidRPr="00C95684">
        <w:rPr>
          <w:rtl/>
        </w:rPr>
        <w:t>می‌شود</w:t>
      </w:r>
      <w:r w:rsidRPr="00C95684">
        <w:rPr>
          <w:rtl/>
        </w:rPr>
        <w:t xml:space="preserve"> و فقط اختصاص به معارف دارد.</w:t>
      </w:r>
    </w:p>
    <w:p w:rsidR="000F57F0" w:rsidRPr="00C95684" w:rsidRDefault="000F57F0" w:rsidP="00DD5555">
      <w:pPr>
        <w:jc w:val="lowKashida"/>
        <w:rPr>
          <w:rtl/>
        </w:rPr>
      </w:pPr>
      <w:r w:rsidRPr="00C95684">
        <w:rPr>
          <w:rtl/>
        </w:rPr>
        <w:t xml:space="preserve">انصراف اول ما را از بحث حقائق تکوینی آزاد </w:t>
      </w:r>
      <w:r w:rsidR="00906F8D" w:rsidRPr="00C95684">
        <w:rPr>
          <w:rtl/>
        </w:rPr>
        <w:t>می‌کند</w:t>
      </w:r>
      <w:r w:rsidRPr="00C95684">
        <w:rPr>
          <w:rtl/>
        </w:rPr>
        <w:t>.</w:t>
      </w:r>
    </w:p>
    <w:p w:rsidR="0098629B" w:rsidRPr="00C95684" w:rsidRDefault="0098629B" w:rsidP="00DD5555">
      <w:pPr>
        <w:pStyle w:val="Heading3"/>
        <w:rPr>
          <w:rtl/>
        </w:rPr>
      </w:pPr>
      <w:bookmarkStart w:id="5" w:name="_Toc532212645"/>
      <w:r w:rsidRPr="00C95684">
        <w:rPr>
          <w:rtl/>
        </w:rPr>
        <w:t>انصراف دوم</w:t>
      </w:r>
      <w:r w:rsidR="000B259B" w:rsidRPr="00C95684">
        <w:rPr>
          <w:rtl/>
        </w:rPr>
        <w:t>: انصراف به امور کلی شریعت</w:t>
      </w:r>
      <w:bookmarkEnd w:id="5"/>
    </w:p>
    <w:p w:rsidR="000F57F0" w:rsidRPr="00C95684" w:rsidRDefault="000F57F0" w:rsidP="00DD5555">
      <w:pPr>
        <w:jc w:val="lowKashida"/>
        <w:rPr>
          <w:rtl/>
        </w:rPr>
      </w:pPr>
      <w:r w:rsidRPr="00C95684">
        <w:rPr>
          <w:rtl/>
        </w:rPr>
        <w:t xml:space="preserve">انصراف دوم در آیه این است که در عالم تشریع به طور مثال نماز صبح دو رکعت است، بیع چند قسم است، عقود چند مورد هستند و امثالهم، </w:t>
      </w:r>
      <w:r w:rsidR="00906F8D" w:rsidRPr="00C95684">
        <w:rPr>
          <w:rtl/>
        </w:rPr>
        <w:t>این‌همه</w:t>
      </w:r>
      <w:r w:rsidRPr="00C95684">
        <w:rPr>
          <w:rtl/>
        </w:rPr>
        <w:t xml:space="preserve"> تفاصیلی که در روایات و فقه داریم که نام و نشانی از آن در ظواهر قرآن نیست، باید اینجا بگوییم که یک انصراف دیگری هم دارد که </w:t>
      </w:r>
      <w:r w:rsidR="00922804" w:rsidRPr="00922804">
        <w:rPr>
          <w:b/>
          <w:bCs/>
          <w:color w:val="007200"/>
          <w:rtl/>
        </w:rPr>
        <w:t>﴿تب</w:t>
      </w:r>
      <w:r w:rsidR="00922804" w:rsidRPr="00922804">
        <w:rPr>
          <w:rFonts w:hint="cs"/>
          <w:b/>
          <w:bCs/>
          <w:color w:val="007200"/>
          <w:rtl/>
        </w:rPr>
        <w:t>ی</w:t>
      </w:r>
      <w:r w:rsidR="00922804" w:rsidRPr="00922804">
        <w:rPr>
          <w:rFonts w:hint="eastAsia"/>
          <w:b/>
          <w:bCs/>
          <w:color w:val="007200"/>
          <w:rtl/>
        </w:rPr>
        <w:t>اناً</w:t>
      </w:r>
      <w:r w:rsidR="00922804" w:rsidRPr="00922804">
        <w:rPr>
          <w:b/>
          <w:bCs/>
          <w:color w:val="007200"/>
          <w:rtl/>
        </w:rPr>
        <w:t xml:space="preserve"> لکل ش</w:t>
      </w:r>
      <w:r w:rsidR="00922804" w:rsidRPr="00922804">
        <w:rPr>
          <w:rFonts w:hint="cs"/>
          <w:b/>
          <w:bCs/>
          <w:color w:val="007200"/>
          <w:rtl/>
        </w:rPr>
        <w:t>ی</w:t>
      </w:r>
      <w:r w:rsidR="00922804" w:rsidRPr="00922804">
        <w:rPr>
          <w:rFonts w:hint="eastAsia"/>
          <w:b/>
          <w:bCs/>
          <w:color w:val="007200"/>
          <w:rtl/>
        </w:rPr>
        <w:t>ء</w:t>
      </w:r>
      <w:r w:rsidR="00922804" w:rsidRPr="00922804">
        <w:rPr>
          <w:b/>
          <w:bCs/>
          <w:color w:val="007200"/>
          <w:rtl/>
        </w:rPr>
        <w:t>﴾</w:t>
      </w:r>
      <w:r w:rsidRPr="00C95684">
        <w:rPr>
          <w:rtl/>
        </w:rPr>
        <w:t xml:space="preserve"> اینجا با توجه به آن انتظاری که ما از قرآن </w:t>
      </w:r>
      <w:r w:rsidR="00906F8D" w:rsidRPr="00C95684">
        <w:rPr>
          <w:rtl/>
        </w:rPr>
        <w:t>به‌عنوان</w:t>
      </w:r>
      <w:r w:rsidRPr="00C95684">
        <w:rPr>
          <w:rtl/>
        </w:rPr>
        <w:t xml:space="preserve"> قانون اساسی دین داریم، این است که خطوط کلی را خوب تصویر بکند، مثل توحید و معاد و کلیات عبادات و معاملات و امثالهم، نه اینکه وارد تفاصیل بشود.</w:t>
      </w:r>
    </w:p>
    <w:p w:rsidR="000F57F0" w:rsidRPr="00C95684" w:rsidRDefault="00922804" w:rsidP="00DD5555">
      <w:pPr>
        <w:jc w:val="lowKashida"/>
        <w:rPr>
          <w:rtl/>
        </w:rPr>
      </w:pPr>
      <w:r w:rsidRPr="00922804">
        <w:rPr>
          <w:b/>
          <w:bCs/>
          <w:color w:val="007200"/>
          <w:rtl/>
        </w:rPr>
        <w:t>﴿تب</w:t>
      </w:r>
      <w:r w:rsidRPr="00922804">
        <w:rPr>
          <w:rFonts w:hint="cs"/>
          <w:b/>
          <w:bCs/>
          <w:color w:val="007200"/>
          <w:rtl/>
        </w:rPr>
        <w:t>ی</w:t>
      </w:r>
      <w:r w:rsidRPr="00922804">
        <w:rPr>
          <w:rFonts w:hint="eastAsia"/>
          <w:b/>
          <w:bCs/>
          <w:color w:val="007200"/>
          <w:rtl/>
        </w:rPr>
        <w:t>اناً</w:t>
      </w:r>
      <w:r w:rsidRPr="00922804">
        <w:rPr>
          <w:b/>
          <w:bCs/>
          <w:color w:val="007200"/>
          <w:rtl/>
        </w:rPr>
        <w:t xml:space="preserve"> لکل ش</w:t>
      </w:r>
      <w:r w:rsidRPr="00922804">
        <w:rPr>
          <w:rFonts w:hint="cs"/>
          <w:b/>
          <w:bCs/>
          <w:color w:val="007200"/>
          <w:rtl/>
        </w:rPr>
        <w:t>ی</w:t>
      </w:r>
      <w:r w:rsidRPr="00922804">
        <w:rPr>
          <w:rFonts w:hint="eastAsia"/>
          <w:b/>
          <w:bCs/>
          <w:color w:val="007200"/>
          <w:rtl/>
        </w:rPr>
        <w:t>ء</w:t>
      </w:r>
      <w:r w:rsidRPr="00922804">
        <w:rPr>
          <w:b/>
          <w:bCs/>
          <w:color w:val="007200"/>
          <w:rtl/>
        </w:rPr>
        <w:t>﴾</w:t>
      </w:r>
      <w:r w:rsidR="00EB3F5C" w:rsidRPr="00C95684">
        <w:rPr>
          <w:rtl/>
        </w:rPr>
        <w:t xml:space="preserve"> یا </w:t>
      </w:r>
      <w:r>
        <w:rPr>
          <w:b/>
          <w:bCs/>
          <w:color w:val="007200"/>
          <w:rtl/>
        </w:rPr>
        <w:t>﴿تفص</w:t>
      </w:r>
      <w:r>
        <w:rPr>
          <w:rFonts w:hint="cs"/>
          <w:b/>
          <w:bCs/>
          <w:color w:val="007200"/>
          <w:rtl/>
        </w:rPr>
        <w:t>ی</w:t>
      </w:r>
      <w:r>
        <w:rPr>
          <w:rFonts w:hint="eastAsia"/>
          <w:b/>
          <w:bCs/>
          <w:color w:val="007200"/>
          <w:rtl/>
        </w:rPr>
        <w:t>ل</w:t>
      </w:r>
      <w:r>
        <w:rPr>
          <w:b/>
          <w:bCs/>
          <w:color w:val="007200"/>
          <w:rtl/>
        </w:rPr>
        <w:t xml:space="preserve"> کل ش</w:t>
      </w:r>
      <w:r>
        <w:rPr>
          <w:rFonts w:hint="cs"/>
          <w:b/>
          <w:bCs/>
          <w:color w:val="007200"/>
          <w:rtl/>
        </w:rPr>
        <w:t>ی</w:t>
      </w:r>
      <w:r>
        <w:rPr>
          <w:rFonts w:hint="eastAsia"/>
          <w:b/>
          <w:bCs/>
          <w:color w:val="007200"/>
          <w:rtl/>
        </w:rPr>
        <w:t>ء</w:t>
      </w:r>
      <w:r>
        <w:rPr>
          <w:b/>
          <w:bCs/>
          <w:color w:val="007200"/>
          <w:rtl/>
        </w:rPr>
        <w:t>﴾</w:t>
      </w:r>
      <w:r w:rsidR="00EB3F5C" w:rsidRPr="00C95684">
        <w:rPr>
          <w:rtl/>
        </w:rPr>
        <w:t xml:space="preserve"> یعنی تبیان</w:t>
      </w:r>
      <w:r w:rsidR="000F57F0" w:rsidRPr="00C95684">
        <w:rPr>
          <w:rtl/>
        </w:rPr>
        <w:t xml:space="preserve"> نس</w:t>
      </w:r>
      <w:bookmarkStart w:id="6" w:name="_GoBack"/>
      <w:bookmarkEnd w:id="6"/>
      <w:r w:rsidR="000F57F0" w:rsidRPr="00C95684">
        <w:rPr>
          <w:rtl/>
        </w:rPr>
        <w:t xml:space="preserve">بت به خطوط کلان و راهبردی و خط و </w:t>
      </w:r>
      <w:r w:rsidR="00906F8D" w:rsidRPr="00C95684">
        <w:rPr>
          <w:rtl/>
        </w:rPr>
        <w:t>مشی‌های</w:t>
      </w:r>
      <w:r w:rsidR="000F57F0" w:rsidRPr="00C95684">
        <w:rPr>
          <w:rtl/>
        </w:rPr>
        <w:t xml:space="preserve"> اصولی اعتقادات و اخلاق و احکام، نه انتظار حقائق تکوین از قرآن باید داشته باشیم، بلکه انصراف دارد.</w:t>
      </w:r>
    </w:p>
    <w:p w:rsidR="000F57F0" w:rsidRPr="00C95684" w:rsidRDefault="000F57F0" w:rsidP="00DD5555">
      <w:pPr>
        <w:jc w:val="lowKashida"/>
        <w:rPr>
          <w:rtl/>
        </w:rPr>
      </w:pPr>
      <w:r w:rsidRPr="00C95684">
        <w:rPr>
          <w:rtl/>
        </w:rPr>
        <w:t xml:space="preserve">در مسائل معارف تشریعی هم نباید انتظار جزئیات داشته باشیم، انتظارات باید مثل قانون اساسی باشد و در آن خطوط قانون اساسی محکم و جامع و متقنی است، </w:t>
      </w:r>
      <w:r w:rsidR="00906F8D" w:rsidRPr="00C95684">
        <w:rPr>
          <w:rtl/>
        </w:rPr>
        <w:t>همه‌چیز</w:t>
      </w:r>
      <w:r w:rsidRPr="00C95684">
        <w:rPr>
          <w:rtl/>
        </w:rPr>
        <w:t xml:space="preserve"> را روشن کرده است.</w:t>
      </w:r>
    </w:p>
    <w:p w:rsidR="000F57F0" w:rsidRPr="00C95684" w:rsidRDefault="0015165F" w:rsidP="00DD5555">
      <w:pPr>
        <w:jc w:val="lowKashida"/>
        <w:rPr>
          <w:rtl/>
        </w:rPr>
      </w:pPr>
      <w:r w:rsidRPr="00C95684">
        <w:rPr>
          <w:rtl/>
        </w:rPr>
        <w:t xml:space="preserve">این یک راه است که دو انصراف را در اینجا قائل بشویم. </w:t>
      </w:r>
      <w:r w:rsidR="000F57F0" w:rsidRPr="00C95684">
        <w:rPr>
          <w:rtl/>
        </w:rPr>
        <w:t>انصراف اول</w:t>
      </w:r>
      <w:r w:rsidRPr="00C95684">
        <w:rPr>
          <w:rtl/>
        </w:rPr>
        <w:t xml:space="preserve"> البته</w:t>
      </w:r>
      <w:r w:rsidR="000F57F0" w:rsidRPr="00C95684">
        <w:rPr>
          <w:rtl/>
        </w:rPr>
        <w:t xml:space="preserve"> از دوم کمی </w:t>
      </w:r>
      <w:r w:rsidR="00906F8D" w:rsidRPr="00C95684">
        <w:rPr>
          <w:rtl/>
        </w:rPr>
        <w:t>قوی‌تر</w:t>
      </w:r>
      <w:r w:rsidR="000F57F0" w:rsidRPr="00C95684">
        <w:rPr>
          <w:rtl/>
        </w:rPr>
        <w:t xml:space="preserve"> است.</w:t>
      </w:r>
    </w:p>
    <w:p w:rsidR="000F57F0" w:rsidRPr="00C95684" w:rsidRDefault="00906F8D" w:rsidP="00DD5555">
      <w:pPr>
        <w:jc w:val="lowKashida"/>
        <w:rPr>
          <w:rtl/>
        </w:rPr>
      </w:pPr>
      <w:r w:rsidRPr="00C95684">
        <w:rPr>
          <w:rtl/>
        </w:rPr>
        <w:t>راه‌حل</w:t>
      </w:r>
      <w:r w:rsidR="000F57F0" w:rsidRPr="00C95684">
        <w:rPr>
          <w:rtl/>
        </w:rPr>
        <w:t xml:space="preserve"> اول این است که دو انصراف را در متعلق حکم اینجا خطاب قائل بشویم، یعنی در کل شیء که موضوع است و متعلق آن.</w:t>
      </w:r>
    </w:p>
    <w:p w:rsidR="0015165F" w:rsidRPr="00C95684" w:rsidRDefault="0015165F" w:rsidP="00DD5555">
      <w:pPr>
        <w:pStyle w:val="Heading2"/>
        <w:rPr>
          <w:rtl/>
        </w:rPr>
      </w:pPr>
      <w:bookmarkStart w:id="7" w:name="_Toc532212646"/>
      <w:r w:rsidRPr="00C95684">
        <w:rPr>
          <w:rtl/>
        </w:rPr>
        <w:lastRenderedPageBreak/>
        <w:t>راه حل دوم: تصرف در اطلاق تبیان و تفصیل</w:t>
      </w:r>
      <w:bookmarkEnd w:id="7"/>
    </w:p>
    <w:p w:rsidR="000F57F0" w:rsidRPr="00C95684" w:rsidRDefault="00906F8D" w:rsidP="00DD5555">
      <w:pPr>
        <w:jc w:val="lowKashida"/>
        <w:rPr>
          <w:rtl/>
        </w:rPr>
      </w:pPr>
      <w:r w:rsidRPr="00C95684">
        <w:rPr>
          <w:rtl/>
        </w:rPr>
        <w:t>راه‌حل</w:t>
      </w:r>
      <w:r w:rsidR="000F57F0" w:rsidRPr="00C95684">
        <w:rPr>
          <w:rtl/>
        </w:rPr>
        <w:t xml:space="preserve"> دوم برای حل مشکل این است که؛ در کل شیء قائل به انصراف نشویم، بگوییم تبیان و تفصیل معنایش آن نیست که شما </w:t>
      </w:r>
      <w:r w:rsidRPr="00C95684">
        <w:rPr>
          <w:rtl/>
        </w:rPr>
        <w:t>می‌گویید</w:t>
      </w:r>
      <w:r w:rsidR="000F57F0" w:rsidRPr="00C95684">
        <w:rPr>
          <w:rtl/>
        </w:rPr>
        <w:t xml:space="preserve"> که تبیان یعنی </w:t>
      </w:r>
      <w:r w:rsidR="00D63F0B" w:rsidRPr="00C95684">
        <w:rPr>
          <w:rtl/>
        </w:rPr>
        <w:t>بیان شفاف تفصیلی یا تفصیل یعنی بیان تشریحی شفاف، بلکه بگوییم تبیان و تفصیل یعنی اعم از اینکه با مدالیل ظهوری بیان بکند یا مدالیل بطونی بیان بکند، اعم از ظاهر و باطن است و اعم از ورود در جزئیات یا در بیان خطوط کلی است.</w:t>
      </w:r>
    </w:p>
    <w:p w:rsidR="00D63F0B" w:rsidRPr="00C95684" w:rsidRDefault="00D63F0B" w:rsidP="00DD5555">
      <w:pPr>
        <w:jc w:val="lowKashida"/>
        <w:rPr>
          <w:rtl/>
        </w:rPr>
      </w:pPr>
      <w:r w:rsidRPr="00C95684">
        <w:rPr>
          <w:rtl/>
        </w:rPr>
        <w:t xml:space="preserve">مفهوم تبیان اوسع از آن است که ابتدائاً فهمیده </w:t>
      </w:r>
      <w:r w:rsidR="00906F8D" w:rsidRPr="00C95684">
        <w:rPr>
          <w:rtl/>
        </w:rPr>
        <w:t>می‌شود</w:t>
      </w:r>
      <w:r w:rsidRPr="00C95684">
        <w:rPr>
          <w:rtl/>
        </w:rPr>
        <w:t xml:space="preserve">، چون ابتدائاً احتمال اول در مفهوم تبیان و تفصیل </w:t>
      </w:r>
      <w:r w:rsidR="00906F8D" w:rsidRPr="00C95684">
        <w:rPr>
          <w:rtl/>
        </w:rPr>
        <w:t>قوی‌تر</w:t>
      </w:r>
      <w:r w:rsidRPr="00C95684">
        <w:rPr>
          <w:rtl/>
        </w:rPr>
        <w:t xml:space="preserve"> است و آن عبارت است از اینکه؛ با مدلول ظاهری و ریز مسئله را بیان </w:t>
      </w:r>
      <w:r w:rsidR="00906F8D" w:rsidRPr="00C95684">
        <w:rPr>
          <w:rtl/>
        </w:rPr>
        <w:t>می‌کند</w:t>
      </w:r>
      <w:r w:rsidR="0015165F" w:rsidRPr="00C95684">
        <w:rPr>
          <w:rtl/>
        </w:rPr>
        <w:t xml:space="preserve"> </w:t>
      </w:r>
      <w:r w:rsidRPr="00C95684">
        <w:rPr>
          <w:rtl/>
        </w:rPr>
        <w:t xml:space="preserve">اما ما </w:t>
      </w:r>
      <w:r w:rsidR="00906F8D" w:rsidRPr="00C95684">
        <w:rPr>
          <w:rtl/>
        </w:rPr>
        <w:t>می‌گوییم</w:t>
      </w:r>
      <w:r w:rsidRPr="00C95684">
        <w:rPr>
          <w:rtl/>
        </w:rPr>
        <w:t xml:space="preserve"> با توجه به مشکلی که در مدلول پیدا </w:t>
      </w:r>
      <w:r w:rsidR="00906F8D" w:rsidRPr="00C95684">
        <w:rPr>
          <w:rtl/>
        </w:rPr>
        <w:t>می‌کند</w:t>
      </w:r>
      <w:r w:rsidRPr="00C95684">
        <w:rPr>
          <w:rtl/>
        </w:rPr>
        <w:t>، باید بگوییم مفهوم تبیان احتمال دوم است.</w:t>
      </w:r>
    </w:p>
    <w:p w:rsidR="00D63F0B" w:rsidRPr="00C95684" w:rsidRDefault="00D63F0B" w:rsidP="00DD5555">
      <w:pPr>
        <w:jc w:val="lowKashida"/>
        <w:rPr>
          <w:rtl/>
        </w:rPr>
      </w:pPr>
      <w:r w:rsidRPr="00C95684">
        <w:rPr>
          <w:rtl/>
        </w:rPr>
        <w:t>احتمال دوم این است که؛ تبیان بیانگری اعم از مدلول ظاهری یا باطنی است و اعم از اینکه به طور تفصیلی، جزئی و ریز وارد شده باشد یا به شکل کلی و کلان و خط و مشی کلی وارد شده باشد، کل شیء در سرجایش محفوظ است، اما تبیان و تفصیل بودن به این صورت است.</w:t>
      </w:r>
    </w:p>
    <w:p w:rsidR="00D63F0B" w:rsidRPr="00C95684" w:rsidRDefault="00D63F0B" w:rsidP="00DD5555">
      <w:pPr>
        <w:jc w:val="lowKashida"/>
        <w:rPr>
          <w:rtl/>
        </w:rPr>
      </w:pPr>
      <w:r w:rsidRPr="00C95684">
        <w:rPr>
          <w:rtl/>
        </w:rPr>
        <w:t xml:space="preserve">احتمال اول را اگر کسی بپذیرد، در این صورت تبیان و تفصیل یعنی دلالت ظاهری شفاف، منتهی کل شیء محدود شده است، یکی منصرف از تکوین شد، یکی هم در تشریع منصرف از بیان </w:t>
      </w:r>
      <w:r w:rsidR="00906F8D" w:rsidRPr="00C95684">
        <w:rPr>
          <w:rtl/>
        </w:rPr>
        <w:t>ریزه‌کاری‌ها</w:t>
      </w:r>
      <w:r w:rsidRPr="00C95684">
        <w:rPr>
          <w:rtl/>
        </w:rPr>
        <w:t xml:space="preserve"> شد.</w:t>
      </w:r>
    </w:p>
    <w:p w:rsidR="00D63F0B" w:rsidRPr="00C95684" w:rsidRDefault="00906F8D" w:rsidP="00DD5555">
      <w:pPr>
        <w:jc w:val="lowKashida"/>
        <w:rPr>
          <w:rtl/>
        </w:rPr>
      </w:pPr>
      <w:r w:rsidRPr="00C95684">
        <w:rPr>
          <w:rtl/>
        </w:rPr>
        <w:t>لازمه‌اش</w:t>
      </w:r>
      <w:r w:rsidR="00D63F0B" w:rsidRPr="00C95684">
        <w:rPr>
          <w:rtl/>
        </w:rPr>
        <w:t xml:space="preserve"> این بود که فقط قرآن تا این حد از بیان را دارد.</w:t>
      </w:r>
    </w:p>
    <w:p w:rsidR="00D63F0B" w:rsidRPr="00C95684" w:rsidRDefault="00D63F0B" w:rsidP="00DD5555">
      <w:pPr>
        <w:jc w:val="lowKashida"/>
        <w:rPr>
          <w:rtl/>
        </w:rPr>
      </w:pPr>
      <w:r w:rsidRPr="00C95684">
        <w:rPr>
          <w:rtl/>
        </w:rPr>
        <w:t xml:space="preserve">اما در احتمال دوم </w:t>
      </w:r>
      <w:r w:rsidR="00906F8D" w:rsidRPr="00C95684">
        <w:rPr>
          <w:rtl/>
        </w:rPr>
        <w:t>می‌گوییم</w:t>
      </w:r>
      <w:r w:rsidRPr="00C95684">
        <w:rPr>
          <w:rtl/>
        </w:rPr>
        <w:t>: در قرآن ممکن است که چیزهایی دیگر هم باشد، حقائق تکوینی هم باشد، معارف ریز تشریعی هم باشد، منتهی بیانگری آن به شکلی است که لازم نیست که به دلالت ظاهری باشد، ممکن است به دلالات خفی و باطنی باشد.</w:t>
      </w:r>
    </w:p>
    <w:p w:rsidR="00D63F0B" w:rsidRPr="00C95684" w:rsidRDefault="00D63F0B" w:rsidP="00DD5555">
      <w:pPr>
        <w:jc w:val="lowKashida"/>
        <w:rPr>
          <w:rtl/>
        </w:rPr>
      </w:pPr>
      <w:r w:rsidRPr="00C95684">
        <w:rPr>
          <w:rtl/>
        </w:rPr>
        <w:t xml:space="preserve">در اولی محدوده دلالات قرآن محدود </w:t>
      </w:r>
      <w:r w:rsidR="00906F8D" w:rsidRPr="00C95684">
        <w:rPr>
          <w:rtl/>
        </w:rPr>
        <w:t>می‌شد</w:t>
      </w:r>
      <w:r w:rsidRPr="00C95684">
        <w:rPr>
          <w:rtl/>
        </w:rPr>
        <w:t xml:space="preserve">، اما در احتمال دوم محدوده شمول معارف وسیع </w:t>
      </w:r>
      <w:r w:rsidR="00906F8D" w:rsidRPr="00C95684">
        <w:rPr>
          <w:rtl/>
        </w:rPr>
        <w:t>می‌شود</w:t>
      </w:r>
      <w:r w:rsidRPr="00C95684">
        <w:rPr>
          <w:rtl/>
        </w:rPr>
        <w:t>، منتهی کیفیت دلالت گاهی ظاهر و گاهی باطنی است، گاهی تفصیلی است و گاهی بیان کلی است.</w:t>
      </w:r>
    </w:p>
    <w:p w:rsidR="0004366D" w:rsidRPr="00C95684" w:rsidRDefault="00DD5555" w:rsidP="00DD5555">
      <w:pPr>
        <w:pStyle w:val="Heading2"/>
        <w:rPr>
          <w:rtl/>
        </w:rPr>
      </w:pPr>
      <w:bookmarkStart w:id="8" w:name="_Toc532212647"/>
      <w:r w:rsidRPr="00C95684">
        <w:rPr>
          <w:rtl/>
        </w:rPr>
        <w:t>راه حل</w:t>
      </w:r>
      <w:r w:rsidR="0004366D" w:rsidRPr="00C95684">
        <w:rPr>
          <w:rtl/>
        </w:rPr>
        <w:t xml:space="preserve"> سوم: تصرف در مخاطب آیات</w:t>
      </w:r>
      <w:bookmarkEnd w:id="8"/>
    </w:p>
    <w:p w:rsidR="006C5D53" w:rsidRPr="00C95684" w:rsidRDefault="002F7604" w:rsidP="00DD5555">
      <w:pPr>
        <w:jc w:val="lowKashida"/>
        <w:rPr>
          <w:rtl/>
        </w:rPr>
      </w:pPr>
      <w:r w:rsidRPr="00C95684">
        <w:rPr>
          <w:rtl/>
        </w:rPr>
        <w:t xml:space="preserve">احتمال سوم این است که؛ </w:t>
      </w:r>
      <w:r w:rsidR="00906F8D" w:rsidRPr="00C95684">
        <w:rPr>
          <w:rtl/>
        </w:rPr>
        <w:t>همه‌چیز</w:t>
      </w:r>
      <w:r w:rsidRPr="00C95684">
        <w:rPr>
          <w:rtl/>
        </w:rPr>
        <w:t xml:space="preserve"> این دو آیه را در سرجایش حفظ بکنیم، بگوییم کل شیء هم تمام عالم تکوین و هم تمام معارف تشریعی را در بر </w:t>
      </w:r>
      <w:r w:rsidR="00906F8D" w:rsidRPr="00C95684">
        <w:rPr>
          <w:rtl/>
        </w:rPr>
        <w:t>می‌گیرد</w:t>
      </w:r>
      <w:r w:rsidR="006C5D53" w:rsidRPr="00C95684">
        <w:rPr>
          <w:rtl/>
        </w:rPr>
        <w:t>.</w:t>
      </w:r>
      <w:r w:rsidR="0004366D" w:rsidRPr="00C95684">
        <w:rPr>
          <w:rtl/>
        </w:rPr>
        <w:t xml:space="preserve"> </w:t>
      </w:r>
      <w:r w:rsidR="006C5D53" w:rsidRPr="00C95684">
        <w:rPr>
          <w:rtl/>
        </w:rPr>
        <w:t xml:space="preserve">تبیان و تفصیل هم یعنی دلالتی که حجت است و اعتبار دارد و بیانگر و شفاف هم هست، اما همه </w:t>
      </w:r>
      <w:r w:rsidR="00906F8D" w:rsidRPr="00C95684">
        <w:rPr>
          <w:rtl/>
        </w:rPr>
        <w:t>این‌ها</w:t>
      </w:r>
      <w:r w:rsidR="006C5D53" w:rsidRPr="00C95684">
        <w:rPr>
          <w:rtl/>
        </w:rPr>
        <w:t xml:space="preserve"> مربوط به معصوم و پیامبر اکرم صلی الله علیه و آله و سلّم است.</w:t>
      </w:r>
    </w:p>
    <w:p w:rsidR="001465F7" w:rsidRPr="00C95684" w:rsidRDefault="006C5D53" w:rsidP="005904DC">
      <w:pPr>
        <w:jc w:val="lowKashida"/>
        <w:rPr>
          <w:rtl/>
        </w:rPr>
      </w:pPr>
      <w:r w:rsidRPr="00C95684">
        <w:rPr>
          <w:rtl/>
        </w:rPr>
        <w:t xml:space="preserve">برای معصوم و پیامبری که در یک افق برتری قرار گرفته است، تمام معارف دین که شراشر وجودش و تمام کلیات و جزئیات آن و همه حقائق عالم تکوین به شکل شفاف و روشن در </w:t>
      </w:r>
      <w:r w:rsidR="00906F8D" w:rsidRPr="00C95684">
        <w:rPr>
          <w:rtl/>
        </w:rPr>
        <w:t>آینه‌قرآن</w:t>
      </w:r>
      <w:r w:rsidRPr="00C95684">
        <w:rPr>
          <w:rtl/>
        </w:rPr>
        <w:t xml:space="preserve"> تجسم پیدا کرده است و معصوم آن را </w:t>
      </w:r>
      <w:r w:rsidR="00906F8D" w:rsidRPr="00C95684">
        <w:rPr>
          <w:rtl/>
        </w:rPr>
        <w:t>می‌بیند</w:t>
      </w:r>
      <w:r w:rsidR="003C55EB" w:rsidRPr="00C95684">
        <w:rPr>
          <w:rtl/>
        </w:rPr>
        <w:t xml:space="preserve">، اما برای ما محدود </w:t>
      </w:r>
      <w:r w:rsidR="003C55EB" w:rsidRPr="00C95684">
        <w:rPr>
          <w:rtl/>
        </w:rPr>
        <w:lastRenderedPageBreak/>
        <w:t xml:space="preserve">است، </w:t>
      </w:r>
      <w:r w:rsidR="007454B5" w:rsidRPr="00C95684">
        <w:rPr>
          <w:rtl/>
        </w:rPr>
        <w:t>برای کسی است که</w:t>
      </w:r>
      <w:r w:rsidR="003C55EB" w:rsidRPr="00C95684">
        <w:rPr>
          <w:rtl/>
        </w:rPr>
        <w:t xml:space="preserve"> مطهرون هستند چرا که: </w:t>
      </w:r>
      <w:r w:rsidR="007454B5" w:rsidRPr="00C95684">
        <w:rPr>
          <w:rtl/>
        </w:rPr>
        <w:t>«لا یمسه إلّا المطهرون»</w:t>
      </w:r>
      <w:r w:rsidR="003C55EB" w:rsidRPr="00C95684">
        <w:rPr>
          <w:rtl/>
        </w:rPr>
        <w:t>؛</w:t>
      </w:r>
      <w:r w:rsidR="007454B5" w:rsidRPr="00C95684">
        <w:rPr>
          <w:rtl/>
        </w:rPr>
        <w:t xml:space="preserve"> مس مطلق قرآن برای مطهر مطلق است، </w:t>
      </w:r>
      <w:r w:rsidR="005904DC">
        <w:rPr>
          <w:b/>
          <w:bCs/>
          <w:color w:val="007200"/>
          <w:rtl/>
        </w:rPr>
        <w:t>﴿لِيُذْهِبَ عَنْكُمُ الرِّجْسَ أَهْلَ الْبَيْتِ وَ يُطَهِّرَكُمْ تَطْهِيراً﴾</w:t>
      </w:r>
      <w:r w:rsidR="007454B5" w:rsidRPr="00C95684">
        <w:rPr>
          <w:rtl/>
        </w:rPr>
        <w:t xml:space="preserve"> است.</w:t>
      </w:r>
    </w:p>
    <w:p w:rsidR="00602662" w:rsidRPr="00C95684" w:rsidRDefault="00906F8D" w:rsidP="00DD5555">
      <w:pPr>
        <w:jc w:val="lowKashida"/>
        <w:rPr>
          <w:rtl/>
        </w:rPr>
      </w:pPr>
      <w:r w:rsidRPr="00C95684">
        <w:rPr>
          <w:rtl/>
        </w:rPr>
        <w:t>آیه اول می‌فرماید</w:t>
      </w:r>
      <w:r w:rsidR="00602662" w:rsidRPr="00C95684">
        <w:rPr>
          <w:rtl/>
        </w:rPr>
        <w:t xml:space="preserve">: «نزلّنا علیک الکتاب»، خطاب به پیغمبر است، برای تو کتاب را نازل کردیم، </w:t>
      </w:r>
      <w:r w:rsidRPr="00C95684">
        <w:rPr>
          <w:rtl/>
        </w:rPr>
        <w:t>درحالی‌که</w:t>
      </w:r>
      <w:r w:rsidR="00602662" w:rsidRPr="00C95684">
        <w:rPr>
          <w:rtl/>
        </w:rPr>
        <w:t xml:space="preserve"> تبیاناً لکل شیء است، بعد می فرماید: «هدی و رحمة و بشری للمسلمین»، تبیاناً لکل شیئ خطاب به پیغمبر است، اما برای هر بشری تبیاناً لکل شیء نیست.</w:t>
      </w:r>
    </w:p>
    <w:p w:rsidR="00602662" w:rsidRPr="00C95684" w:rsidRDefault="00602662" w:rsidP="00DD5555">
      <w:pPr>
        <w:jc w:val="lowKashida"/>
        <w:rPr>
          <w:rtl/>
        </w:rPr>
      </w:pPr>
      <w:r w:rsidRPr="00C95684">
        <w:rPr>
          <w:rtl/>
        </w:rPr>
        <w:t xml:space="preserve">احتمال سوم اقبل احتمالات است، هذا بیان للناسی که در آیات دیگر بیان شده است، بیانٌ یعنی در حدی که راهنمای خطوط کلی زندگی است، اینکه من جزئیات معاد را و اخلاق و احکام را از کجا دریافت بکنم، قرآن یاد داده است، بیان کرده که به پیغمبر و </w:t>
      </w:r>
      <w:r w:rsidR="00906F8D" w:rsidRPr="00C95684">
        <w:rPr>
          <w:rtl/>
        </w:rPr>
        <w:t>اهل‌بیت</w:t>
      </w:r>
      <w:r w:rsidRPr="00C95684">
        <w:rPr>
          <w:rtl/>
        </w:rPr>
        <w:t xml:space="preserve"> </w:t>
      </w:r>
      <w:r w:rsidR="00906F8D" w:rsidRPr="00C95684">
        <w:rPr>
          <w:rtl/>
        </w:rPr>
        <w:t>علیهم‌السلام</w:t>
      </w:r>
      <w:r w:rsidRPr="00C95684">
        <w:rPr>
          <w:rtl/>
        </w:rPr>
        <w:t xml:space="preserve"> مراجعه کنید.</w:t>
      </w:r>
    </w:p>
    <w:p w:rsidR="00602662" w:rsidRPr="00C95684" w:rsidRDefault="000B7F7E" w:rsidP="00DD5555">
      <w:pPr>
        <w:jc w:val="lowKashida"/>
        <w:rPr>
          <w:rtl/>
        </w:rPr>
      </w:pPr>
      <w:r w:rsidRPr="00C95684">
        <w:rPr>
          <w:rtl/>
        </w:rPr>
        <w:t xml:space="preserve">پس این آیه با بیانٌ للناس فرق دارد، ابتدا انسان فکر </w:t>
      </w:r>
      <w:r w:rsidR="00906F8D" w:rsidRPr="00C95684">
        <w:rPr>
          <w:rtl/>
        </w:rPr>
        <w:t>می‌کند</w:t>
      </w:r>
      <w:r w:rsidRPr="00C95684">
        <w:rPr>
          <w:rtl/>
        </w:rPr>
        <w:t xml:space="preserve"> که برای همه بشر است، اما وقتی دقت بشود، اطلاق</w:t>
      </w:r>
      <w:r w:rsidR="005904DC">
        <w:rPr>
          <w:rtl/>
        </w:rPr>
        <w:t xml:space="preserve">ی به این صورت نیست، </w:t>
      </w:r>
      <w:r w:rsidR="005904DC">
        <w:rPr>
          <w:b/>
          <w:bCs/>
          <w:color w:val="007200"/>
          <w:rtl/>
        </w:rPr>
        <w:t>﴿نزّلنا عل</w:t>
      </w:r>
      <w:r w:rsidR="005904DC">
        <w:rPr>
          <w:rFonts w:hint="cs"/>
          <w:b/>
          <w:bCs/>
          <w:color w:val="007200"/>
          <w:rtl/>
        </w:rPr>
        <w:t>ی</w:t>
      </w:r>
      <w:r w:rsidR="005904DC">
        <w:rPr>
          <w:rFonts w:hint="eastAsia"/>
          <w:b/>
          <w:bCs/>
          <w:color w:val="007200"/>
          <w:rtl/>
        </w:rPr>
        <w:t>ک</w:t>
      </w:r>
      <w:r w:rsidR="005904DC">
        <w:rPr>
          <w:b/>
          <w:bCs/>
          <w:color w:val="007200"/>
          <w:rtl/>
        </w:rPr>
        <w:t xml:space="preserve"> الکتاب﴾</w:t>
      </w:r>
      <w:r w:rsidRPr="00C95684">
        <w:rPr>
          <w:rtl/>
        </w:rPr>
        <w:t xml:space="preserve"> </w:t>
      </w:r>
      <w:r w:rsidR="00906F8D" w:rsidRPr="00C95684">
        <w:rPr>
          <w:rtl/>
        </w:rPr>
        <w:t>درحالی‌که</w:t>
      </w:r>
      <w:r w:rsidRPr="00C95684">
        <w:rPr>
          <w:rtl/>
        </w:rPr>
        <w:t xml:space="preserve"> تبیان </w:t>
      </w:r>
      <w:r w:rsidR="00707CD3" w:rsidRPr="00C95684">
        <w:rPr>
          <w:rtl/>
        </w:rPr>
        <w:t xml:space="preserve">لکل شیء است، تبیان لکل شیء یک اطلاقی کمی دارد که </w:t>
      </w:r>
      <w:r w:rsidR="00906F8D" w:rsidRPr="00C95684">
        <w:rPr>
          <w:rtl/>
        </w:rPr>
        <w:t>باملاحظه</w:t>
      </w:r>
      <w:r w:rsidR="00707CD3" w:rsidRPr="00C95684">
        <w:rPr>
          <w:rtl/>
        </w:rPr>
        <w:t xml:space="preserve"> واقعیت خارجی مشخص </w:t>
      </w:r>
      <w:r w:rsidR="00906F8D" w:rsidRPr="00C95684">
        <w:rPr>
          <w:rtl/>
        </w:rPr>
        <w:t>می‌شود</w:t>
      </w:r>
      <w:r w:rsidR="00707CD3" w:rsidRPr="00C95684">
        <w:rPr>
          <w:rtl/>
        </w:rPr>
        <w:t xml:space="preserve"> که این تبیاناً لکل شیء برای پیغمبر است.</w:t>
      </w:r>
    </w:p>
    <w:p w:rsidR="00707CD3" w:rsidRPr="00C95684" w:rsidRDefault="005904DC" w:rsidP="00DD5555">
      <w:pPr>
        <w:jc w:val="lowKashida"/>
        <w:rPr>
          <w:rtl/>
        </w:rPr>
      </w:pPr>
      <w:r>
        <w:rPr>
          <w:rtl/>
        </w:rPr>
        <w:t xml:space="preserve">آیه </w:t>
      </w:r>
      <w:r>
        <w:rPr>
          <w:b/>
          <w:bCs/>
          <w:color w:val="007200"/>
          <w:rtl/>
        </w:rPr>
        <w:t>﴿مَا كَانَ حَدِيثًا يُفْتَرَى وَلَكِنْ تَصْدِيقَ الَّذِي بَيْنَ يَدَيْهِ وَتَفْصِيلَ كُلِّ شَيْءٍ﴾</w:t>
      </w:r>
      <w:r w:rsidR="003C55EB" w:rsidRPr="00C95684">
        <w:rPr>
          <w:rtl/>
        </w:rPr>
        <w:t>، بعد می‌</w:t>
      </w:r>
      <w:r>
        <w:rPr>
          <w:rtl/>
        </w:rPr>
        <w:t>فرماید</w:t>
      </w:r>
      <w:r>
        <w:rPr>
          <w:b/>
          <w:bCs/>
          <w:color w:val="007200"/>
          <w:rtl/>
        </w:rPr>
        <w:t>﴿وَهُدًى وَرَحْمَةً لِقَوْمٍ يُؤْمِنُونَ﴾</w:t>
      </w:r>
      <w:r w:rsidR="003C55EB" w:rsidRPr="00C95684">
        <w:rPr>
          <w:rtl/>
        </w:rPr>
        <w:t>، هدایت</w:t>
      </w:r>
      <w:r w:rsidR="00707CD3" w:rsidRPr="00C95684">
        <w:rPr>
          <w:rtl/>
        </w:rPr>
        <w:t xml:space="preserve"> و رحمتش برای یؤمنون است، اما تفصیل کل شیء مشخص نیست که برای همه باشد.</w:t>
      </w:r>
    </w:p>
    <w:p w:rsidR="00707CD3" w:rsidRPr="00C95684" w:rsidRDefault="00707CD3" w:rsidP="00DD5555">
      <w:pPr>
        <w:jc w:val="lowKashida"/>
        <w:rPr>
          <w:rtl/>
        </w:rPr>
      </w:pPr>
      <w:r w:rsidRPr="00C95684">
        <w:rPr>
          <w:rtl/>
        </w:rPr>
        <w:t>آیه سوم می</w:t>
      </w:r>
      <w:r w:rsidR="003C55EB" w:rsidRPr="00C95684">
        <w:rPr>
          <w:rtl/>
        </w:rPr>
        <w:t>‌</w:t>
      </w:r>
      <w:r w:rsidR="005904DC">
        <w:rPr>
          <w:rtl/>
        </w:rPr>
        <w:t xml:space="preserve">فرماید: </w:t>
      </w:r>
      <w:r w:rsidR="005904DC">
        <w:rPr>
          <w:b/>
          <w:bCs/>
          <w:color w:val="007200"/>
          <w:rtl/>
        </w:rPr>
        <w:t>﴿مَا فَرَّطْنَا فِي الْكِتَابِ مِنْ شَيْءٍ﴾</w:t>
      </w:r>
      <w:r w:rsidRPr="00C95684">
        <w:rPr>
          <w:rtl/>
        </w:rPr>
        <w:t xml:space="preserve">، ما </w:t>
      </w:r>
      <w:r w:rsidR="00906F8D" w:rsidRPr="00C95684">
        <w:rPr>
          <w:rtl/>
        </w:rPr>
        <w:t>هیچ‌چیزی</w:t>
      </w:r>
      <w:r w:rsidRPr="00C95684">
        <w:rPr>
          <w:rtl/>
        </w:rPr>
        <w:t xml:space="preserve"> را فروگذار نکردیم، </w:t>
      </w:r>
      <w:r w:rsidR="00906F8D" w:rsidRPr="00C95684">
        <w:rPr>
          <w:rtl/>
        </w:rPr>
        <w:t>همه‌چیز</w:t>
      </w:r>
      <w:r w:rsidRPr="00C95684">
        <w:rPr>
          <w:rtl/>
        </w:rPr>
        <w:t xml:space="preserve"> در این کتاب هست، اما بیان نکرده که چه کسی این مطلب را </w:t>
      </w:r>
      <w:r w:rsidR="00906F8D" w:rsidRPr="00C95684">
        <w:rPr>
          <w:rtl/>
        </w:rPr>
        <w:t>می‌تواند</w:t>
      </w:r>
      <w:r w:rsidRPr="00C95684">
        <w:rPr>
          <w:rtl/>
        </w:rPr>
        <w:t xml:space="preserve"> بفهمد.</w:t>
      </w:r>
    </w:p>
    <w:p w:rsidR="003C55EB" w:rsidRPr="00C95684" w:rsidRDefault="003C55EB" w:rsidP="00DD5555">
      <w:pPr>
        <w:pStyle w:val="Heading2"/>
        <w:rPr>
          <w:rtl/>
        </w:rPr>
      </w:pPr>
      <w:bookmarkStart w:id="9" w:name="_Toc532212648"/>
      <w:r w:rsidRPr="00C95684">
        <w:rPr>
          <w:rtl/>
        </w:rPr>
        <w:t>وجوه اظهریت احتمال سوم</w:t>
      </w:r>
      <w:bookmarkEnd w:id="9"/>
    </w:p>
    <w:p w:rsidR="00707CD3" w:rsidRPr="00C95684" w:rsidRDefault="00324A2D" w:rsidP="00DD5555">
      <w:pPr>
        <w:jc w:val="lowKashida"/>
        <w:rPr>
          <w:rtl/>
        </w:rPr>
      </w:pPr>
      <w:r w:rsidRPr="00C95684">
        <w:rPr>
          <w:rtl/>
        </w:rPr>
        <w:t xml:space="preserve">به دو وجه </w:t>
      </w:r>
      <w:r w:rsidR="00906F8D" w:rsidRPr="00C95684">
        <w:rPr>
          <w:rtl/>
        </w:rPr>
        <w:t>می‌گوییم</w:t>
      </w:r>
      <w:r w:rsidRPr="00C95684">
        <w:rPr>
          <w:rtl/>
        </w:rPr>
        <w:t xml:space="preserve"> که احتمال سوم اظهر است:</w:t>
      </w:r>
    </w:p>
    <w:p w:rsidR="00324A2D" w:rsidRPr="00C95684" w:rsidRDefault="00324A2D" w:rsidP="00DD5555">
      <w:pPr>
        <w:jc w:val="lowKashida"/>
        <w:rPr>
          <w:rtl/>
        </w:rPr>
      </w:pPr>
      <w:r w:rsidRPr="00C95684">
        <w:rPr>
          <w:rtl/>
        </w:rPr>
        <w:t xml:space="preserve">وجه اول این است که کسی ممکن است بگوید: ظهور </w:t>
      </w:r>
      <w:r w:rsidR="00906F8D" w:rsidRPr="00C95684">
        <w:rPr>
          <w:rtl/>
        </w:rPr>
        <w:t>این‌ها</w:t>
      </w:r>
      <w:r w:rsidRPr="00C95684">
        <w:rPr>
          <w:rtl/>
        </w:rPr>
        <w:t xml:space="preserve"> همه مرتبط با پیغمبر و افراد خاصی است، برای همه بشر نیست، این غیر از بیانٌ للناس </w:t>
      </w:r>
      <w:r w:rsidR="003C55EB" w:rsidRPr="00C95684">
        <w:rPr>
          <w:rtl/>
        </w:rPr>
        <w:t xml:space="preserve">است </w:t>
      </w:r>
      <w:r w:rsidRPr="00C95684">
        <w:rPr>
          <w:rtl/>
        </w:rPr>
        <w:t xml:space="preserve">که </w:t>
      </w:r>
      <w:r w:rsidR="00906F8D" w:rsidRPr="00C95684">
        <w:rPr>
          <w:rtl/>
        </w:rPr>
        <w:t>می‌گوید</w:t>
      </w:r>
      <w:r w:rsidRPr="00C95684">
        <w:rPr>
          <w:rtl/>
        </w:rPr>
        <w:t xml:space="preserve"> برای همه بشر بیان است، اما نگفته است که در چه چیز بیان برای همه بشر است.</w:t>
      </w:r>
    </w:p>
    <w:p w:rsidR="00324A2D" w:rsidRPr="00C95684" w:rsidRDefault="00324A2D" w:rsidP="00DD5555">
      <w:pPr>
        <w:jc w:val="lowKashida"/>
        <w:rPr>
          <w:rtl/>
        </w:rPr>
      </w:pPr>
      <w:r w:rsidRPr="00C95684">
        <w:rPr>
          <w:rtl/>
        </w:rPr>
        <w:t xml:space="preserve">شاهدش این هست که </w:t>
      </w:r>
      <w:r w:rsidR="00906F8D" w:rsidRPr="00C95684">
        <w:rPr>
          <w:rtl/>
        </w:rPr>
        <w:t>می‌گوید</w:t>
      </w:r>
      <w:r w:rsidRPr="00C95684">
        <w:rPr>
          <w:rtl/>
        </w:rPr>
        <w:t xml:space="preserve">: تبیّن للناس، </w:t>
      </w:r>
      <w:r w:rsidR="00906F8D" w:rsidRPr="00C95684">
        <w:rPr>
          <w:rtl/>
        </w:rPr>
        <w:t>می‌گوید</w:t>
      </w:r>
      <w:r w:rsidRPr="00C95684">
        <w:rPr>
          <w:rtl/>
        </w:rPr>
        <w:t xml:space="preserve"> ما گفتیم و تو تبیین </w:t>
      </w:r>
      <w:r w:rsidR="00906F8D" w:rsidRPr="00C95684">
        <w:rPr>
          <w:rtl/>
        </w:rPr>
        <w:t>می‌کنی</w:t>
      </w:r>
      <w:r w:rsidRPr="00C95684">
        <w:rPr>
          <w:rtl/>
        </w:rPr>
        <w:t xml:space="preserve">، یعنی واسطه </w:t>
      </w:r>
      <w:r w:rsidR="00906F8D" w:rsidRPr="00C95684">
        <w:rPr>
          <w:rtl/>
        </w:rPr>
        <w:t>می‌خورد</w:t>
      </w:r>
      <w:r w:rsidRPr="00C95684">
        <w:rPr>
          <w:rtl/>
        </w:rPr>
        <w:t xml:space="preserve">، </w:t>
      </w:r>
      <w:r w:rsidR="00906F8D" w:rsidRPr="00C95684">
        <w:rPr>
          <w:rtl/>
        </w:rPr>
        <w:t>این‌طور</w:t>
      </w:r>
      <w:r w:rsidRPr="00C95684">
        <w:rPr>
          <w:rtl/>
        </w:rPr>
        <w:t xml:space="preserve"> نیست که در </w:t>
      </w:r>
      <w:r w:rsidR="00906F8D" w:rsidRPr="00C95684">
        <w:rPr>
          <w:rtl/>
        </w:rPr>
        <w:t>همه‌چیز</w:t>
      </w:r>
      <w:r w:rsidRPr="00C95684">
        <w:rPr>
          <w:rtl/>
        </w:rPr>
        <w:t xml:space="preserve"> خودش تبیان برای همه بشر باشد.</w:t>
      </w:r>
    </w:p>
    <w:p w:rsidR="00324A2D" w:rsidRPr="00C95684" w:rsidRDefault="00324A2D" w:rsidP="00DD5555">
      <w:pPr>
        <w:jc w:val="lowKashida"/>
        <w:rPr>
          <w:rtl/>
        </w:rPr>
      </w:pPr>
      <w:r w:rsidRPr="00C95684">
        <w:rPr>
          <w:rtl/>
        </w:rPr>
        <w:t xml:space="preserve">اگر کسی این وجه را تردید بکند -  </w:t>
      </w:r>
      <w:r w:rsidR="00906F8D" w:rsidRPr="00C95684">
        <w:rPr>
          <w:rtl/>
        </w:rPr>
        <w:t>به‌صراحت</w:t>
      </w:r>
      <w:r w:rsidRPr="00C95684">
        <w:rPr>
          <w:rtl/>
        </w:rPr>
        <w:t xml:space="preserve"> نگفته است که تبیانش برای شما است – بگوید </w:t>
      </w:r>
      <w:r w:rsidR="00906F8D" w:rsidRPr="00C95684">
        <w:rPr>
          <w:rtl/>
        </w:rPr>
        <w:t>علی‌رغم</w:t>
      </w:r>
      <w:r w:rsidRPr="00C95684">
        <w:rPr>
          <w:rtl/>
        </w:rPr>
        <w:t xml:space="preserve"> اینکه خطاب به پیغمبر در اولی است، </w:t>
      </w:r>
      <w:r w:rsidR="00906F8D" w:rsidRPr="00C95684">
        <w:rPr>
          <w:rtl/>
        </w:rPr>
        <w:t>درعین‌حال</w:t>
      </w:r>
      <w:r w:rsidRPr="00C95684">
        <w:rPr>
          <w:rtl/>
        </w:rPr>
        <w:t xml:space="preserve"> این اطلاق دارد، تبیانیتش لکل الناس است.</w:t>
      </w:r>
      <w:r w:rsidR="003C55EB" w:rsidRPr="00C95684">
        <w:rPr>
          <w:rtl/>
        </w:rPr>
        <w:t xml:space="preserve"> </w:t>
      </w:r>
      <w:r w:rsidRPr="00C95684">
        <w:rPr>
          <w:rtl/>
        </w:rPr>
        <w:t xml:space="preserve">اگر این وجه باشد، یکی از این دو ظهورها را باید تصرف کرد، اینکه اطلاق را بزند و بگوید برای پیغمبر است و برای همه نیست، ولو اینکه ظهور </w:t>
      </w:r>
      <w:r w:rsidR="00906F8D" w:rsidRPr="00C95684">
        <w:rPr>
          <w:rtl/>
        </w:rPr>
        <w:t>اولیه‌اش</w:t>
      </w:r>
      <w:r w:rsidRPr="00C95684">
        <w:rPr>
          <w:rtl/>
        </w:rPr>
        <w:t xml:space="preserve"> برای همه است، اما چون در مقام واقع مشاهده </w:t>
      </w:r>
      <w:r w:rsidR="00906F8D" w:rsidRPr="00C95684">
        <w:rPr>
          <w:rtl/>
        </w:rPr>
        <w:t>می‌کنیم</w:t>
      </w:r>
      <w:r w:rsidRPr="00C95684">
        <w:rPr>
          <w:rtl/>
        </w:rPr>
        <w:t xml:space="preserve"> که </w:t>
      </w:r>
      <w:r w:rsidR="003C55EB" w:rsidRPr="00C95684">
        <w:rPr>
          <w:rtl/>
        </w:rPr>
        <w:t>این‌</w:t>
      </w:r>
      <w:r w:rsidRPr="00C95684">
        <w:rPr>
          <w:rtl/>
        </w:rPr>
        <w:t xml:space="preserve">جور نیست، باید بگوییم مقید به پیغمبر و ائمه </w:t>
      </w:r>
      <w:r w:rsidR="00906F8D" w:rsidRPr="00C95684">
        <w:rPr>
          <w:rtl/>
        </w:rPr>
        <w:t>علیهم‌السلام</w:t>
      </w:r>
      <w:r w:rsidRPr="00C95684">
        <w:rPr>
          <w:rtl/>
        </w:rPr>
        <w:t xml:space="preserve"> شد یا اینکه کل شیء را باید محدود بکند، یکی از این را باید محدود بکند.</w:t>
      </w:r>
    </w:p>
    <w:p w:rsidR="00324A2D" w:rsidRPr="00C95684" w:rsidRDefault="00324A2D" w:rsidP="00DD5555">
      <w:pPr>
        <w:jc w:val="lowKashida"/>
        <w:rPr>
          <w:rtl/>
        </w:rPr>
      </w:pPr>
      <w:r w:rsidRPr="00C95684">
        <w:rPr>
          <w:rtl/>
        </w:rPr>
        <w:lastRenderedPageBreak/>
        <w:t xml:space="preserve">تصرف در اطلاق در اینجا </w:t>
      </w:r>
      <w:r w:rsidR="00906F8D" w:rsidRPr="00C95684">
        <w:rPr>
          <w:rtl/>
        </w:rPr>
        <w:t>راحت‌تر</w:t>
      </w:r>
      <w:r w:rsidRPr="00C95684">
        <w:rPr>
          <w:rtl/>
        </w:rPr>
        <w:t xml:space="preserve"> است تا تصرف در کل شیئی که با این شمول و محکمی </w:t>
      </w:r>
      <w:r w:rsidR="00906F8D" w:rsidRPr="00C95684">
        <w:rPr>
          <w:rtl/>
        </w:rPr>
        <w:t>می‌گوید</w:t>
      </w:r>
      <w:r w:rsidRPr="00C95684">
        <w:rPr>
          <w:rtl/>
        </w:rPr>
        <w:t>.</w:t>
      </w:r>
    </w:p>
    <w:p w:rsidR="00324A2D" w:rsidRPr="00C95684" w:rsidRDefault="00324A2D" w:rsidP="00DD5555">
      <w:pPr>
        <w:jc w:val="lowKashida"/>
        <w:rPr>
          <w:rtl/>
        </w:rPr>
      </w:pPr>
      <w:r w:rsidRPr="00C95684">
        <w:rPr>
          <w:rtl/>
        </w:rPr>
        <w:t xml:space="preserve">بنابراین اگر همراه شما بشویم و بگوییم ظهورش اطلاق دارد، در این صورت </w:t>
      </w:r>
      <w:r w:rsidR="00906F8D" w:rsidRPr="00C95684">
        <w:rPr>
          <w:rtl/>
        </w:rPr>
        <w:t>نمی‌شود</w:t>
      </w:r>
      <w:r w:rsidRPr="00C95684">
        <w:rPr>
          <w:rtl/>
        </w:rPr>
        <w:t xml:space="preserve"> هر ظهور اطلاق برای همه بشر در آیه را بپذیریم، هم ظهور عموم کل شیء و حقائق عالم تکوین و تشریع و جزئی و کلی را بپذیریم، در یکی از </w:t>
      </w:r>
      <w:r w:rsidR="00906F8D" w:rsidRPr="00C95684">
        <w:rPr>
          <w:rtl/>
        </w:rPr>
        <w:t>آن‌ها</w:t>
      </w:r>
      <w:r w:rsidRPr="00C95684">
        <w:rPr>
          <w:rtl/>
        </w:rPr>
        <w:t xml:space="preserve"> باید تصرف بکنیم.</w:t>
      </w:r>
    </w:p>
    <w:p w:rsidR="00324A2D" w:rsidRPr="00C95684" w:rsidRDefault="00324A2D" w:rsidP="00DD5555">
      <w:pPr>
        <w:jc w:val="lowKashida"/>
        <w:rPr>
          <w:rtl/>
        </w:rPr>
      </w:pPr>
      <w:r w:rsidRPr="00C95684">
        <w:rPr>
          <w:rtl/>
        </w:rPr>
        <w:t xml:space="preserve">ما </w:t>
      </w:r>
      <w:r w:rsidR="00906F8D" w:rsidRPr="00C95684">
        <w:rPr>
          <w:rtl/>
        </w:rPr>
        <w:t>می‌گوییم</w:t>
      </w:r>
      <w:r w:rsidRPr="00C95684">
        <w:rPr>
          <w:rtl/>
        </w:rPr>
        <w:t xml:space="preserve"> دست برداشتن از اولی </w:t>
      </w:r>
      <w:r w:rsidR="00906F8D" w:rsidRPr="00C95684">
        <w:rPr>
          <w:rtl/>
        </w:rPr>
        <w:t>راحت‌تر</w:t>
      </w:r>
      <w:r w:rsidRPr="00C95684">
        <w:rPr>
          <w:rtl/>
        </w:rPr>
        <w:t xml:space="preserve"> است که بگوییم این برای همه نیست، فقط برای پیغمبر و مقربین خاص است، شمول کل شیئ را بپذیریم، این راحت است تا اینکه شمول کل شیء را برداریم، </w:t>
      </w:r>
      <w:r w:rsidR="00906F8D" w:rsidRPr="00C95684">
        <w:rPr>
          <w:rtl/>
        </w:rPr>
        <w:t>به خاطر</w:t>
      </w:r>
      <w:r w:rsidRPr="00C95684">
        <w:rPr>
          <w:rtl/>
        </w:rPr>
        <w:t xml:space="preserve"> اینکه این اطلاقش </w:t>
      </w:r>
      <w:r w:rsidR="00035020" w:rsidRPr="00C95684">
        <w:rPr>
          <w:rtl/>
        </w:rPr>
        <w:t>سست‌تر</w:t>
      </w:r>
      <w:r w:rsidRPr="00C95684">
        <w:rPr>
          <w:rtl/>
        </w:rPr>
        <w:t xml:space="preserve"> است، اما عموم آن خیلی </w:t>
      </w:r>
      <w:r w:rsidR="00906F8D" w:rsidRPr="00C95684">
        <w:rPr>
          <w:rtl/>
        </w:rPr>
        <w:t>قوی‌تر</w:t>
      </w:r>
      <w:r w:rsidRPr="00C95684">
        <w:rPr>
          <w:rtl/>
        </w:rPr>
        <w:t xml:space="preserve"> است.</w:t>
      </w:r>
    </w:p>
    <w:p w:rsidR="00324A2D" w:rsidRPr="00C95684" w:rsidRDefault="00324A2D" w:rsidP="00DD5555">
      <w:pPr>
        <w:jc w:val="lowKashida"/>
        <w:rPr>
          <w:rtl/>
        </w:rPr>
      </w:pPr>
      <w:r w:rsidRPr="00C95684">
        <w:rPr>
          <w:rtl/>
        </w:rPr>
        <w:t>در روایات داریم که ع</w:t>
      </w:r>
      <w:r w:rsidR="00233BF0" w:rsidRPr="00C95684">
        <w:rPr>
          <w:rtl/>
        </w:rPr>
        <w:t xml:space="preserve">لم اولین و آخرین در قرآن است، در آنجا </w:t>
      </w:r>
      <w:r w:rsidR="00906F8D" w:rsidRPr="00C95684">
        <w:rPr>
          <w:rtl/>
        </w:rPr>
        <w:t>نمی‌شود</w:t>
      </w:r>
      <w:r w:rsidR="00233BF0" w:rsidRPr="00C95684">
        <w:rPr>
          <w:rtl/>
        </w:rPr>
        <w:t xml:space="preserve"> انصراف درست کرد، </w:t>
      </w:r>
      <w:r w:rsidR="00035020" w:rsidRPr="00C95684">
        <w:rPr>
          <w:rtl/>
        </w:rPr>
        <w:t>همه‌چیز</w:t>
      </w:r>
      <w:r w:rsidR="00233BF0" w:rsidRPr="00C95684">
        <w:rPr>
          <w:rtl/>
        </w:rPr>
        <w:t xml:space="preserve"> در قرآن وجود دارد، هر چه </w:t>
      </w:r>
      <w:r w:rsidR="00906F8D" w:rsidRPr="00C95684">
        <w:rPr>
          <w:rtl/>
        </w:rPr>
        <w:t>می‌گوییم</w:t>
      </w:r>
      <w:r w:rsidR="00233BF0" w:rsidRPr="00C95684">
        <w:rPr>
          <w:rtl/>
        </w:rPr>
        <w:t xml:space="preserve"> از این قرآن </w:t>
      </w:r>
      <w:r w:rsidR="00906F8D" w:rsidRPr="00C95684">
        <w:rPr>
          <w:rtl/>
        </w:rPr>
        <w:t>می‌گوییم</w:t>
      </w:r>
      <w:r w:rsidR="00233BF0" w:rsidRPr="00C95684">
        <w:rPr>
          <w:rtl/>
        </w:rPr>
        <w:t>، روایات معتبر هم در این مورد است.</w:t>
      </w:r>
    </w:p>
    <w:p w:rsidR="00233BF0" w:rsidRPr="00C95684" w:rsidRDefault="00FB653C" w:rsidP="00DD5555">
      <w:pPr>
        <w:jc w:val="lowKashida"/>
        <w:rPr>
          <w:rtl/>
        </w:rPr>
      </w:pPr>
      <w:r w:rsidRPr="00C95684">
        <w:rPr>
          <w:rtl/>
        </w:rPr>
        <w:t xml:space="preserve">لذا روشن </w:t>
      </w:r>
      <w:r w:rsidR="00906F8D" w:rsidRPr="00C95684">
        <w:rPr>
          <w:rtl/>
        </w:rPr>
        <w:t>می‌کند</w:t>
      </w:r>
      <w:r w:rsidRPr="00C95684">
        <w:rPr>
          <w:rtl/>
        </w:rPr>
        <w:t xml:space="preserve"> که اطلاق این مسئله برای همه بشر نیست، بگوییم تبیاناً لکل</w:t>
      </w:r>
      <w:r w:rsidR="003C55EB" w:rsidRPr="00C95684">
        <w:rPr>
          <w:rtl/>
        </w:rPr>
        <w:t xml:space="preserve"> شیء و تفصیل کل شیء و ما فرطنا فی ال</w:t>
      </w:r>
      <w:r w:rsidRPr="00C95684">
        <w:rPr>
          <w:rtl/>
        </w:rPr>
        <w:t xml:space="preserve">کتاب من شیء، این شمول و </w:t>
      </w:r>
      <w:r w:rsidR="00035020" w:rsidRPr="00C95684">
        <w:rPr>
          <w:rtl/>
        </w:rPr>
        <w:t>اطلاق‌ها</w:t>
      </w:r>
      <w:r w:rsidRPr="00C95684">
        <w:rPr>
          <w:rtl/>
        </w:rPr>
        <w:t xml:space="preserve"> برای پیغمبر و ائمه </w:t>
      </w:r>
      <w:r w:rsidR="00906F8D" w:rsidRPr="00C95684">
        <w:rPr>
          <w:rtl/>
        </w:rPr>
        <w:t>علیهم‌السلام</w:t>
      </w:r>
      <w:r w:rsidRPr="00C95684">
        <w:rPr>
          <w:rtl/>
        </w:rPr>
        <w:t xml:space="preserve"> است، هم با تفسیر و تحلیل ظاهر آیات </w:t>
      </w:r>
      <w:r w:rsidR="00906F8D" w:rsidRPr="00C95684">
        <w:rPr>
          <w:rtl/>
        </w:rPr>
        <w:t>می‌توانیم</w:t>
      </w:r>
      <w:r w:rsidRPr="00C95684">
        <w:rPr>
          <w:rtl/>
        </w:rPr>
        <w:t xml:space="preserve"> به این نتیجه برسیم که اختصاص به </w:t>
      </w:r>
      <w:r w:rsidR="00906F8D" w:rsidRPr="00C95684">
        <w:rPr>
          <w:rtl/>
        </w:rPr>
        <w:t>آن‌ها</w:t>
      </w:r>
      <w:r w:rsidRPr="00C95684">
        <w:rPr>
          <w:rtl/>
        </w:rPr>
        <w:t xml:space="preserve"> دارد و هم </w:t>
      </w:r>
      <w:r w:rsidR="00906F8D" w:rsidRPr="00C95684">
        <w:rPr>
          <w:rtl/>
        </w:rPr>
        <w:t>می‌توانیم</w:t>
      </w:r>
      <w:r w:rsidRPr="00C95684">
        <w:rPr>
          <w:rtl/>
        </w:rPr>
        <w:t xml:space="preserve"> بگوییم که با شاهد بیرونی که سنّت باشد آیه را باید </w:t>
      </w:r>
      <w:r w:rsidR="00906F8D" w:rsidRPr="00C95684">
        <w:rPr>
          <w:rtl/>
        </w:rPr>
        <w:t>این‌طور</w:t>
      </w:r>
      <w:r w:rsidRPr="00C95684">
        <w:rPr>
          <w:rtl/>
        </w:rPr>
        <w:t xml:space="preserve"> معنا کرد.</w:t>
      </w:r>
    </w:p>
    <w:p w:rsidR="00FB653C" w:rsidRPr="00C95684" w:rsidRDefault="00FB653C" w:rsidP="00DD5555">
      <w:pPr>
        <w:jc w:val="lowKashida"/>
        <w:rPr>
          <w:rtl/>
        </w:rPr>
      </w:pPr>
      <w:r w:rsidRPr="00C95684">
        <w:rPr>
          <w:rtl/>
        </w:rPr>
        <w:t xml:space="preserve">تا اینجا راه سوم را ترجیح </w:t>
      </w:r>
      <w:r w:rsidR="00035020" w:rsidRPr="00C95684">
        <w:rPr>
          <w:rtl/>
        </w:rPr>
        <w:t>می‌دهیم</w:t>
      </w:r>
      <w:r w:rsidRPr="00C95684">
        <w:rPr>
          <w:rtl/>
        </w:rPr>
        <w:t xml:space="preserve"> با قرینه داخلی و قرینه روایاتی که در اینجا وجود دارد، با این دو قرینه احتمال سوم را </w:t>
      </w:r>
      <w:r w:rsidR="00906F8D" w:rsidRPr="00C95684">
        <w:rPr>
          <w:rtl/>
        </w:rPr>
        <w:t>می‌شود</w:t>
      </w:r>
      <w:r w:rsidRPr="00C95684">
        <w:rPr>
          <w:rtl/>
        </w:rPr>
        <w:t xml:space="preserve"> ترجیح داد.</w:t>
      </w:r>
    </w:p>
    <w:p w:rsidR="0098629B" w:rsidRPr="00C95684" w:rsidRDefault="0098629B" w:rsidP="00DD5555">
      <w:pPr>
        <w:pStyle w:val="Heading2"/>
        <w:rPr>
          <w:rtl/>
        </w:rPr>
      </w:pPr>
      <w:bookmarkStart w:id="10" w:name="_Toc532212649"/>
      <w:r w:rsidRPr="00C95684">
        <w:rPr>
          <w:rtl/>
        </w:rPr>
        <w:t>شمول آیات در حقائق تکوینی و معارف تشریعی</w:t>
      </w:r>
      <w:bookmarkEnd w:id="10"/>
    </w:p>
    <w:p w:rsidR="00FB653C" w:rsidRPr="00C95684" w:rsidRDefault="00906F8D" w:rsidP="00DD5555">
      <w:pPr>
        <w:jc w:val="lowKashida"/>
        <w:rPr>
          <w:rtl/>
        </w:rPr>
      </w:pPr>
      <w:r w:rsidRPr="00C95684">
        <w:rPr>
          <w:rtl/>
        </w:rPr>
        <w:t>می‌شود</w:t>
      </w:r>
      <w:r w:rsidR="00FB653C" w:rsidRPr="00C95684">
        <w:rPr>
          <w:rtl/>
        </w:rPr>
        <w:t xml:space="preserve"> در اینجا بحث دیگری را آورد و آن این است که؛ دو محور در اینجا داشتیم:</w:t>
      </w:r>
    </w:p>
    <w:p w:rsidR="00FB653C" w:rsidRPr="00C95684" w:rsidRDefault="00FB653C" w:rsidP="00DD5555">
      <w:pPr>
        <w:jc w:val="lowKashida"/>
        <w:rPr>
          <w:rtl/>
        </w:rPr>
      </w:pPr>
      <w:r w:rsidRPr="00C95684">
        <w:rPr>
          <w:rtl/>
        </w:rPr>
        <w:t>1 – شمول آیات نسبت به حقائق تکوینی</w:t>
      </w:r>
    </w:p>
    <w:p w:rsidR="00FB653C" w:rsidRPr="00C95684" w:rsidRDefault="00FB653C" w:rsidP="00DD5555">
      <w:pPr>
        <w:jc w:val="lowKashida"/>
        <w:rPr>
          <w:rtl/>
        </w:rPr>
      </w:pPr>
      <w:r w:rsidRPr="00C95684">
        <w:rPr>
          <w:rtl/>
        </w:rPr>
        <w:t xml:space="preserve">2 – شمول آیات نسبت به همه </w:t>
      </w:r>
      <w:r w:rsidR="00035020" w:rsidRPr="00C95684">
        <w:rPr>
          <w:rtl/>
        </w:rPr>
        <w:t>عرصه‌های</w:t>
      </w:r>
      <w:r w:rsidRPr="00C95684">
        <w:rPr>
          <w:rtl/>
        </w:rPr>
        <w:t xml:space="preserve"> معارف تشریعی</w:t>
      </w:r>
    </w:p>
    <w:p w:rsidR="00FB653C" w:rsidRPr="00C95684" w:rsidRDefault="00FB653C" w:rsidP="00DD5555">
      <w:pPr>
        <w:jc w:val="lowKashida"/>
        <w:rPr>
          <w:rtl/>
        </w:rPr>
      </w:pPr>
      <w:r w:rsidRPr="00C95684">
        <w:rPr>
          <w:rtl/>
        </w:rPr>
        <w:t xml:space="preserve">ممکن است میان این دو در این احتمالات کسی فرق بگذارد، بگوید نسبت به آن حقائق تکوینی مثلاً آیه انصراف دارد، احتمال اول را در محور حقائق تکوینی ببرد و در معارف تشریعی احتمال دوم و سوم را بگوید یا </w:t>
      </w:r>
      <w:r w:rsidR="00035020" w:rsidRPr="00C95684">
        <w:rPr>
          <w:rtl/>
        </w:rPr>
        <w:t>برعکس</w:t>
      </w:r>
      <w:r w:rsidRPr="00C95684">
        <w:rPr>
          <w:rtl/>
        </w:rPr>
        <w:t>.</w:t>
      </w:r>
    </w:p>
    <w:p w:rsidR="00FB653C" w:rsidRPr="00C95684" w:rsidRDefault="00FB653C" w:rsidP="00DD5555">
      <w:pPr>
        <w:jc w:val="lowKashida"/>
        <w:rPr>
          <w:rtl/>
        </w:rPr>
      </w:pPr>
      <w:r w:rsidRPr="00C95684">
        <w:rPr>
          <w:rtl/>
        </w:rPr>
        <w:t xml:space="preserve">ممکن است سه </w:t>
      </w:r>
      <w:r w:rsidR="00035020" w:rsidRPr="00C95684">
        <w:rPr>
          <w:rtl/>
        </w:rPr>
        <w:t>راه‌حلی</w:t>
      </w:r>
      <w:r w:rsidRPr="00C95684">
        <w:rPr>
          <w:rtl/>
        </w:rPr>
        <w:t xml:space="preserve"> که بیان کردیم، یکدست در تکوین و تشریع </w:t>
      </w:r>
      <w:r w:rsidR="00035020" w:rsidRPr="00C95684">
        <w:rPr>
          <w:rtl/>
        </w:rPr>
        <w:t>باهم</w:t>
      </w:r>
      <w:r w:rsidR="00DD5555" w:rsidRPr="00C95684">
        <w:rPr>
          <w:rtl/>
        </w:rPr>
        <w:t xml:space="preserve"> جاری نسازد</w:t>
      </w:r>
      <w:r w:rsidRPr="00C95684">
        <w:rPr>
          <w:rtl/>
        </w:rPr>
        <w:t xml:space="preserve">، بلکه بگوییم در تکوین مثلاً احتمال اول را </w:t>
      </w:r>
      <w:r w:rsidR="00035020" w:rsidRPr="00C95684">
        <w:rPr>
          <w:rtl/>
        </w:rPr>
        <w:t>می‌پذیریم</w:t>
      </w:r>
      <w:r w:rsidRPr="00C95684">
        <w:rPr>
          <w:rtl/>
        </w:rPr>
        <w:t xml:space="preserve">، در تشریع احتمال سوم را </w:t>
      </w:r>
      <w:r w:rsidR="00035020" w:rsidRPr="00C95684">
        <w:rPr>
          <w:rtl/>
        </w:rPr>
        <w:t>می‌پذیریم</w:t>
      </w:r>
      <w:r w:rsidRPr="00C95684">
        <w:rPr>
          <w:rtl/>
        </w:rPr>
        <w:t xml:space="preserve"> یا </w:t>
      </w:r>
      <w:r w:rsidR="00035020" w:rsidRPr="00C95684">
        <w:rPr>
          <w:rtl/>
        </w:rPr>
        <w:t>برعکس</w:t>
      </w:r>
      <w:r w:rsidRPr="00C95684">
        <w:rPr>
          <w:rtl/>
        </w:rPr>
        <w:t>.</w:t>
      </w:r>
    </w:p>
    <w:p w:rsidR="00FB653C" w:rsidRPr="00C95684" w:rsidRDefault="00FB653C" w:rsidP="00DD5555">
      <w:pPr>
        <w:jc w:val="lowKashida"/>
        <w:rPr>
          <w:rtl/>
        </w:rPr>
      </w:pPr>
      <w:r w:rsidRPr="00C95684">
        <w:rPr>
          <w:rtl/>
        </w:rPr>
        <w:t xml:space="preserve">بنابراین سه احتمالی را که بیان کردیم، از منظر کلی بود، اما اگر بخواهیم ریزتر بشویم، ممکن است این سه احتمال را در تکوین بگوییم یا در تشریع بگوییم یا یکی از </w:t>
      </w:r>
      <w:r w:rsidR="00906F8D" w:rsidRPr="00C95684">
        <w:rPr>
          <w:rtl/>
        </w:rPr>
        <w:t>این‌ها</w:t>
      </w:r>
      <w:r w:rsidRPr="00C95684">
        <w:rPr>
          <w:rtl/>
        </w:rPr>
        <w:t xml:space="preserve"> را در تکوین و دیگری را تشریع بگوییم.</w:t>
      </w:r>
    </w:p>
    <w:p w:rsidR="00FB653C" w:rsidRPr="00C95684" w:rsidRDefault="00FB653C" w:rsidP="00DD5555">
      <w:pPr>
        <w:jc w:val="lowKashida"/>
        <w:rPr>
          <w:rtl/>
        </w:rPr>
      </w:pPr>
      <w:r w:rsidRPr="00C95684">
        <w:rPr>
          <w:rtl/>
        </w:rPr>
        <w:t xml:space="preserve">لذا احتمالاتی </w:t>
      </w:r>
      <w:r w:rsidR="00906F8D" w:rsidRPr="00C95684">
        <w:rPr>
          <w:rtl/>
        </w:rPr>
        <w:t>به خاطر</w:t>
      </w:r>
      <w:r w:rsidRPr="00C95684">
        <w:rPr>
          <w:rtl/>
        </w:rPr>
        <w:t xml:space="preserve"> تفکیک حقائق تکوینی از معارف تشریعی پیدا </w:t>
      </w:r>
      <w:r w:rsidR="00906F8D" w:rsidRPr="00C95684">
        <w:rPr>
          <w:rtl/>
        </w:rPr>
        <w:t>می‌شود</w:t>
      </w:r>
      <w:r w:rsidRPr="00C95684">
        <w:rPr>
          <w:rtl/>
        </w:rPr>
        <w:t>.</w:t>
      </w:r>
    </w:p>
    <w:p w:rsidR="00FB653C" w:rsidRPr="00C95684" w:rsidRDefault="00FB653C" w:rsidP="00DD5555">
      <w:pPr>
        <w:jc w:val="lowKashida"/>
        <w:rPr>
          <w:rtl/>
        </w:rPr>
      </w:pPr>
      <w:r w:rsidRPr="00C95684">
        <w:rPr>
          <w:rtl/>
        </w:rPr>
        <w:t>نکته دیگری ک</w:t>
      </w:r>
      <w:r w:rsidR="00DD5555" w:rsidRPr="00C95684">
        <w:rPr>
          <w:rtl/>
        </w:rPr>
        <w:t>ه در اینجا وجود دارد این است که</w:t>
      </w:r>
      <w:r w:rsidRPr="00C95684">
        <w:rPr>
          <w:rtl/>
        </w:rPr>
        <w:t xml:space="preserve"> ممکن است در اینجا به یک </w:t>
      </w:r>
      <w:r w:rsidR="002104BF" w:rsidRPr="00C95684">
        <w:rPr>
          <w:rtl/>
        </w:rPr>
        <w:t>جمع میان دو معنا قائل بشویم.</w:t>
      </w:r>
    </w:p>
    <w:p w:rsidR="0098629B" w:rsidRPr="00C95684" w:rsidRDefault="00DD5555" w:rsidP="00DD5555">
      <w:pPr>
        <w:pStyle w:val="Heading2"/>
        <w:rPr>
          <w:rtl/>
        </w:rPr>
      </w:pPr>
      <w:bookmarkStart w:id="11" w:name="_Toc532212650"/>
      <w:r w:rsidRPr="00C95684">
        <w:rPr>
          <w:rtl/>
        </w:rPr>
        <w:lastRenderedPageBreak/>
        <w:t>جمع میان دو معنای از</w:t>
      </w:r>
      <w:r w:rsidR="0098629B" w:rsidRPr="00C95684">
        <w:rPr>
          <w:rtl/>
        </w:rPr>
        <w:t xml:space="preserve"> </w:t>
      </w:r>
      <w:r w:rsidRPr="00C95684">
        <w:rPr>
          <w:rtl/>
        </w:rPr>
        <w:t>«</w:t>
      </w:r>
      <w:r w:rsidR="0098629B" w:rsidRPr="00C95684">
        <w:rPr>
          <w:rtl/>
        </w:rPr>
        <w:t>تبیاناً لکل شیء</w:t>
      </w:r>
      <w:r w:rsidRPr="00C95684">
        <w:rPr>
          <w:rtl/>
        </w:rPr>
        <w:t>»</w:t>
      </w:r>
      <w:bookmarkEnd w:id="11"/>
    </w:p>
    <w:p w:rsidR="002104BF" w:rsidRPr="00C95684" w:rsidRDefault="002104BF" w:rsidP="00DD5555">
      <w:pPr>
        <w:jc w:val="lowKashida"/>
        <w:rPr>
          <w:rtl/>
        </w:rPr>
      </w:pPr>
      <w:r w:rsidRPr="00C95684">
        <w:rPr>
          <w:rtl/>
        </w:rPr>
        <w:t>بگوییم تبیاناً لکل شیء دو معنا دارد:</w:t>
      </w:r>
    </w:p>
    <w:p w:rsidR="002104BF" w:rsidRPr="00C95684" w:rsidRDefault="002104BF" w:rsidP="00DD5555">
      <w:pPr>
        <w:jc w:val="lowKashida"/>
        <w:rPr>
          <w:rtl/>
        </w:rPr>
      </w:pPr>
      <w:r w:rsidRPr="00C95684">
        <w:rPr>
          <w:rtl/>
        </w:rPr>
        <w:t xml:space="preserve">1 – معنای اول این است که خطوط کلی را در امور تشریع بیان کرده و این برای همه بشر است، همه بشر این خطوط کلی را </w:t>
      </w:r>
      <w:r w:rsidR="00035020" w:rsidRPr="00C95684">
        <w:rPr>
          <w:rtl/>
        </w:rPr>
        <w:t>می‌فهمد</w:t>
      </w:r>
      <w:r w:rsidRPr="00C95684">
        <w:rPr>
          <w:rtl/>
        </w:rPr>
        <w:t>.</w:t>
      </w:r>
    </w:p>
    <w:p w:rsidR="002104BF" w:rsidRPr="00C95684" w:rsidRDefault="002104BF" w:rsidP="00DD5555">
      <w:pPr>
        <w:jc w:val="lowKashida"/>
        <w:rPr>
          <w:rtl/>
        </w:rPr>
      </w:pPr>
      <w:r w:rsidRPr="00C95684">
        <w:rPr>
          <w:rtl/>
        </w:rPr>
        <w:t xml:space="preserve">2 – تبیاناً لکل شیء فراتر از اولی داریم که باطن قرآن است و آن مربوط به پیغمبر و ائمه معصومین </w:t>
      </w:r>
      <w:r w:rsidR="00906F8D" w:rsidRPr="00C95684">
        <w:rPr>
          <w:rtl/>
        </w:rPr>
        <w:t>علیهم‌السلام</w:t>
      </w:r>
      <w:r w:rsidRPr="00C95684">
        <w:rPr>
          <w:rtl/>
        </w:rPr>
        <w:t xml:space="preserve"> هست. </w:t>
      </w:r>
    </w:p>
    <w:p w:rsidR="002104BF" w:rsidRPr="00C95684" w:rsidRDefault="002104BF" w:rsidP="00DD5555">
      <w:pPr>
        <w:jc w:val="lowKashida"/>
        <w:rPr>
          <w:rtl/>
        </w:rPr>
      </w:pPr>
      <w:r w:rsidRPr="00C95684">
        <w:rPr>
          <w:rtl/>
        </w:rPr>
        <w:t xml:space="preserve"> بگوییم که آیه هر دو را </w:t>
      </w:r>
      <w:r w:rsidR="00906F8D" w:rsidRPr="00C95684">
        <w:rPr>
          <w:rtl/>
        </w:rPr>
        <w:t>می‌گوید</w:t>
      </w:r>
      <w:r w:rsidRPr="00C95684">
        <w:rPr>
          <w:rtl/>
        </w:rPr>
        <w:t xml:space="preserve">، هم تبیاناً لکل شیء با انصراف را </w:t>
      </w:r>
      <w:r w:rsidR="00906F8D" w:rsidRPr="00C95684">
        <w:rPr>
          <w:rtl/>
        </w:rPr>
        <w:t>می‌گوید</w:t>
      </w:r>
      <w:r w:rsidRPr="00C95684">
        <w:rPr>
          <w:rtl/>
        </w:rPr>
        <w:t xml:space="preserve"> که برای همه بشر است، آن احتمال را در سطح ظاهر و عمومی برای همه بشر قائل باشیم و تبیاناً لکل شیء خاص پیغمبر و ائمه </w:t>
      </w:r>
      <w:r w:rsidR="00906F8D" w:rsidRPr="00C95684">
        <w:rPr>
          <w:rtl/>
        </w:rPr>
        <w:t>علیهم‌السلام</w:t>
      </w:r>
      <w:r w:rsidRPr="00C95684">
        <w:rPr>
          <w:rtl/>
        </w:rPr>
        <w:t xml:space="preserve"> هست که بواطن را در بر </w:t>
      </w:r>
      <w:r w:rsidR="00906F8D" w:rsidRPr="00C95684">
        <w:rPr>
          <w:rtl/>
        </w:rPr>
        <w:t>می‌گیرد</w:t>
      </w:r>
      <w:r w:rsidRPr="00C95684">
        <w:rPr>
          <w:rtl/>
        </w:rPr>
        <w:t>، جمع میان این دو در این آیات هم ممکن است.</w:t>
      </w:r>
    </w:p>
    <w:p w:rsidR="002104BF" w:rsidRPr="00C95684" w:rsidRDefault="002104BF" w:rsidP="00DD5555">
      <w:pPr>
        <w:jc w:val="lowKashida"/>
        <w:rPr>
          <w:rtl/>
        </w:rPr>
      </w:pPr>
      <w:r w:rsidRPr="00C95684">
        <w:rPr>
          <w:rtl/>
        </w:rPr>
        <w:t>یک معنای تبیان؛ واضح و شفاف و دلالات روشن، معنای دیگر تبیان این است که؛ با دلالات باطنی و امثالهم.</w:t>
      </w:r>
    </w:p>
    <w:p w:rsidR="00DD5555" w:rsidRPr="00C95684" w:rsidRDefault="00DD5555" w:rsidP="00DD5555">
      <w:pPr>
        <w:jc w:val="lowKashida"/>
        <w:rPr>
          <w:rtl/>
        </w:rPr>
      </w:pPr>
    </w:p>
    <w:p w:rsidR="002104BF" w:rsidRPr="00C95684" w:rsidRDefault="002104BF" w:rsidP="00DD5555">
      <w:pPr>
        <w:jc w:val="lowKashida"/>
        <w:rPr>
          <w:rtl/>
        </w:rPr>
      </w:pPr>
      <w:r w:rsidRPr="00C95684">
        <w:rPr>
          <w:rtl/>
        </w:rPr>
        <w:t xml:space="preserve">احتمال دیگر هم این است که آیا </w:t>
      </w:r>
      <w:r w:rsidR="00906F8D" w:rsidRPr="00C95684">
        <w:rPr>
          <w:rtl/>
        </w:rPr>
        <w:t>می‌شود</w:t>
      </w:r>
      <w:r w:rsidRPr="00C95684">
        <w:rPr>
          <w:rtl/>
        </w:rPr>
        <w:t xml:space="preserve"> به اشتراک معنوی یا لفظی برگرداند.</w:t>
      </w:r>
    </w:p>
    <w:p w:rsidR="002104BF" w:rsidRPr="00C95684" w:rsidRDefault="00035020" w:rsidP="00DD5555">
      <w:pPr>
        <w:jc w:val="lowKashida"/>
        <w:rPr>
          <w:rtl/>
        </w:rPr>
      </w:pPr>
      <w:r w:rsidRPr="00C95684">
        <w:rPr>
          <w:rtl/>
        </w:rPr>
        <w:t>درواقع</w:t>
      </w:r>
      <w:r w:rsidR="002104BF" w:rsidRPr="00C95684">
        <w:rPr>
          <w:rtl/>
        </w:rPr>
        <w:t xml:space="preserve"> یک سطح عمومی تبیان داریم که برای همه بشر است، اما دائره</w:t>
      </w:r>
      <w:r w:rsidR="00DD5555" w:rsidRPr="00C95684">
        <w:rPr>
          <w:rtl/>
        </w:rPr>
        <w:t>‌</w:t>
      </w:r>
      <w:r w:rsidR="002104BF" w:rsidRPr="00C95684">
        <w:rPr>
          <w:rtl/>
        </w:rPr>
        <w:t>اش محدود به مسائل خاصی است، در حد قانون اساسی دین است.</w:t>
      </w:r>
    </w:p>
    <w:p w:rsidR="002104BF" w:rsidRPr="00C95684" w:rsidRDefault="002104BF" w:rsidP="00DD5555">
      <w:pPr>
        <w:jc w:val="lowKashida"/>
        <w:rPr>
          <w:rtl/>
        </w:rPr>
      </w:pPr>
      <w:r w:rsidRPr="00C95684">
        <w:rPr>
          <w:rtl/>
        </w:rPr>
        <w:t xml:space="preserve">تبیان </w:t>
      </w:r>
      <w:r w:rsidR="00035020" w:rsidRPr="00C95684">
        <w:rPr>
          <w:rtl/>
        </w:rPr>
        <w:t>وسیع‌تری</w:t>
      </w:r>
      <w:r w:rsidRPr="00C95684">
        <w:rPr>
          <w:rtl/>
        </w:rPr>
        <w:t xml:space="preserve"> هست که قانون اساسی نیست، </w:t>
      </w:r>
      <w:r w:rsidR="00035020" w:rsidRPr="00C95684">
        <w:rPr>
          <w:rtl/>
        </w:rPr>
        <w:t>دائرة‌المعارف</w:t>
      </w:r>
      <w:r w:rsidRPr="00C95684">
        <w:rPr>
          <w:rtl/>
        </w:rPr>
        <w:t xml:space="preserve"> است، </w:t>
      </w:r>
      <w:r w:rsidR="00035020" w:rsidRPr="00C95684">
        <w:rPr>
          <w:rtl/>
        </w:rPr>
        <w:t>همه‌چیز</w:t>
      </w:r>
      <w:r w:rsidRPr="00C95684">
        <w:rPr>
          <w:rtl/>
        </w:rPr>
        <w:t xml:space="preserve"> در قرآن هست، این برای مخاطبان خاص است.</w:t>
      </w:r>
    </w:p>
    <w:p w:rsidR="002104BF" w:rsidRPr="00C95684" w:rsidRDefault="002104BF" w:rsidP="00DD5555">
      <w:pPr>
        <w:jc w:val="lowKashida"/>
        <w:rPr>
          <w:rtl/>
        </w:rPr>
      </w:pPr>
      <w:r w:rsidRPr="00C95684">
        <w:rPr>
          <w:rtl/>
        </w:rPr>
        <w:t xml:space="preserve">مجموعه آیات و روایات را جمع بکنیم، اگر نگوییم از این آیات </w:t>
      </w:r>
      <w:r w:rsidR="00906F8D" w:rsidRPr="00C95684">
        <w:rPr>
          <w:rtl/>
        </w:rPr>
        <w:t>می‌شود</w:t>
      </w:r>
      <w:r w:rsidRPr="00C95684">
        <w:rPr>
          <w:rtl/>
        </w:rPr>
        <w:t xml:space="preserve"> این مسئله را استفاده کرد، جمعش با ملاحظه روایات این است که قرآن هم قانون اساسی است که خطوط کلی را بیان </w:t>
      </w:r>
      <w:r w:rsidR="00906F8D" w:rsidRPr="00C95684">
        <w:rPr>
          <w:rtl/>
        </w:rPr>
        <w:t>می‌کند</w:t>
      </w:r>
      <w:r w:rsidRPr="00C95684">
        <w:rPr>
          <w:rtl/>
        </w:rPr>
        <w:t xml:space="preserve"> و هم یک </w:t>
      </w:r>
      <w:r w:rsidR="00035020" w:rsidRPr="00C95684">
        <w:rPr>
          <w:rtl/>
        </w:rPr>
        <w:t>دائرة‌المعارف</w:t>
      </w:r>
      <w:r w:rsidRPr="00C95684">
        <w:rPr>
          <w:rtl/>
        </w:rPr>
        <w:t xml:space="preserve"> دین است که به همه جزئیات دین پرداخته است و حتی </w:t>
      </w:r>
      <w:r w:rsidR="00035020" w:rsidRPr="00C95684">
        <w:rPr>
          <w:rtl/>
        </w:rPr>
        <w:t>دائرة‌المعارف</w:t>
      </w:r>
      <w:r w:rsidRPr="00C95684">
        <w:rPr>
          <w:rtl/>
        </w:rPr>
        <w:t xml:space="preserve"> همه ج</w:t>
      </w:r>
      <w:r w:rsidR="00792516" w:rsidRPr="00C95684">
        <w:rPr>
          <w:rtl/>
        </w:rPr>
        <w:t xml:space="preserve">هان و هستی است، هر دوی </w:t>
      </w:r>
      <w:r w:rsidR="00906F8D" w:rsidRPr="00C95684">
        <w:rPr>
          <w:rtl/>
        </w:rPr>
        <w:t>این‌ها</w:t>
      </w:r>
      <w:r w:rsidR="00792516" w:rsidRPr="00C95684">
        <w:rPr>
          <w:rtl/>
        </w:rPr>
        <w:t xml:space="preserve"> درست است.</w:t>
      </w:r>
    </w:p>
    <w:p w:rsidR="00792516" w:rsidRPr="00C95684" w:rsidRDefault="00792516" w:rsidP="00DD5555">
      <w:pPr>
        <w:jc w:val="lowKashida"/>
        <w:rPr>
          <w:rtl/>
        </w:rPr>
      </w:pPr>
      <w:r w:rsidRPr="00C95684">
        <w:rPr>
          <w:rtl/>
        </w:rPr>
        <w:t xml:space="preserve">روایات این مطلب را تأیید </w:t>
      </w:r>
      <w:r w:rsidR="00906F8D" w:rsidRPr="00C95684">
        <w:rPr>
          <w:rtl/>
        </w:rPr>
        <w:t>می‌کند</w:t>
      </w:r>
      <w:r w:rsidRPr="00C95684">
        <w:rPr>
          <w:rtl/>
        </w:rPr>
        <w:t xml:space="preserve"> که ما </w:t>
      </w:r>
      <w:r w:rsidR="00035020" w:rsidRPr="00C95684">
        <w:rPr>
          <w:rtl/>
        </w:rPr>
        <w:t>همه‌چیز</w:t>
      </w:r>
      <w:r w:rsidRPr="00C95684">
        <w:rPr>
          <w:rtl/>
        </w:rPr>
        <w:t xml:space="preserve"> را از قرآن داریم، در این منطق تمام سنت و حدیث در بطن قرآن وجود دارد و از آن بیرون آوردند، منتهی ما </w:t>
      </w:r>
      <w:r w:rsidR="00035020" w:rsidRPr="00C95684">
        <w:rPr>
          <w:rtl/>
        </w:rPr>
        <w:t>نمی‌فهمیم</w:t>
      </w:r>
      <w:r w:rsidRPr="00C95684">
        <w:rPr>
          <w:rtl/>
        </w:rPr>
        <w:t xml:space="preserve">، گاهی </w:t>
      </w:r>
      <w:r w:rsidR="00035020" w:rsidRPr="00C95684">
        <w:rPr>
          <w:rtl/>
        </w:rPr>
        <w:t>گوشه‌اش</w:t>
      </w:r>
      <w:r w:rsidRPr="00C95684">
        <w:rPr>
          <w:rtl/>
        </w:rPr>
        <w:t xml:space="preserve"> را نشان </w:t>
      </w:r>
      <w:r w:rsidR="00035020" w:rsidRPr="00C95684">
        <w:rPr>
          <w:rtl/>
        </w:rPr>
        <w:t>داده‌اند</w:t>
      </w:r>
      <w:r w:rsidR="00F61A23" w:rsidRPr="00C95684">
        <w:rPr>
          <w:rtl/>
        </w:rPr>
        <w:t>.</w:t>
      </w:r>
    </w:p>
    <w:p w:rsidR="0098629B" w:rsidRPr="00C95684" w:rsidRDefault="0098629B" w:rsidP="00DD5555">
      <w:pPr>
        <w:pStyle w:val="Heading2"/>
        <w:rPr>
          <w:rtl/>
        </w:rPr>
      </w:pPr>
      <w:bookmarkStart w:id="12" w:name="_Toc532212651"/>
      <w:r w:rsidRPr="00C95684">
        <w:rPr>
          <w:rtl/>
        </w:rPr>
        <w:t>سنت</w:t>
      </w:r>
      <w:r w:rsidR="00DD5555" w:rsidRPr="00C95684">
        <w:rPr>
          <w:rtl/>
        </w:rPr>
        <w:t>،</w:t>
      </w:r>
      <w:r w:rsidRPr="00C95684">
        <w:rPr>
          <w:rtl/>
        </w:rPr>
        <w:t xml:space="preserve"> قرآن تفصیلی</w:t>
      </w:r>
      <w:r w:rsidR="00DD5555" w:rsidRPr="00C95684">
        <w:rPr>
          <w:rtl/>
        </w:rPr>
        <w:t xml:space="preserve"> و</w:t>
      </w:r>
      <w:r w:rsidRPr="00C95684">
        <w:rPr>
          <w:rtl/>
        </w:rPr>
        <w:t xml:space="preserve"> قرآن</w:t>
      </w:r>
      <w:r w:rsidR="00DD5555" w:rsidRPr="00C95684">
        <w:rPr>
          <w:rtl/>
        </w:rPr>
        <w:t>،</w:t>
      </w:r>
      <w:r w:rsidRPr="00C95684">
        <w:rPr>
          <w:rtl/>
        </w:rPr>
        <w:t xml:space="preserve"> سنت اجمالی</w:t>
      </w:r>
      <w:bookmarkEnd w:id="12"/>
    </w:p>
    <w:p w:rsidR="00F61A23" w:rsidRPr="00C95684" w:rsidRDefault="005E7C7A" w:rsidP="00DD5555">
      <w:pPr>
        <w:jc w:val="lowKashida"/>
        <w:rPr>
          <w:rtl/>
        </w:rPr>
      </w:pPr>
      <w:r w:rsidRPr="00C95684">
        <w:rPr>
          <w:rtl/>
        </w:rPr>
        <w:t>سنت همان قرآن باز شده است، قرآن سنت به نحو الاجمال</w:t>
      </w:r>
      <w:r w:rsidR="00DD5555" w:rsidRPr="00C95684">
        <w:rPr>
          <w:rtl/>
        </w:rPr>
        <w:t xml:space="preserve"> و</w:t>
      </w:r>
      <w:r w:rsidRPr="00C95684">
        <w:rPr>
          <w:rtl/>
        </w:rPr>
        <w:t xml:space="preserve"> بسته است، لذا قرآن و سنت واحد هستند</w:t>
      </w:r>
      <w:r w:rsidR="00071149" w:rsidRPr="00C95684">
        <w:rPr>
          <w:rtl/>
        </w:rPr>
        <w:t>، قرآن صورت اجمالیه سنت است و سنت صورت تفصیلیه قرآن است.</w:t>
      </w:r>
    </w:p>
    <w:p w:rsidR="00071149" w:rsidRPr="00C95684" w:rsidRDefault="00071149" w:rsidP="00DD5555">
      <w:pPr>
        <w:jc w:val="lowKashida"/>
        <w:rPr>
          <w:rtl/>
        </w:rPr>
      </w:pPr>
      <w:r w:rsidRPr="00C95684">
        <w:rPr>
          <w:rtl/>
        </w:rPr>
        <w:t>سنت</w:t>
      </w:r>
      <w:r w:rsidR="0098629B" w:rsidRPr="00C95684">
        <w:rPr>
          <w:rtl/>
        </w:rPr>
        <w:t>؛</w:t>
      </w:r>
      <w:r w:rsidRPr="00C95684">
        <w:rPr>
          <w:rtl/>
        </w:rPr>
        <w:t xml:space="preserve"> قرآن تفصیلی است، قرآن</w:t>
      </w:r>
      <w:r w:rsidR="0098629B" w:rsidRPr="00C95684">
        <w:rPr>
          <w:rtl/>
        </w:rPr>
        <w:t>؛</w:t>
      </w:r>
      <w:r w:rsidRPr="00C95684">
        <w:rPr>
          <w:rtl/>
        </w:rPr>
        <w:t xml:space="preserve"> سنت اجمالی است، این از روایات استفاده </w:t>
      </w:r>
      <w:r w:rsidR="00906F8D" w:rsidRPr="00C95684">
        <w:rPr>
          <w:rtl/>
        </w:rPr>
        <w:t>می‌شود</w:t>
      </w:r>
      <w:r w:rsidRPr="00C95684">
        <w:rPr>
          <w:rtl/>
        </w:rPr>
        <w:t>.</w:t>
      </w:r>
    </w:p>
    <w:p w:rsidR="00602662" w:rsidRPr="00C95684" w:rsidRDefault="00071149" w:rsidP="00DD5555">
      <w:pPr>
        <w:jc w:val="lowKashida"/>
        <w:rPr>
          <w:rtl/>
        </w:rPr>
      </w:pPr>
      <w:r w:rsidRPr="00C95684">
        <w:rPr>
          <w:rtl/>
        </w:rPr>
        <w:t xml:space="preserve">اگر نگوییم به ظاهر این آیه </w:t>
      </w:r>
      <w:r w:rsidR="00035020" w:rsidRPr="00C95684">
        <w:rPr>
          <w:rtl/>
        </w:rPr>
        <w:t>به‌تنهایی</w:t>
      </w:r>
      <w:r w:rsidRPr="00C95684">
        <w:rPr>
          <w:rtl/>
        </w:rPr>
        <w:t xml:space="preserve"> </w:t>
      </w:r>
      <w:r w:rsidR="00906F8D" w:rsidRPr="00C95684">
        <w:rPr>
          <w:rtl/>
        </w:rPr>
        <w:t>می‌شود</w:t>
      </w:r>
      <w:r w:rsidRPr="00C95684">
        <w:rPr>
          <w:rtl/>
        </w:rPr>
        <w:t xml:space="preserve"> کل مطلب را استفاده کرد، لااقل در جمع آیات و روایات حتماً به این مطلب </w:t>
      </w:r>
      <w:r w:rsidR="00035020" w:rsidRPr="00C95684">
        <w:rPr>
          <w:rtl/>
        </w:rPr>
        <w:t>می‌رسیم</w:t>
      </w:r>
      <w:r w:rsidRPr="00C95684">
        <w:rPr>
          <w:rtl/>
        </w:rPr>
        <w:t xml:space="preserve">، برای اینکه قرآن </w:t>
      </w:r>
      <w:r w:rsidR="00035020" w:rsidRPr="00C95684">
        <w:rPr>
          <w:rtl/>
        </w:rPr>
        <w:t>ازیک‌طرف</w:t>
      </w:r>
      <w:r w:rsidRPr="00C95684">
        <w:rPr>
          <w:rtl/>
        </w:rPr>
        <w:t xml:space="preserve"> </w:t>
      </w:r>
      <w:r w:rsidR="00906F8D" w:rsidRPr="00C95684">
        <w:rPr>
          <w:rtl/>
        </w:rPr>
        <w:t>می‌گوید</w:t>
      </w:r>
      <w:r w:rsidRPr="00C95684">
        <w:rPr>
          <w:rtl/>
        </w:rPr>
        <w:t xml:space="preserve">: بیانٌ للناس، از طرف دیگر روایات </w:t>
      </w:r>
      <w:r w:rsidR="00906F8D" w:rsidRPr="00C95684">
        <w:rPr>
          <w:rtl/>
        </w:rPr>
        <w:t>می‌گوید</w:t>
      </w:r>
      <w:r w:rsidRPr="00C95684">
        <w:rPr>
          <w:rtl/>
        </w:rPr>
        <w:t xml:space="preserve"> ما هر چه داریم از قرآن هست.</w:t>
      </w:r>
      <w:r w:rsidR="004A13B8" w:rsidRPr="00C95684">
        <w:rPr>
          <w:rtl/>
        </w:rPr>
        <w:t xml:space="preserve">   </w:t>
      </w:r>
    </w:p>
    <w:sectPr w:rsidR="00602662" w:rsidRPr="00C9568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22" w:rsidRDefault="007E3A22" w:rsidP="000D5800">
      <w:pPr>
        <w:spacing w:after="0"/>
      </w:pPr>
      <w:r>
        <w:separator/>
      </w:r>
    </w:p>
  </w:endnote>
  <w:endnote w:type="continuationSeparator" w:id="0">
    <w:p w:rsidR="007E3A22" w:rsidRDefault="007E3A2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280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22" w:rsidRDefault="007E3A22" w:rsidP="000D5800">
      <w:pPr>
        <w:spacing w:after="0"/>
      </w:pPr>
      <w:r>
        <w:separator/>
      </w:r>
    </w:p>
  </w:footnote>
  <w:footnote w:type="continuationSeparator" w:id="0">
    <w:p w:rsidR="007E3A22" w:rsidRDefault="007E3A2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19" w:rsidRDefault="00182119" w:rsidP="00182119">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18</w:t>
    </w:r>
    <w:r>
      <w:rPr>
        <w:rFonts w:ascii="Adobe Arabic" w:hAnsi="Adobe Arabic" w:cs="Adobe Arabic"/>
        <w:b/>
        <w:bCs/>
        <w:sz w:val="24"/>
        <w:szCs w:val="24"/>
        <w:rtl/>
      </w:rPr>
      <w:t>/09/97</w:t>
    </w:r>
  </w:p>
  <w:p w:rsidR="00182119" w:rsidRDefault="00182119" w:rsidP="00182119">
    <w:pPr>
      <w:pStyle w:val="Header"/>
      <w:ind w:firstLine="0"/>
      <w:rPr>
        <w:rFonts w:eastAsiaTheme="minorHAnsi"/>
        <w:rtl/>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t xml:space="preserve">عنوان فرعی: </w:t>
    </w:r>
    <w:r>
      <w:rPr>
        <w:rFonts w:ascii="Adobe Arabic" w:hAnsi="Adobe Arabic" w:cs="Adobe Arabic" w:hint="cs"/>
        <w:b/>
        <w:bCs/>
        <w:sz w:val="24"/>
        <w:szCs w:val="24"/>
        <w:rtl/>
      </w:rPr>
      <w:t>تمسک به اطلاق در مسائل مستحدثه</w:t>
    </w:r>
    <w:r>
      <w:rPr>
        <w:rFonts w:ascii="Adobe Arabic" w:hAnsi="Adobe Arabic" w:cs="Adobe Arabic"/>
        <w:b/>
        <w:bCs/>
        <w:sz w:val="24"/>
        <w:szCs w:val="24"/>
        <w:rtl/>
      </w:rPr>
      <w:t xml:space="preserve">                    </w:t>
    </w:r>
    <w:r>
      <w:rPr>
        <w:rFonts w:ascii="Adobe Arabic" w:hAnsi="Adobe Arabic" w:cs="Adobe Arabic"/>
        <w:b/>
        <w:bCs/>
        <w:sz w:val="24"/>
        <w:szCs w:val="24"/>
        <w:rtl/>
      </w:rPr>
      <w:tab/>
      <w:t xml:space="preserve">شماره </w:t>
    </w:r>
    <w:r w:rsidRPr="00C95684">
      <w:rPr>
        <w:rFonts w:ascii="Adobe Arabic" w:eastAsiaTheme="minorHAnsi" w:hAnsi="Adobe Arabic" w:cs="Adobe Arabic"/>
        <w:b/>
        <w:bCs/>
        <w:sz w:val="24"/>
        <w:szCs w:val="24"/>
        <w:rtl/>
      </w:rPr>
      <w:t>جلسه:</w:t>
    </w:r>
    <w:r w:rsidRPr="00C95684">
      <w:rPr>
        <w:rFonts w:ascii="Adobe Arabic" w:eastAsiaTheme="minorHAnsi" w:hAnsi="Adobe Arabic" w:cs="Adobe Arabic" w:hint="cs"/>
        <w:b/>
        <w:bCs/>
        <w:sz w:val="24"/>
        <w:szCs w:val="24"/>
        <w:rtl/>
      </w:rPr>
      <w:t xml:space="preserve"> 308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1C9C41B" wp14:editId="4475224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6C0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3E"/>
    <w:rsid w:val="00007060"/>
    <w:rsid w:val="000228A2"/>
    <w:rsid w:val="000324F1"/>
    <w:rsid w:val="00035020"/>
    <w:rsid w:val="00041FE0"/>
    <w:rsid w:val="00042E34"/>
    <w:rsid w:val="0004366D"/>
    <w:rsid w:val="00045B14"/>
    <w:rsid w:val="00052BA3"/>
    <w:rsid w:val="0006363E"/>
    <w:rsid w:val="00063C89"/>
    <w:rsid w:val="00071149"/>
    <w:rsid w:val="00080DFF"/>
    <w:rsid w:val="00085ED5"/>
    <w:rsid w:val="000A1A51"/>
    <w:rsid w:val="000B259B"/>
    <w:rsid w:val="000B7F7E"/>
    <w:rsid w:val="000D2D0D"/>
    <w:rsid w:val="000D5800"/>
    <w:rsid w:val="000D6581"/>
    <w:rsid w:val="000F1897"/>
    <w:rsid w:val="000F57F0"/>
    <w:rsid w:val="000F7E72"/>
    <w:rsid w:val="00101E2D"/>
    <w:rsid w:val="00102405"/>
    <w:rsid w:val="00102CEB"/>
    <w:rsid w:val="00114C37"/>
    <w:rsid w:val="00117955"/>
    <w:rsid w:val="00133E1D"/>
    <w:rsid w:val="0013617D"/>
    <w:rsid w:val="00136442"/>
    <w:rsid w:val="001370B6"/>
    <w:rsid w:val="00141BB6"/>
    <w:rsid w:val="001465F7"/>
    <w:rsid w:val="00147E73"/>
    <w:rsid w:val="00150D4B"/>
    <w:rsid w:val="0015165F"/>
    <w:rsid w:val="00152670"/>
    <w:rsid w:val="001550AE"/>
    <w:rsid w:val="00166DD8"/>
    <w:rsid w:val="001712D6"/>
    <w:rsid w:val="001757C8"/>
    <w:rsid w:val="00177934"/>
    <w:rsid w:val="00182119"/>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4BF"/>
    <w:rsid w:val="00210F67"/>
    <w:rsid w:val="00224C0A"/>
    <w:rsid w:val="00233777"/>
    <w:rsid w:val="00233BF0"/>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604"/>
    <w:rsid w:val="00311429"/>
    <w:rsid w:val="00323168"/>
    <w:rsid w:val="00324A2D"/>
    <w:rsid w:val="00331826"/>
    <w:rsid w:val="00340BA3"/>
    <w:rsid w:val="00366400"/>
    <w:rsid w:val="003963D7"/>
    <w:rsid w:val="00396F28"/>
    <w:rsid w:val="003A1A05"/>
    <w:rsid w:val="003A2654"/>
    <w:rsid w:val="003C06BF"/>
    <w:rsid w:val="003C0DB1"/>
    <w:rsid w:val="003C55EB"/>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13B8"/>
    <w:rsid w:val="004A790F"/>
    <w:rsid w:val="004B337F"/>
    <w:rsid w:val="004C4D9F"/>
    <w:rsid w:val="004F3596"/>
    <w:rsid w:val="00530FD7"/>
    <w:rsid w:val="00545B0C"/>
    <w:rsid w:val="00551628"/>
    <w:rsid w:val="00572E2D"/>
    <w:rsid w:val="00580CFA"/>
    <w:rsid w:val="005904DC"/>
    <w:rsid w:val="00592103"/>
    <w:rsid w:val="005941DD"/>
    <w:rsid w:val="005A545E"/>
    <w:rsid w:val="005A5862"/>
    <w:rsid w:val="005B05D4"/>
    <w:rsid w:val="005B0852"/>
    <w:rsid w:val="005B16EB"/>
    <w:rsid w:val="005B3064"/>
    <w:rsid w:val="005C06AE"/>
    <w:rsid w:val="005E7C7A"/>
    <w:rsid w:val="00602662"/>
    <w:rsid w:val="00610C18"/>
    <w:rsid w:val="00612385"/>
    <w:rsid w:val="0061376C"/>
    <w:rsid w:val="00617C7C"/>
    <w:rsid w:val="00627180"/>
    <w:rsid w:val="00636EFA"/>
    <w:rsid w:val="0066229C"/>
    <w:rsid w:val="00663AAD"/>
    <w:rsid w:val="0069696C"/>
    <w:rsid w:val="00696C84"/>
    <w:rsid w:val="006A085A"/>
    <w:rsid w:val="006C125E"/>
    <w:rsid w:val="006C5D53"/>
    <w:rsid w:val="006D3A87"/>
    <w:rsid w:val="006F01B4"/>
    <w:rsid w:val="00703DD3"/>
    <w:rsid w:val="00707CD3"/>
    <w:rsid w:val="00734D59"/>
    <w:rsid w:val="0073609B"/>
    <w:rsid w:val="007378A9"/>
    <w:rsid w:val="00737A6C"/>
    <w:rsid w:val="007454B5"/>
    <w:rsid w:val="0075033E"/>
    <w:rsid w:val="00752745"/>
    <w:rsid w:val="0075336C"/>
    <w:rsid w:val="00753A93"/>
    <w:rsid w:val="0076665E"/>
    <w:rsid w:val="00772185"/>
    <w:rsid w:val="007749BC"/>
    <w:rsid w:val="00780C88"/>
    <w:rsid w:val="00780E25"/>
    <w:rsid w:val="007818F0"/>
    <w:rsid w:val="00783462"/>
    <w:rsid w:val="00787B13"/>
    <w:rsid w:val="00792516"/>
    <w:rsid w:val="00792FAC"/>
    <w:rsid w:val="007A431B"/>
    <w:rsid w:val="007A5D2F"/>
    <w:rsid w:val="007B0062"/>
    <w:rsid w:val="007B6FEB"/>
    <w:rsid w:val="007C1EF7"/>
    <w:rsid w:val="007C710E"/>
    <w:rsid w:val="007D0B88"/>
    <w:rsid w:val="007D1549"/>
    <w:rsid w:val="007E03E9"/>
    <w:rsid w:val="007E04EE"/>
    <w:rsid w:val="007E3A22"/>
    <w:rsid w:val="007E636F"/>
    <w:rsid w:val="007E7FA7"/>
    <w:rsid w:val="007F0721"/>
    <w:rsid w:val="007F293C"/>
    <w:rsid w:val="007F3221"/>
    <w:rsid w:val="007F40A5"/>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6F46"/>
    <w:rsid w:val="008D030F"/>
    <w:rsid w:val="008D36D5"/>
    <w:rsid w:val="008E3903"/>
    <w:rsid w:val="008F083F"/>
    <w:rsid w:val="008F63E3"/>
    <w:rsid w:val="00900A8F"/>
    <w:rsid w:val="00906F8D"/>
    <w:rsid w:val="00913C3B"/>
    <w:rsid w:val="00915509"/>
    <w:rsid w:val="00922804"/>
    <w:rsid w:val="00927388"/>
    <w:rsid w:val="009274FE"/>
    <w:rsid w:val="009401AC"/>
    <w:rsid w:val="00940323"/>
    <w:rsid w:val="009475B7"/>
    <w:rsid w:val="0095758E"/>
    <w:rsid w:val="009613AC"/>
    <w:rsid w:val="00980643"/>
    <w:rsid w:val="0098629B"/>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7217D"/>
    <w:rsid w:val="00B9119B"/>
    <w:rsid w:val="00B96A3B"/>
    <w:rsid w:val="00BA4D3E"/>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2792"/>
    <w:rsid w:val="00C73012"/>
    <w:rsid w:val="00C76295"/>
    <w:rsid w:val="00C763DD"/>
    <w:rsid w:val="00C803C2"/>
    <w:rsid w:val="00C805CE"/>
    <w:rsid w:val="00C84FC0"/>
    <w:rsid w:val="00C9244A"/>
    <w:rsid w:val="00C95684"/>
    <w:rsid w:val="00C9781A"/>
    <w:rsid w:val="00CB0E5D"/>
    <w:rsid w:val="00CB37EE"/>
    <w:rsid w:val="00CB5DA3"/>
    <w:rsid w:val="00CC3976"/>
    <w:rsid w:val="00CC4665"/>
    <w:rsid w:val="00CC720E"/>
    <w:rsid w:val="00CE09B7"/>
    <w:rsid w:val="00CE1DF5"/>
    <w:rsid w:val="00CE31E6"/>
    <w:rsid w:val="00CE360B"/>
    <w:rsid w:val="00CE3B74"/>
    <w:rsid w:val="00CF42E2"/>
    <w:rsid w:val="00CF7916"/>
    <w:rsid w:val="00D158F3"/>
    <w:rsid w:val="00D15FDC"/>
    <w:rsid w:val="00D2470E"/>
    <w:rsid w:val="00D3665C"/>
    <w:rsid w:val="00D508CC"/>
    <w:rsid w:val="00D50F4B"/>
    <w:rsid w:val="00D60547"/>
    <w:rsid w:val="00D63F0B"/>
    <w:rsid w:val="00D66444"/>
    <w:rsid w:val="00D76353"/>
    <w:rsid w:val="00DB21CF"/>
    <w:rsid w:val="00DB28BB"/>
    <w:rsid w:val="00DC603F"/>
    <w:rsid w:val="00DD3C0D"/>
    <w:rsid w:val="00DD4864"/>
    <w:rsid w:val="00DD5555"/>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AE2"/>
    <w:rsid w:val="00EB3D35"/>
    <w:rsid w:val="00EB3F5C"/>
    <w:rsid w:val="00EC4393"/>
    <w:rsid w:val="00ED2236"/>
    <w:rsid w:val="00EE1C07"/>
    <w:rsid w:val="00EE2C91"/>
    <w:rsid w:val="00EE3979"/>
    <w:rsid w:val="00EF138C"/>
    <w:rsid w:val="00F034CE"/>
    <w:rsid w:val="00F10A0F"/>
    <w:rsid w:val="00F1562C"/>
    <w:rsid w:val="00F25714"/>
    <w:rsid w:val="00F3446D"/>
    <w:rsid w:val="00F40284"/>
    <w:rsid w:val="00F53380"/>
    <w:rsid w:val="00F61A23"/>
    <w:rsid w:val="00F67976"/>
    <w:rsid w:val="00F70BE1"/>
    <w:rsid w:val="00F729E7"/>
    <w:rsid w:val="00F85929"/>
    <w:rsid w:val="00FB3ED3"/>
    <w:rsid w:val="00FB4408"/>
    <w:rsid w:val="00FB653C"/>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04713-05CF-4D3C-91C1-1E59D566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9568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9568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9568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9568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9568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95684"/>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9568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9568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9568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9568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9568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9568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9568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9568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95684"/>
    <w:rPr>
      <w:rFonts w:ascii="Cambria" w:eastAsia="2  Lotus" w:hAnsi="Cambria" w:cs="2  Badr"/>
      <w:bCs/>
      <w:szCs w:val="36"/>
    </w:rPr>
  </w:style>
  <w:style w:type="paragraph" w:styleId="TOC1">
    <w:name w:val="toc 1"/>
    <w:basedOn w:val="Normal"/>
    <w:next w:val="Normal"/>
    <w:autoRedefine/>
    <w:uiPriority w:val="39"/>
    <w:unhideWhenUsed/>
    <w:qFormat/>
    <w:rsid w:val="00C95684"/>
    <w:pPr>
      <w:spacing w:after="0"/>
      <w:ind w:firstLine="0"/>
    </w:pPr>
    <w:rPr>
      <w:rFonts w:eastAsiaTheme="minorEastAsia"/>
    </w:rPr>
  </w:style>
  <w:style w:type="paragraph" w:styleId="TOC2">
    <w:name w:val="toc 2"/>
    <w:basedOn w:val="Normal"/>
    <w:next w:val="Normal"/>
    <w:autoRedefine/>
    <w:uiPriority w:val="39"/>
    <w:unhideWhenUsed/>
    <w:qFormat/>
    <w:rsid w:val="00C95684"/>
    <w:pPr>
      <w:spacing w:after="0"/>
      <w:ind w:left="221"/>
    </w:pPr>
    <w:rPr>
      <w:rFonts w:eastAsiaTheme="minorEastAsia"/>
    </w:rPr>
  </w:style>
  <w:style w:type="paragraph" w:styleId="TOC3">
    <w:name w:val="toc 3"/>
    <w:basedOn w:val="Normal"/>
    <w:next w:val="Normal"/>
    <w:autoRedefine/>
    <w:uiPriority w:val="39"/>
    <w:unhideWhenUsed/>
    <w:qFormat/>
    <w:rsid w:val="00C95684"/>
    <w:pPr>
      <w:spacing w:after="0"/>
      <w:ind w:left="442"/>
    </w:pPr>
    <w:rPr>
      <w:rFonts w:eastAsia="2  Lotus"/>
    </w:rPr>
  </w:style>
  <w:style w:type="character" w:styleId="SubtleReference">
    <w:name w:val="Subtle Reference"/>
    <w:aliases w:val="مرجع"/>
    <w:uiPriority w:val="31"/>
    <w:qFormat/>
    <w:rsid w:val="00C95684"/>
    <w:rPr>
      <w:rFonts w:cs="2  Lotus"/>
      <w:smallCaps/>
      <w:color w:val="auto"/>
      <w:szCs w:val="28"/>
      <w:u w:val="single"/>
    </w:rPr>
  </w:style>
  <w:style w:type="character" w:styleId="IntenseReference">
    <w:name w:val="Intense Reference"/>
    <w:uiPriority w:val="32"/>
    <w:qFormat/>
    <w:rsid w:val="00C95684"/>
    <w:rPr>
      <w:rFonts w:cs="2  Lotus"/>
      <w:b/>
      <w:bCs/>
      <w:smallCaps/>
      <w:color w:val="auto"/>
      <w:spacing w:val="5"/>
      <w:szCs w:val="28"/>
      <w:u w:val="single"/>
    </w:rPr>
  </w:style>
  <w:style w:type="character" w:styleId="BookTitle">
    <w:name w:val="Book Title"/>
    <w:uiPriority w:val="33"/>
    <w:qFormat/>
    <w:rsid w:val="00C95684"/>
    <w:rPr>
      <w:rFonts w:cs="2  Titr"/>
      <w:b/>
      <w:bCs/>
      <w:smallCaps/>
      <w:spacing w:val="5"/>
      <w:szCs w:val="100"/>
    </w:rPr>
  </w:style>
  <w:style w:type="paragraph" w:styleId="TOCHeading">
    <w:name w:val="TOC Heading"/>
    <w:basedOn w:val="Heading1"/>
    <w:next w:val="Normal"/>
    <w:uiPriority w:val="39"/>
    <w:unhideWhenUsed/>
    <w:qFormat/>
    <w:rsid w:val="00C9568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9568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95684"/>
    <w:rPr>
      <w:rFonts w:ascii="Cambria" w:eastAsia="2  Lotus" w:hAnsi="Cambria" w:cs="2  Badr"/>
      <w:bCs/>
      <w:i/>
      <w:szCs w:val="34"/>
    </w:rPr>
  </w:style>
  <w:style w:type="character" w:customStyle="1" w:styleId="Heading7Char">
    <w:name w:val="Heading 7 Char"/>
    <w:link w:val="Heading7"/>
    <w:uiPriority w:val="9"/>
    <w:semiHidden/>
    <w:rsid w:val="00C9568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9568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9568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95684"/>
    <w:pPr>
      <w:spacing w:after="0"/>
      <w:ind w:left="658"/>
    </w:pPr>
    <w:rPr>
      <w:rFonts w:eastAsia="Times New Roman"/>
    </w:rPr>
  </w:style>
  <w:style w:type="paragraph" w:styleId="TOC5">
    <w:name w:val="toc 5"/>
    <w:basedOn w:val="Normal"/>
    <w:next w:val="Normal"/>
    <w:autoRedefine/>
    <w:uiPriority w:val="39"/>
    <w:semiHidden/>
    <w:unhideWhenUsed/>
    <w:qFormat/>
    <w:rsid w:val="00C95684"/>
    <w:pPr>
      <w:spacing w:after="0"/>
      <w:ind w:left="879"/>
    </w:pPr>
    <w:rPr>
      <w:rFonts w:eastAsia="Times New Roman"/>
    </w:rPr>
  </w:style>
  <w:style w:type="paragraph" w:styleId="TOC6">
    <w:name w:val="toc 6"/>
    <w:basedOn w:val="Normal"/>
    <w:next w:val="Normal"/>
    <w:autoRedefine/>
    <w:uiPriority w:val="39"/>
    <w:semiHidden/>
    <w:unhideWhenUsed/>
    <w:qFormat/>
    <w:rsid w:val="00C95684"/>
    <w:pPr>
      <w:spacing w:after="0"/>
      <w:ind w:left="1100"/>
    </w:pPr>
    <w:rPr>
      <w:rFonts w:eastAsia="Times New Roman"/>
    </w:rPr>
  </w:style>
  <w:style w:type="paragraph" w:styleId="TOC7">
    <w:name w:val="toc 7"/>
    <w:basedOn w:val="Normal"/>
    <w:next w:val="Normal"/>
    <w:autoRedefine/>
    <w:uiPriority w:val="39"/>
    <w:semiHidden/>
    <w:unhideWhenUsed/>
    <w:qFormat/>
    <w:rsid w:val="00C95684"/>
    <w:pPr>
      <w:spacing w:after="0"/>
      <w:ind w:left="1321"/>
    </w:pPr>
    <w:rPr>
      <w:rFonts w:eastAsia="Times New Roman"/>
    </w:rPr>
  </w:style>
  <w:style w:type="paragraph" w:styleId="Caption">
    <w:name w:val="caption"/>
    <w:basedOn w:val="Normal"/>
    <w:next w:val="Normal"/>
    <w:uiPriority w:val="35"/>
    <w:semiHidden/>
    <w:unhideWhenUsed/>
    <w:qFormat/>
    <w:rsid w:val="00C95684"/>
    <w:rPr>
      <w:rFonts w:eastAsia="Times New Roman"/>
      <w:b/>
      <w:bCs/>
      <w:sz w:val="20"/>
      <w:szCs w:val="20"/>
    </w:rPr>
  </w:style>
  <w:style w:type="paragraph" w:styleId="Title">
    <w:name w:val="Title"/>
    <w:basedOn w:val="Normal"/>
    <w:next w:val="Normal"/>
    <w:link w:val="TitleChar"/>
    <w:autoRedefine/>
    <w:uiPriority w:val="10"/>
    <w:qFormat/>
    <w:rsid w:val="00C9568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9568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9568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95684"/>
    <w:rPr>
      <w:rFonts w:ascii="Cambria" w:eastAsia="2  Badr" w:hAnsi="Cambria" w:cs="Karim"/>
      <w:i/>
      <w:spacing w:val="15"/>
      <w:sz w:val="24"/>
      <w:szCs w:val="60"/>
    </w:rPr>
  </w:style>
  <w:style w:type="character" w:styleId="Emphasis">
    <w:name w:val="Emphasis"/>
    <w:uiPriority w:val="20"/>
    <w:qFormat/>
    <w:rsid w:val="00C95684"/>
    <w:rPr>
      <w:rFonts w:cs="2  Lotus"/>
      <w:i/>
      <w:iCs/>
      <w:color w:val="808080"/>
      <w:szCs w:val="32"/>
    </w:rPr>
  </w:style>
  <w:style w:type="character" w:customStyle="1" w:styleId="NoSpacingChar">
    <w:name w:val="No Spacing Char"/>
    <w:aliases w:val="متن عربي Char"/>
    <w:link w:val="NoSpacing"/>
    <w:uiPriority w:val="1"/>
    <w:rsid w:val="00C95684"/>
    <w:rPr>
      <w:rFonts w:eastAsia="2  Lotus" w:cs="2  Badr"/>
      <w:bCs/>
      <w:sz w:val="72"/>
      <w:szCs w:val="28"/>
    </w:rPr>
  </w:style>
  <w:style w:type="paragraph" w:styleId="ListParagraph">
    <w:name w:val="List Paragraph"/>
    <w:basedOn w:val="Normal"/>
    <w:link w:val="ListParagraphChar"/>
    <w:autoRedefine/>
    <w:uiPriority w:val="34"/>
    <w:qFormat/>
    <w:rsid w:val="00C95684"/>
    <w:pPr>
      <w:ind w:left="1134" w:firstLine="0"/>
    </w:pPr>
    <w:rPr>
      <w:rFonts w:ascii="Calibri" w:eastAsia="2  Lotus" w:hAnsi="Calibri" w:cs="2  Lotus"/>
      <w:sz w:val="22"/>
    </w:rPr>
  </w:style>
  <w:style w:type="character" w:customStyle="1" w:styleId="ListParagraphChar">
    <w:name w:val="List Paragraph Char"/>
    <w:link w:val="ListParagraph"/>
    <w:uiPriority w:val="34"/>
    <w:rsid w:val="00C95684"/>
    <w:rPr>
      <w:rFonts w:eastAsia="2  Lotus" w:cs="2  Lotus"/>
      <w:sz w:val="22"/>
      <w:szCs w:val="28"/>
    </w:rPr>
  </w:style>
  <w:style w:type="paragraph" w:styleId="Quote">
    <w:name w:val="Quote"/>
    <w:basedOn w:val="Normal"/>
    <w:next w:val="Normal"/>
    <w:link w:val="QuoteChar"/>
    <w:autoRedefine/>
    <w:uiPriority w:val="29"/>
    <w:qFormat/>
    <w:rsid w:val="00C9568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95684"/>
    <w:rPr>
      <w:rFonts w:cs="B Lotus"/>
      <w:i/>
      <w:szCs w:val="30"/>
    </w:rPr>
  </w:style>
  <w:style w:type="paragraph" w:styleId="IntenseQuote">
    <w:name w:val="Intense Quote"/>
    <w:basedOn w:val="Normal"/>
    <w:next w:val="Normal"/>
    <w:link w:val="IntenseQuoteChar"/>
    <w:autoRedefine/>
    <w:uiPriority w:val="30"/>
    <w:qFormat/>
    <w:rsid w:val="00C9568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95684"/>
    <w:rPr>
      <w:rFonts w:eastAsia="2  Lotus" w:cs="B Lotus"/>
      <w:b/>
      <w:bCs/>
      <w:i/>
      <w:szCs w:val="30"/>
    </w:rPr>
  </w:style>
  <w:style w:type="character" w:styleId="SubtleEmphasis">
    <w:name w:val="Subtle Emphasis"/>
    <w:uiPriority w:val="19"/>
    <w:qFormat/>
    <w:rsid w:val="00C95684"/>
    <w:rPr>
      <w:rFonts w:cs="2  Lotus"/>
      <w:i/>
      <w:iCs/>
      <w:color w:val="4A442A"/>
      <w:szCs w:val="32"/>
      <w:u w:val="none"/>
    </w:rPr>
  </w:style>
  <w:style w:type="character" w:styleId="IntenseEmphasis">
    <w:name w:val="Intense Emphasis"/>
    <w:uiPriority w:val="21"/>
    <w:qFormat/>
    <w:rsid w:val="00C9568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629B"/>
    <w:rPr>
      <w:color w:val="0000FF" w:themeColor="hyperlink"/>
      <w:u w:val="single"/>
    </w:rPr>
  </w:style>
  <w:style w:type="character" w:styleId="Strong">
    <w:name w:val="Strong"/>
    <w:basedOn w:val="DefaultParagraphFont"/>
    <w:uiPriority w:val="22"/>
    <w:qFormat/>
    <w:rsid w:val="00C95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1D91-C786-4529-8F29-A8FB122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258</TotalTime>
  <Pages>7</Pages>
  <Words>2061</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2018-12-09T19:05:00Z</dcterms:created>
  <dcterms:modified xsi:type="dcterms:W3CDTF">2018-12-10T10:17:00Z</dcterms:modified>
</cp:coreProperties>
</file>