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721667982"/>
        <w:docPartObj>
          <w:docPartGallery w:val="Table of Contents"/>
          <w:docPartUnique/>
        </w:docPartObj>
      </w:sdtPr>
      <w:sdtEndPr>
        <w:rPr>
          <w:rFonts w:eastAsia="2  Badr"/>
          <w:b/>
          <w:noProof/>
          <w:sz w:val="28"/>
        </w:rPr>
      </w:sdtEndPr>
      <w:sdtContent>
        <w:p w:rsidR="000F7C30" w:rsidRPr="00C20C14" w:rsidRDefault="000F7C30" w:rsidP="000F7C30">
          <w:pPr>
            <w:pStyle w:val="TOCHeading"/>
            <w:jc w:val="center"/>
            <w:rPr>
              <w:rFonts w:cs="Traditional Arabic"/>
              <w:rtl/>
            </w:rPr>
          </w:pPr>
          <w:r w:rsidRPr="00C20C14">
            <w:rPr>
              <w:rFonts w:cs="Traditional Arabic" w:hint="cs"/>
              <w:rtl/>
            </w:rPr>
            <w:t>فهرست مطالب</w:t>
          </w:r>
        </w:p>
        <w:p w:rsidR="000F7C30" w:rsidRPr="00C20C14" w:rsidRDefault="000F7C30" w:rsidP="000F7C30">
          <w:pPr>
            <w:spacing w:line="360" w:lineRule="auto"/>
          </w:pPr>
        </w:p>
        <w:p w:rsidR="000F7C30" w:rsidRPr="00C20C14" w:rsidRDefault="000F7C30" w:rsidP="000F7C30">
          <w:pPr>
            <w:pStyle w:val="TOC1"/>
            <w:tabs>
              <w:tab w:val="right" w:leader="dot" w:pos="9350"/>
            </w:tabs>
            <w:spacing w:line="360" w:lineRule="auto"/>
            <w:rPr>
              <w:noProof/>
              <w:szCs w:val="22"/>
              <w:lang w:bidi="ar-SA"/>
            </w:rPr>
          </w:pPr>
          <w:r w:rsidRPr="00C20C14">
            <w:fldChar w:fldCharType="begin"/>
          </w:r>
          <w:r w:rsidRPr="00C20C14">
            <w:instrText xml:space="preserve"> TOC \o "1-3" \h \z \u </w:instrText>
          </w:r>
          <w:r w:rsidRPr="00C20C14">
            <w:fldChar w:fldCharType="separate"/>
          </w:r>
          <w:hyperlink w:anchor="_Toc24276066" w:history="1">
            <w:r w:rsidRPr="00C20C14">
              <w:rPr>
                <w:rStyle w:val="Hyperlink"/>
                <w:rFonts w:hint="eastAsia"/>
                <w:noProof/>
                <w:rtl/>
              </w:rPr>
              <w:t>اشاره</w:t>
            </w:r>
            <w:r w:rsidRPr="00C20C14">
              <w:rPr>
                <w:noProof/>
                <w:webHidden/>
              </w:rPr>
              <w:tab/>
            </w:r>
            <w:r w:rsidRPr="00C20C14">
              <w:rPr>
                <w:noProof/>
                <w:webHidden/>
              </w:rPr>
              <w:fldChar w:fldCharType="begin"/>
            </w:r>
            <w:r w:rsidRPr="00C20C14">
              <w:rPr>
                <w:noProof/>
                <w:webHidden/>
              </w:rPr>
              <w:instrText xml:space="preserve"> PAGEREF _Toc24276066 \h </w:instrText>
            </w:r>
            <w:r w:rsidRPr="00C20C14">
              <w:rPr>
                <w:noProof/>
                <w:webHidden/>
              </w:rPr>
            </w:r>
            <w:r w:rsidRPr="00C20C14">
              <w:rPr>
                <w:noProof/>
                <w:webHidden/>
              </w:rPr>
              <w:fldChar w:fldCharType="separate"/>
            </w:r>
            <w:r w:rsidRPr="00C20C14">
              <w:rPr>
                <w:noProof/>
                <w:webHidden/>
              </w:rPr>
              <w:t>2</w:t>
            </w:r>
            <w:r w:rsidRPr="00C20C14">
              <w:rPr>
                <w:noProof/>
                <w:webHidden/>
              </w:rPr>
              <w:fldChar w:fldCharType="end"/>
            </w:r>
          </w:hyperlink>
        </w:p>
        <w:p w:rsidR="000F7C30" w:rsidRPr="00C20C14" w:rsidRDefault="009908CC" w:rsidP="000F7C30">
          <w:pPr>
            <w:pStyle w:val="TOC1"/>
            <w:tabs>
              <w:tab w:val="right" w:leader="dot" w:pos="9350"/>
            </w:tabs>
            <w:spacing w:line="360" w:lineRule="auto"/>
            <w:rPr>
              <w:noProof/>
              <w:szCs w:val="22"/>
              <w:lang w:bidi="ar-SA"/>
            </w:rPr>
          </w:pPr>
          <w:hyperlink w:anchor="_Toc24276067" w:history="1">
            <w:r w:rsidR="000F7C30" w:rsidRPr="00C20C14">
              <w:rPr>
                <w:rStyle w:val="Hyperlink"/>
                <w:rFonts w:hint="eastAsia"/>
                <w:noProof/>
                <w:rtl/>
              </w:rPr>
              <w:t>احتمالات</w:t>
            </w:r>
            <w:r w:rsidR="000F7C30" w:rsidRPr="00C20C14">
              <w:rPr>
                <w:rStyle w:val="Hyperlink"/>
                <w:noProof/>
                <w:rtl/>
              </w:rPr>
              <w:t xml:space="preserve"> </w:t>
            </w:r>
            <w:r w:rsidR="000F7C30" w:rsidRPr="00C20C14">
              <w:rPr>
                <w:rStyle w:val="Hyperlink"/>
                <w:rFonts w:hint="eastAsia"/>
                <w:noProof/>
                <w:rtl/>
              </w:rPr>
              <w:t>در</w:t>
            </w:r>
            <w:r w:rsidR="000F7C30" w:rsidRPr="00C20C14">
              <w:rPr>
                <w:rStyle w:val="Hyperlink"/>
                <w:noProof/>
                <w:rtl/>
              </w:rPr>
              <w:t xml:space="preserve"> </w:t>
            </w:r>
            <w:r w:rsidR="000F7C30" w:rsidRPr="00C20C14">
              <w:rPr>
                <w:rStyle w:val="Hyperlink"/>
                <w:rFonts w:hint="eastAsia"/>
                <w:noProof/>
                <w:rtl/>
              </w:rPr>
              <w:t>شمول</w:t>
            </w:r>
            <w:r w:rsidR="000F7C30" w:rsidRPr="00C20C14">
              <w:rPr>
                <w:rStyle w:val="Hyperlink"/>
                <w:noProof/>
                <w:rtl/>
              </w:rPr>
              <w:t xml:space="preserve"> </w:t>
            </w:r>
            <w:r w:rsidR="000F7C30" w:rsidRPr="00C20C14">
              <w:rPr>
                <w:rStyle w:val="Hyperlink"/>
                <w:rFonts w:hint="eastAsia"/>
                <w:noProof/>
                <w:rtl/>
              </w:rPr>
              <w:t>آ</w:t>
            </w:r>
            <w:r w:rsidR="000F7C30" w:rsidRPr="00C20C14">
              <w:rPr>
                <w:rStyle w:val="Hyperlink"/>
                <w:rFonts w:hint="cs"/>
                <w:noProof/>
                <w:rtl/>
              </w:rPr>
              <w:t>ی</w:t>
            </w:r>
            <w:r w:rsidR="000F7C30" w:rsidRPr="00C20C14">
              <w:rPr>
                <w:rStyle w:val="Hyperlink"/>
                <w:rFonts w:hint="eastAsia"/>
                <w:noProof/>
                <w:rtl/>
              </w:rPr>
              <w:t>ه</w:t>
            </w:r>
            <w:r w:rsidR="000F7C30" w:rsidRPr="00C20C14">
              <w:rPr>
                <w:rStyle w:val="Hyperlink"/>
                <w:noProof/>
                <w:rtl/>
              </w:rPr>
              <w:t xml:space="preserve"> </w:t>
            </w:r>
            <w:r w:rsidR="000F7C30" w:rsidRPr="00C20C14">
              <w:rPr>
                <w:rStyle w:val="Hyperlink"/>
                <w:rFonts w:hint="eastAsia"/>
                <w:noProof/>
                <w:rtl/>
              </w:rPr>
              <w:t>شر</w:t>
            </w:r>
            <w:r w:rsidR="000F7C30" w:rsidRPr="00C20C14">
              <w:rPr>
                <w:rStyle w:val="Hyperlink"/>
                <w:rFonts w:hint="cs"/>
                <w:noProof/>
                <w:rtl/>
              </w:rPr>
              <w:t>ی</w:t>
            </w:r>
            <w:r w:rsidR="000F7C30" w:rsidRPr="00C20C14">
              <w:rPr>
                <w:rStyle w:val="Hyperlink"/>
                <w:rFonts w:hint="eastAsia"/>
                <w:noProof/>
                <w:rtl/>
              </w:rPr>
              <w:t>فه</w:t>
            </w:r>
            <w:r w:rsidR="000F7C30" w:rsidRPr="00C20C14">
              <w:rPr>
                <w:rStyle w:val="Hyperlink"/>
                <w:noProof/>
                <w:rtl/>
              </w:rPr>
              <w:t xml:space="preserve"> 284 </w:t>
            </w:r>
            <w:r w:rsidR="000F7C30" w:rsidRPr="00C20C14">
              <w:rPr>
                <w:rStyle w:val="Hyperlink"/>
                <w:rFonts w:hint="eastAsia"/>
                <w:noProof/>
                <w:rtl/>
              </w:rPr>
              <w:t>سوره</w:t>
            </w:r>
            <w:r w:rsidR="000F7C30" w:rsidRPr="00C20C14">
              <w:rPr>
                <w:rStyle w:val="Hyperlink"/>
                <w:noProof/>
                <w:rtl/>
              </w:rPr>
              <w:t xml:space="preserve"> </w:t>
            </w:r>
            <w:r w:rsidR="000F7C30" w:rsidRPr="00C20C14">
              <w:rPr>
                <w:rStyle w:val="Hyperlink"/>
                <w:rFonts w:hint="eastAsia"/>
                <w:noProof/>
                <w:rtl/>
              </w:rPr>
              <w:t>بقره</w:t>
            </w:r>
            <w:r w:rsidR="000F7C30" w:rsidRPr="00C20C14">
              <w:rPr>
                <w:noProof/>
                <w:webHidden/>
              </w:rPr>
              <w:tab/>
            </w:r>
            <w:r w:rsidR="000F7C30" w:rsidRPr="00C20C14">
              <w:rPr>
                <w:noProof/>
                <w:webHidden/>
              </w:rPr>
              <w:fldChar w:fldCharType="begin"/>
            </w:r>
            <w:r w:rsidR="000F7C30" w:rsidRPr="00C20C14">
              <w:rPr>
                <w:noProof/>
                <w:webHidden/>
              </w:rPr>
              <w:instrText xml:space="preserve"> PAGEREF _Toc24276067 \h </w:instrText>
            </w:r>
            <w:r w:rsidR="000F7C30" w:rsidRPr="00C20C14">
              <w:rPr>
                <w:noProof/>
                <w:webHidden/>
              </w:rPr>
            </w:r>
            <w:r w:rsidR="000F7C30" w:rsidRPr="00C20C14">
              <w:rPr>
                <w:noProof/>
                <w:webHidden/>
              </w:rPr>
              <w:fldChar w:fldCharType="separate"/>
            </w:r>
            <w:r w:rsidR="000F7C30" w:rsidRPr="00C20C14">
              <w:rPr>
                <w:noProof/>
                <w:webHidden/>
              </w:rPr>
              <w:t>2</w:t>
            </w:r>
            <w:r w:rsidR="000F7C30" w:rsidRPr="00C20C14">
              <w:rPr>
                <w:noProof/>
                <w:webHidden/>
              </w:rPr>
              <w:fldChar w:fldCharType="end"/>
            </w:r>
          </w:hyperlink>
        </w:p>
        <w:p w:rsidR="000F7C30" w:rsidRPr="00C20C14" w:rsidRDefault="009908CC" w:rsidP="000F7C30">
          <w:pPr>
            <w:pStyle w:val="TOC1"/>
            <w:tabs>
              <w:tab w:val="right" w:leader="dot" w:pos="9350"/>
            </w:tabs>
            <w:spacing w:line="360" w:lineRule="auto"/>
            <w:rPr>
              <w:noProof/>
              <w:szCs w:val="22"/>
              <w:lang w:bidi="ar-SA"/>
            </w:rPr>
          </w:pPr>
          <w:hyperlink w:anchor="_Toc24276068" w:history="1">
            <w:r w:rsidR="000F7C30" w:rsidRPr="00C20C14">
              <w:rPr>
                <w:rStyle w:val="Hyperlink"/>
                <w:rFonts w:hint="eastAsia"/>
                <w:noProof/>
                <w:rtl/>
              </w:rPr>
              <w:t>احتمال</w:t>
            </w:r>
            <w:r w:rsidR="000F7C30" w:rsidRPr="00C20C14">
              <w:rPr>
                <w:rStyle w:val="Hyperlink"/>
                <w:noProof/>
                <w:rtl/>
              </w:rPr>
              <w:t xml:space="preserve"> </w:t>
            </w:r>
            <w:r w:rsidR="000F7C30" w:rsidRPr="00C20C14">
              <w:rPr>
                <w:rStyle w:val="Hyperlink"/>
                <w:rFonts w:hint="eastAsia"/>
                <w:noProof/>
                <w:rtl/>
              </w:rPr>
              <w:t>نسخ</w:t>
            </w:r>
            <w:r w:rsidR="000F7C30" w:rsidRPr="00C20C14">
              <w:rPr>
                <w:rStyle w:val="Hyperlink"/>
                <w:noProof/>
                <w:rtl/>
              </w:rPr>
              <w:t xml:space="preserve"> </w:t>
            </w:r>
            <w:r w:rsidR="000F7C30" w:rsidRPr="00C20C14">
              <w:rPr>
                <w:rStyle w:val="Hyperlink"/>
                <w:rFonts w:hint="eastAsia"/>
                <w:noProof/>
                <w:rtl/>
              </w:rPr>
              <w:t>آ</w:t>
            </w:r>
            <w:r w:rsidR="000F7C30" w:rsidRPr="00C20C14">
              <w:rPr>
                <w:rStyle w:val="Hyperlink"/>
                <w:rFonts w:hint="cs"/>
                <w:noProof/>
                <w:rtl/>
              </w:rPr>
              <w:t>ی</w:t>
            </w:r>
            <w:r w:rsidR="000F7C30" w:rsidRPr="00C20C14">
              <w:rPr>
                <w:rStyle w:val="Hyperlink"/>
                <w:rFonts w:hint="eastAsia"/>
                <w:noProof/>
                <w:rtl/>
              </w:rPr>
              <w:t>ه</w:t>
            </w:r>
            <w:r w:rsidR="000F7C30" w:rsidRPr="00C20C14">
              <w:rPr>
                <w:noProof/>
                <w:webHidden/>
              </w:rPr>
              <w:tab/>
            </w:r>
            <w:r w:rsidR="000F7C30" w:rsidRPr="00C20C14">
              <w:rPr>
                <w:noProof/>
                <w:webHidden/>
              </w:rPr>
              <w:fldChar w:fldCharType="begin"/>
            </w:r>
            <w:r w:rsidR="000F7C30" w:rsidRPr="00C20C14">
              <w:rPr>
                <w:noProof/>
                <w:webHidden/>
              </w:rPr>
              <w:instrText xml:space="preserve"> PAGEREF _Toc24276068 \h </w:instrText>
            </w:r>
            <w:r w:rsidR="000F7C30" w:rsidRPr="00C20C14">
              <w:rPr>
                <w:noProof/>
                <w:webHidden/>
              </w:rPr>
            </w:r>
            <w:r w:rsidR="000F7C30" w:rsidRPr="00C20C14">
              <w:rPr>
                <w:noProof/>
                <w:webHidden/>
              </w:rPr>
              <w:fldChar w:fldCharType="separate"/>
            </w:r>
            <w:r w:rsidR="000F7C30" w:rsidRPr="00C20C14">
              <w:rPr>
                <w:noProof/>
                <w:webHidden/>
              </w:rPr>
              <w:t>3</w:t>
            </w:r>
            <w:r w:rsidR="000F7C30" w:rsidRPr="00C20C14">
              <w:rPr>
                <w:noProof/>
                <w:webHidden/>
              </w:rPr>
              <w:fldChar w:fldCharType="end"/>
            </w:r>
          </w:hyperlink>
        </w:p>
        <w:p w:rsidR="000F7C30" w:rsidRPr="00C20C14" w:rsidRDefault="009908CC" w:rsidP="000F7C30">
          <w:pPr>
            <w:pStyle w:val="TOC1"/>
            <w:tabs>
              <w:tab w:val="right" w:leader="dot" w:pos="9350"/>
            </w:tabs>
            <w:spacing w:line="360" w:lineRule="auto"/>
            <w:rPr>
              <w:noProof/>
              <w:szCs w:val="22"/>
              <w:lang w:bidi="ar-SA"/>
            </w:rPr>
          </w:pPr>
          <w:hyperlink w:anchor="_Toc24276069" w:history="1">
            <w:r w:rsidR="000F7C30" w:rsidRPr="00C20C14">
              <w:rPr>
                <w:rStyle w:val="Hyperlink"/>
                <w:rFonts w:hint="eastAsia"/>
                <w:noProof/>
                <w:rtl/>
              </w:rPr>
              <w:t>احتمال</w:t>
            </w:r>
            <w:r w:rsidR="000F7C30" w:rsidRPr="00C20C14">
              <w:rPr>
                <w:rStyle w:val="Hyperlink"/>
                <w:noProof/>
                <w:rtl/>
              </w:rPr>
              <w:t xml:space="preserve"> </w:t>
            </w:r>
            <w:r w:rsidR="000F7C30" w:rsidRPr="00C20C14">
              <w:rPr>
                <w:rStyle w:val="Hyperlink"/>
                <w:rFonts w:hint="eastAsia"/>
                <w:noProof/>
                <w:rtl/>
              </w:rPr>
              <w:t>دوم</w:t>
            </w:r>
            <w:r w:rsidR="000F7C30" w:rsidRPr="00C20C14">
              <w:rPr>
                <w:noProof/>
                <w:webHidden/>
              </w:rPr>
              <w:tab/>
            </w:r>
            <w:r w:rsidR="000F7C30" w:rsidRPr="00C20C14">
              <w:rPr>
                <w:noProof/>
                <w:webHidden/>
              </w:rPr>
              <w:fldChar w:fldCharType="begin"/>
            </w:r>
            <w:r w:rsidR="000F7C30" w:rsidRPr="00C20C14">
              <w:rPr>
                <w:noProof/>
                <w:webHidden/>
              </w:rPr>
              <w:instrText xml:space="preserve"> PAGEREF _Toc24276069 \h </w:instrText>
            </w:r>
            <w:r w:rsidR="000F7C30" w:rsidRPr="00C20C14">
              <w:rPr>
                <w:noProof/>
                <w:webHidden/>
              </w:rPr>
            </w:r>
            <w:r w:rsidR="000F7C30" w:rsidRPr="00C20C14">
              <w:rPr>
                <w:noProof/>
                <w:webHidden/>
              </w:rPr>
              <w:fldChar w:fldCharType="separate"/>
            </w:r>
            <w:r w:rsidR="000F7C30" w:rsidRPr="00C20C14">
              <w:rPr>
                <w:noProof/>
                <w:webHidden/>
              </w:rPr>
              <w:t>5</w:t>
            </w:r>
            <w:r w:rsidR="000F7C30" w:rsidRPr="00C20C14">
              <w:rPr>
                <w:noProof/>
                <w:webHidden/>
              </w:rPr>
              <w:fldChar w:fldCharType="end"/>
            </w:r>
          </w:hyperlink>
        </w:p>
        <w:p w:rsidR="000F7C30" w:rsidRPr="00C20C14" w:rsidRDefault="009908CC" w:rsidP="000F7C30">
          <w:pPr>
            <w:pStyle w:val="TOC1"/>
            <w:tabs>
              <w:tab w:val="right" w:leader="dot" w:pos="9350"/>
            </w:tabs>
            <w:spacing w:line="360" w:lineRule="auto"/>
            <w:rPr>
              <w:noProof/>
              <w:szCs w:val="22"/>
              <w:lang w:bidi="ar-SA"/>
            </w:rPr>
          </w:pPr>
          <w:hyperlink w:anchor="_Toc24276070" w:history="1">
            <w:r w:rsidR="000F7C30" w:rsidRPr="00C20C14">
              <w:rPr>
                <w:rStyle w:val="Hyperlink"/>
                <w:rFonts w:hint="eastAsia"/>
                <w:noProof/>
                <w:rtl/>
              </w:rPr>
              <w:t>اشکالات</w:t>
            </w:r>
            <w:r w:rsidR="000F7C30" w:rsidRPr="00C20C14">
              <w:rPr>
                <w:rStyle w:val="Hyperlink"/>
                <w:noProof/>
                <w:rtl/>
              </w:rPr>
              <w:t xml:space="preserve"> </w:t>
            </w:r>
            <w:r w:rsidR="000F7C30" w:rsidRPr="00C20C14">
              <w:rPr>
                <w:rStyle w:val="Hyperlink"/>
                <w:rFonts w:hint="eastAsia"/>
                <w:noProof/>
                <w:rtl/>
              </w:rPr>
              <w:t>احتمال</w:t>
            </w:r>
            <w:r w:rsidR="000F7C30" w:rsidRPr="00C20C14">
              <w:rPr>
                <w:rStyle w:val="Hyperlink"/>
                <w:noProof/>
                <w:rtl/>
              </w:rPr>
              <w:t xml:space="preserve"> </w:t>
            </w:r>
            <w:r w:rsidR="000F7C30" w:rsidRPr="00C20C14">
              <w:rPr>
                <w:rStyle w:val="Hyperlink"/>
                <w:rFonts w:hint="eastAsia"/>
                <w:noProof/>
                <w:rtl/>
              </w:rPr>
              <w:t>و</w:t>
            </w:r>
            <w:r w:rsidR="000F7C30" w:rsidRPr="00C20C14">
              <w:rPr>
                <w:rStyle w:val="Hyperlink"/>
                <w:noProof/>
                <w:rtl/>
              </w:rPr>
              <w:t xml:space="preserve"> </w:t>
            </w:r>
            <w:r w:rsidR="000F7C30" w:rsidRPr="00C20C14">
              <w:rPr>
                <w:rStyle w:val="Hyperlink"/>
                <w:rFonts w:hint="eastAsia"/>
                <w:noProof/>
                <w:rtl/>
              </w:rPr>
              <w:t>نظر</w:t>
            </w:r>
            <w:r w:rsidR="000F7C30" w:rsidRPr="00C20C14">
              <w:rPr>
                <w:rStyle w:val="Hyperlink"/>
                <w:rFonts w:hint="cs"/>
                <w:noProof/>
                <w:rtl/>
              </w:rPr>
              <w:t>ی</w:t>
            </w:r>
            <w:r w:rsidR="000F7C30" w:rsidRPr="00C20C14">
              <w:rPr>
                <w:rStyle w:val="Hyperlink"/>
                <w:rFonts w:hint="eastAsia"/>
                <w:noProof/>
                <w:rtl/>
              </w:rPr>
              <w:t>ه</w:t>
            </w:r>
            <w:r w:rsidR="000F7C30" w:rsidRPr="00C20C14">
              <w:rPr>
                <w:rStyle w:val="Hyperlink"/>
                <w:noProof/>
                <w:rtl/>
              </w:rPr>
              <w:t xml:space="preserve"> </w:t>
            </w:r>
            <w:r w:rsidR="000F7C30" w:rsidRPr="00C20C14">
              <w:rPr>
                <w:rStyle w:val="Hyperlink"/>
                <w:rFonts w:hint="eastAsia"/>
                <w:noProof/>
                <w:rtl/>
              </w:rPr>
              <w:t>دوم</w:t>
            </w:r>
            <w:r w:rsidR="000F7C30" w:rsidRPr="00C20C14">
              <w:rPr>
                <w:noProof/>
                <w:webHidden/>
              </w:rPr>
              <w:tab/>
            </w:r>
            <w:r w:rsidR="000F7C30" w:rsidRPr="00C20C14">
              <w:rPr>
                <w:noProof/>
                <w:webHidden/>
              </w:rPr>
              <w:fldChar w:fldCharType="begin"/>
            </w:r>
            <w:r w:rsidR="000F7C30" w:rsidRPr="00C20C14">
              <w:rPr>
                <w:noProof/>
                <w:webHidden/>
              </w:rPr>
              <w:instrText xml:space="preserve"> PAGEREF _Toc24276070 \h </w:instrText>
            </w:r>
            <w:r w:rsidR="000F7C30" w:rsidRPr="00C20C14">
              <w:rPr>
                <w:noProof/>
                <w:webHidden/>
              </w:rPr>
            </w:r>
            <w:r w:rsidR="000F7C30" w:rsidRPr="00C20C14">
              <w:rPr>
                <w:noProof/>
                <w:webHidden/>
              </w:rPr>
              <w:fldChar w:fldCharType="separate"/>
            </w:r>
            <w:r w:rsidR="000F7C30" w:rsidRPr="00C20C14">
              <w:rPr>
                <w:noProof/>
                <w:webHidden/>
              </w:rPr>
              <w:t>6</w:t>
            </w:r>
            <w:r w:rsidR="000F7C30" w:rsidRPr="00C20C14">
              <w:rPr>
                <w:noProof/>
                <w:webHidden/>
              </w:rPr>
              <w:fldChar w:fldCharType="end"/>
            </w:r>
          </w:hyperlink>
        </w:p>
        <w:p w:rsidR="000F7C30" w:rsidRPr="00C20C14" w:rsidRDefault="009908CC" w:rsidP="000F7C30">
          <w:pPr>
            <w:pStyle w:val="TOC1"/>
            <w:tabs>
              <w:tab w:val="right" w:leader="dot" w:pos="9350"/>
            </w:tabs>
            <w:spacing w:line="360" w:lineRule="auto"/>
            <w:rPr>
              <w:noProof/>
              <w:szCs w:val="22"/>
              <w:lang w:bidi="ar-SA"/>
            </w:rPr>
          </w:pPr>
          <w:hyperlink w:anchor="_Toc24276071" w:history="1">
            <w:r w:rsidR="000F7C30" w:rsidRPr="00C20C14">
              <w:rPr>
                <w:rStyle w:val="Hyperlink"/>
                <w:rFonts w:hint="eastAsia"/>
                <w:noProof/>
                <w:rtl/>
              </w:rPr>
              <w:t>نظر</w:t>
            </w:r>
            <w:r w:rsidR="000F7C30" w:rsidRPr="00C20C14">
              <w:rPr>
                <w:rStyle w:val="Hyperlink"/>
                <w:rFonts w:hint="cs"/>
                <w:noProof/>
                <w:rtl/>
              </w:rPr>
              <w:t>ی</w:t>
            </w:r>
            <w:r w:rsidR="000F7C30" w:rsidRPr="00C20C14">
              <w:rPr>
                <w:rStyle w:val="Hyperlink"/>
                <w:rFonts w:hint="eastAsia"/>
                <w:noProof/>
                <w:rtl/>
              </w:rPr>
              <w:t>ه</w:t>
            </w:r>
            <w:r w:rsidR="000F7C30" w:rsidRPr="00C20C14">
              <w:rPr>
                <w:rStyle w:val="Hyperlink"/>
                <w:noProof/>
                <w:rtl/>
              </w:rPr>
              <w:t xml:space="preserve"> </w:t>
            </w:r>
            <w:r w:rsidR="000F7C30" w:rsidRPr="00C20C14">
              <w:rPr>
                <w:rStyle w:val="Hyperlink"/>
                <w:rFonts w:hint="eastAsia"/>
                <w:noProof/>
                <w:rtl/>
              </w:rPr>
              <w:t>سوم</w:t>
            </w:r>
            <w:r w:rsidR="000F7C30" w:rsidRPr="00C20C14">
              <w:rPr>
                <w:noProof/>
                <w:webHidden/>
              </w:rPr>
              <w:tab/>
            </w:r>
            <w:r w:rsidR="000F7C30" w:rsidRPr="00C20C14">
              <w:rPr>
                <w:noProof/>
                <w:webHidden/>
              </w:rPr>
              <w:fldChar w:fldCharType="begin"/>
            </w:r>
            <w:r w:rsidR="000F7C30" w:rsidRPr="00C20C14">
              <w:rPr>
                <w:noProof/>
                <w:webHidden/>
              </w:rPr>
              <w:instrText xml:space="preserve"> PAGEREF _Toc24276071 \h </w:instrText>
            </w:r>
            <w:r w:rsidR="000F7C30" w:rsidRPr="00C20C14">
              <w:rPr>
                <w:noProof/>
                <w:webHidden/>
              </w:rPr>
            </w:r>
            <w:r w:rsidR="000F7C30" w:rsidRPr="00C20C14">
              <w:rPr>
                <w:noProof/>
                <w:webHidden/>
              </w:rPr>
              <w:fldChar w:fldCharType="separate"/>
            </w:r>
            <w:r w:rsidR="000F7C30" w:rsidRPr="00C20C14">
              <w:rPr>
                <w:noProof/>
                <w:webHidden/>
              </w:rPr>
              <w:t>7</w:t>
            </w:r>
            <w:r w:rsidR="000F7C30" w:rsidRPr="00C20C14">
              <w:rPr>
                <w:noProof/>
                <w:webHidden/>
              </w:rPr>
              <w:fldChar w:fldCharType="end"/>
            </w:r>
          </w:hyperlink>
        </w:p>
        <w:p w:rsidR="000F7C30" w:rsidRPr="00C20C14" w:rsidRDefault="009908CC" w:rsidP="000F7C30">
          <w:pPr>
            <w:pStyle w:val="TOC1"/>
            <w:tabs>
              <w:tab w:val="right" w:leader="dot" w:pos="9350"/>
            </w:tabs>
            <w:spacing w:line="360" w:lineRule="auto"/>
            <w:rPr>
              <w:noProof/>
              <w:szCs w:val="22"/>
              <w:lang w:bidi="ar-SA"/>
            </w:rPr>
          </w:pPr>
          <w:hyperlink w:anchor="_Toc24276072" w:history="1">
            <w:r w:rsidR="000F7C30" w:rsidRPr="00C20C14">
              <w:rPr>
                <w:rStyle w:val="Hyperlink"/>
                <w:rFonts w:hint="eastAsia"/>
                <w:noProof/>
                <w:rtl/>
              </w:rPr>
              <w:t>پاسخ</w:t>
            </w:r>
            <w:r w:rsidR="000F7C30" w:rsidRPr="00C20C14">
              <w:rPr>
                <w:rStyle w:val="Hyperlink"/>
                <w:noProof/>
                <w:rtl/>
              </w:rPr>
              <w:t xml:space="preserve"> </w:t>
            </w:r>
            <w:r w:rsidR="000F7C30" w:rsidRPr="00C20C14">
              <w:rPr>
                <w:rStyle w:val="Hyperlink"/>
                <w:rFonts w:hint="eastAsia"/>
                <w:noProof/>
                <w:rtl/>
              </w:rPr>
              <w:t>به</w:t>
            </w:r>
            <w:r w:rsidR="000F7C30" w:rsidRPr="00C20C14">
              <w:rPr>
                <w:rStyle w:val="Hyperlink"/>
                <w:noProof/>
                <w:rtl/>
              </w:rPr>
              <w:t xml:space="preserve"> </w:t>
            </w:r>
            <w:r w:rsidR="000F7C30" w:rsidRPr="00C20C14">
              <w:rPr>
                <w:rStyle w:val="Hyperlink"/>
                <w:rFonts w:hint="eastAsia"/>
                <w:noProof/>
                <w:rtl/>
              </w:rPr>
              <w:t>نظر</w:t>
            </w:r>
            <w:r w:rsidR="000F7C30" w:rsidRPr="00C20C14">
              <w:rPr>
                <w:rStyle w:val="Hyperlink"/>
                <w:rFonts w:hint="cs"/>
                <w:noProof/>
                <w:rtl/>
              </w:rPr>
              <w:t>ی</w:t>
            </w:r>
            <w:r w:rsidR="000F7C30" w:rsidRPr="00C20C14">
              <w:rPr>
                <w:rStyle w:val="Hyperlink"/>
                <w:rFonts w:hint="eastAsia"/>
                <w:noProof/>
                <w:rtl/>
              </w:rPr>
              <w:t>ه</w:t>
            </w:r>
            <w:r w:rsidR="000F7C30" w:rsidRPr="00C20C14">
              <w:rPr>
                <w:rStyle w:val="Hyperlink"/>
                <w:noProof/>
                <w:rtl/>
              </w:rPr>
              <w:t xml:space="preserve"> </w:t>
            </w:r>
            <w:r w:rsidR="000F7C30" w:rsidRPr="00C20C14">
              <w:rPr>
                <w:rStyle w:val="Hyperlink"/>
                <w:rFonts w:hint="eastAsia"/>
                <w:noProof/>
                <w:rtl/>
              </w:rPr>
              <w:t>سوم</w:t>
            </w:r>
            <w:r w:rsidR="000F7C30" w:rsidRPr="00C20C14">
              <w:rPr>
                <w:noProof/>
                <w:webHidden/>
              </w:rPr>
              <w:tab/>
            </w:r>
            <w:r w:rsidR="000F7C30" w:rsidRPr="00C20C14">
              <w:rPr>
                <w:noProof/>
                <w:webHidden/>
              </w:rPr>
              <w:fldChar w:fldCharType="begin"/>
            </w:r>
            <w:r w:rsidR="000F7C30" w:rsidRPr="00C20C14">
              <w:rPr>
                <w:noProof/>
                <w:webHidden/>
              </w:rPr>
              <w:instrText xml:space="preserve"> PAGEREF _Toc24276072 \h </w:instrText>
            </w:r>
            <w:r w:rsidR="000F7C30" w:rsidRPr="00C20C14">
              <w:rPr>
                <w:noProof/>
                <w:webHidden/>
              </w:rPr>
            </w:r>
            <w:r w:rsidR="000F7C30" w:rsidRPr="00C20C14">
              <w:rPr>
                <w:noProof/>
                <w:webHidden/>
              </w:rPr>
              <w:fldChar w:fldCharType="separate"/>
            </w:r>
            <w:r w:rsidR="000F7C30" w:rsidRPr="00C20C14">
              <w:rPr>
                <w:noProof/>
                <w:webHidden/>
              </w:rPr>
              <w:t>8</w:t>
            </w:r>
            <w:r w:rsidR="000F7C30" w:rsidRPr="00C20C14">
              <w:rPr>
                <w:noProof/>
                <w:webHidden/>
              </w:rPr>
              <w:fldChar w:fldCharType="end"/>
            </w:r>
          </w:hyperlink>
        </w:p>
        <w:p w:rsidR="000F7C30" w:rsidRPr="00C20C14" w:rsidRDefault="000F7C30" w:rsidP="000F7C30">
          <w:pPr>
            <w:spacing w:line="360" w:lineRule="auto"/>
          </w:pPr>
          <w:r w:rsidRPr="00C20C14">
            <w:rPr>
              <w:b/>
              <w:bCs/>
              <w:noProof/>
            </w:rPr>
            <w:fldChar w:fldCharType="end"/>
          </w:r>
        </w:p>
      </w:sdtContent>
    </w:sdt>
    <w:p w:rsidR="000F7C30" w:rsidRPr="00C20C14" w:rsidRDefault="000F7C30">
      <w:pPr>
        <w:bidi w:val="0"/>
        <w:spacing w:after="0"/>
        <w:ind w:firstLine="0"/>
        <w:jc w:val="left"/>
        <w:rPr>
          <w:rtl/>
        </w:rPr>
      </w:pPr>
      <w:r w:rsidRPr="00C20C14">
        <w:rPr>
          <w:rtl/>
        </w:rPr>
        <w:br w:type="page"/>
      </w:r>
    </w:p>
    <w:p w:rsidR="00C20C14" w:rsidRPr="00C20C14" w:rsidRDefault="00C20C14" w:rsidP="00C20C14">
      <w:pPr>
        <w:jc w:val="center"/>
        <w:rPr>
          <w:rtl/>
        </w:rPr>
      </w:pPr>
      <w:bookmarkStart w:id="0" w:name="_Toc527549673"/>
      <w:bookmarkStart w:id="1" w:name="_Toc532902260"/>
      <w:r w:rsidRPr="00C20C14">
        <w:rPr>
          <w:rtl/>
        </w:rPr>
        <w:lastRenderedPageBreak/>
        <w:t>بسم‌الله الرحمن الرحیم</w:t>
      </w:r>
    </w:p>
    <w:p w:rsidR="00C20C14" w:rsidRPr="00C20C14" w:rsidRDefault="00C20C14" w:rsidP="00C20C14">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C20C14">
        <w:rPr>
          <w:rtl/>
        </w:rPr>
        <w:t xml:space="preserve">موضوع: </w:t>
      </w:r>
      <w:r w:rsidRPr="00C20C14">
        <w:rPr>
          <w:color w:val="auto"/>
          <w:rtl/>
        </w:rPr>
        <w:t xml:space="preserve">اصول / </w:t>
      </w:r>
      <w:r w:rsidRPr="00C20C14">
        <w:rPr>
          <w:rFonts w:hint="cs"/>
          <w:color w:val="auto"/>
          <w:rtl/>
        </w:rPr>
        <w:t>تجری</w:t>
      </w:r>
      <w:r w:rsidRPr="00C20C14">
        <w:rPr>
          <w:color w:val="auto"/>
          <w:rtl/>
        </w:rPr>
        <w:t xml:space="preserve"> /</w:t>
      </w:r>
      <w:bookmarkEnd w:id="2"/>
      <w:bookmarkEnd w:id="3"/>
      <w:bookmarkEnd w:id="4"/>
      <w:r w:rsidRPr="00C20C14">
        <w:rPr>
          <w:color w:val="auto"/>
          <w:rtl/>
        </w:rPr>
        <w:t xml:space="preserve"> </w:t>
      </w:r>
      <w:bookmarkEnd w:id="5"/>
      <w:bookmarkEnd w:id="6"/>
      <w:bookmarkEnd w:id="7"/>
      <w:r w:rsidRPr="00C20C14">
        <w:rPr>
          <w:rFonts w:hint="cs"/>
          <w:color w:val="auto"/>
          <w:rtl/>
        </w:rPr>
        <w:t>اقسام</w:t>
      </w:r>
      <w:r w:rsidRPr="00C20C14">
        <w:rPr>
          <w:color w:val="auto"/>
          <w:rtl/>
        </w:rPr>
        <w:t xml:space="preserve"> </w:t>
      </w:r>
      <w:r w:rsidRPr="00C20C14">
        <w:rPr>
          <w:rFonts w:hint="cs"/>
          <w:color w:val="auto"/>
          <w:rtl/>
        </w:rPr>
        <w:t>تجری</w:t>
      </w:r>
    </w:p>
    <w:p w:rsidR="00C20C14" w:rsidRPr="00C20C14" w:rsidRDefault="00C20C14" w:rsidP="00C20C14">
      <w:pPr>
        <w:pStyle w:val="Heading1"/>
        <w:rPr>
          <w:rtl/>
        </w:rPr>
      </w:pPr>
      <w:bookmarkStart w:id="8" w:name="_Toc1548372"/>
      <w:bookmarkStart w:id="9" w:name="_Toc2574567"/>
      <w:bookmarkStart w:id="10" w:name="_Toc3332154"/>
      <w:bookmarkEnd w:id="0"/>
      <w:r w:rsidRPr="00C20C14">
        <w:rPr>
          <w:rtl/>
        </w:rPr>
        <w:t>اشاره</w:t>
      </w:r>
      <w:bookmarkEnd w:id="1"/>
      <w:bookmarkEnd w:id="8"/>
      <w:bookmarkEnd w:id="9"/>
      <w:bookmarkEnd w:id="10"/>
    </w:p>
    <w:p w:rsidR="00C868B0" w:rsidRPr="00C20C14" w:rsidRDefault="00C868B0" w:rsidP="00C20C14">
      <w:pPr>
        <w:jc w:val="lowKashida"/>
        <w:rPr>
          <w:rtl/>
        </w:rPr>
      </w:pPr>
      <w:r w:rsidRPr="00C20C14">
        <w:rPr>
          <w:rFonts w:hint="cs"/>
          <w:rtl/>
        </w:rPr>
        <w:t>در تجری و اقدام متجریانه نسبت به معاصی با همان تعریفی که در اصول از آن شده است، گفتیم: جمعی و گروهی شرعاً قائل به حرمت تجری هستند، چهارمین دلیلی که برای حرمت تجری مطرح شده بود و در حا</w:t>
      </w:r>
      <w:bookmarkStart w:id="11" w:name="_GoBack"/>
      <w:bookmarkEnd w:id="11"/>
      <w:r w:rsidRPr="00C20C14">
        <w:rPr>
          <w:rFonts w:hint="cs"/>
          <w:rtl/>
        </w:rPr>
        <w:t>ل بحث بودیم؛ دلیل لفظی و آیه شریفه</w:t>
      </w:r>
      <w:r w:rsidR="00AB638B" w:rsidRPr="00C20C14">
        <w:rPr>
          <w:rFonts w:hint="cs"/>
          <w:rtl/>
        </w:rPr>
        <w:t xml:space="preserve"> 284 سوره بقره</w:t>
      </w:r>
      <w:r w:rsidRPr="00C20C14">
        <w:rPr>
          <w:rFonts w:hint="cs"/>
          <w:rtl/>
        </w:rPr>
        <w:t xml:space="preserve"> بود</w:t>
      </w:r>
      <w:r w:rsidR="00C20C14" w:rsidRPr="00C20C14">
        <w:rPr>
          <w:rFonts w:hint="cs"/>
          <w:rtl/>
        </w:rPr>
        <w:t xml:space="preserve"> که فرمودند: </w:t>
      </w:r>
      <w:r w:rsidR="00C20C14" w:rsidRPr="00C20C14">
        <w:rPr>
          <w:b/>
          <w:bCs/>
          <w:color w:val="007200"/>
          <w:rtl/>
        </w:rPr>
        <w:t>﴿لِلَّهِ مَا فِي السَّمَاوَاتِ وَمَا فِي الْأَرْضِ وَإِنْ تُبْدُوا مَا فِي أَنْفُسِكُمْ أَوْ تُخْفُوهُ يُحَاسِبْكُمْ بِهِ اللَّهُ فَيَغْفِرُ لِمَنْ يَشَاءُ وَيُعَذِّبُ مَنْ يَشَاءُ وَاللَّهُ عَلَى كُلِّ شَيْءٍ قَدِيرٌ﴾</w:t>
      </w:r>
      <w:r w:rsidR="00AB638B" w:rsidRPr="00C20C14">
        <w:rPr>
          <w:rFonts w:hint="cs"/>
          <w:rtl/>
        </w:rPr>
        <w:t>، در این آیه مباحث و جهاتی از بحث وجود داشت که مطرح شد، به مبحث چهارم در ذیل آیه رسیدیم که مبحث اساسی و بسیار مهم هم هست.</w:t>
      </w:r>
    </w:p>
    <w:p w:rsidR="00AB638B" w:rsidRPr="00C20C14" w:rsidRDefault="00AB638B" w:rsidP="00245D8A">
      <w:pPr>
        <w:jc w:val="lowKashida"/>
        <w:rPr>
          <w:rtl/>
        </w:rPr>
      </w:pPr>
      <w:r w:rsidRPr="00C20C14">
        <w:rPr>
          <w:rFonts w:hint="cs"/>
          <w:rtl/>
        </w:rPr>
        <w:t>در مبحث چهارم سؤال این بود که «</w:t>
      </w:r>
      <w:r w:rsidR="000F7C30" w:rsidRPr="00C20C14">
        <w:rPr>
          <w:rFonts w:hint="cs"/>
          <w:rtl/>
        </w:rPr>
        <w:t>ما</w:t>
      </w:r>
      <w:r w:rsidRPr="00C20C14">
        <w:rPr>
          <w:rFonts w:hint="cs"/>
          <w:rtl/>
        </w:rPr>
        <w:t xml:space="preserve"> فی انفسکم»، آیا اطلاق دارد و ما فی انفسکم، هر چیزی را در </w:t>
      </w:r>
      <w:r w:rsidR="00C20C14">
        <w:rPr>
          <w:rFonts w:hint="cs"/>
          <w:rtl/>
        </w:rPr>
        <w:t>برمی‌گیرد</w:t>
      </w:r>
      <w:r w:rsidRPr="00C20C14">
        <w:rPr>
          <w:rFonts w:hint="cs"/>
          <w:rtl/>
        </w:rPr>
        <w:t xml:space="preserve"> یا اینکه اطلاقی ندارد، مثلاً؛ اجمال دارد و مبیّن هم اگر هست، یک </w:t>
      </w:r>
      <w:r w:rsidR="00C20C14">
        <w:rPr>
          <w:rFonts w:hint="cs"/>
          <w:rtl/>
        </w:rPr>
        <w:t>دایره</w:t>
      </w:r>
      <w:r w:rsidRPr="00C20C14">
        <w:rPr>
          <w:rFonts w:hint="cs"/>
          <w:rtl/>
        </w:rPr>
        <w:t xml:space="preserve"> محدودی را در </w:t>
      </w:r>
      <w:r w:rsidR="00C20C14">
        <w:rPr>
          <w:rFonts w:hint="cs"/>
          <w:rtl/>
        </w:rPr>
        <w:t>برمی‌گیرد</w:t>
      </w:r>
      <w:r w:rsidRPr="00C20C14">
        <w:rPr>
          <w:rFonts w:hint="cs"/>
          <w:rtl/>
        </w:rPr>
        <w:t xml:space="preserve">، پاسخ به این سؤال هم خیلی مهم است، یحاسبکم؛ خداوند مجازات </w:t>
      </w:r>
      <w:r w:rsidR="000F7C30" w:rsidRPr="00C20C14">
        <w:rPr>
          <w:rFonts w:hint="cs"/>
          <w:rtl/>
        </w:rPr>
        <w:t>می‌کند</w:t>
      </w:r>
      <w:r w:rsidRPr="00C20C14">
        <w:rPr>
          <w:rFonts w:hint="cs"/>
          <w:rtl/>
        </w:rPr>
        <w:t xml:space="preserve"> </w:t>
      </w:r>
      <w:r w:rsidR="000F7C30" w:rsidRPr="00C20C14">
        <w:rPr>
          <w:rFonts w:hint="cs"/>
          <w:rtl/>
        </w:rPr>
        <w:t>شمارا</w:t>
      </w:r>
      <w:r w:rsidRPr="00C20C14">
        <w:rPr>
          <w:rFonts w:hint="cs"/>
          <w:rtl/>
        </w:rPr>
        <w:t xml:space="preserve"> بر </w:t>
      </w:r>
      <w:r w:rsidR="000F7C30" w:rsidRPr="00C20C14">
        <w:rPr>
          <w:rFonts w:hint="cs"/>
          <w:rtl/>
        </w:rPr>
        <w:t>امور درونی و باطنی و امور جوانحی</w:t>
      </w:r>
      <w:r w:rsidRPr="00C20C14">
        <w:rPr>
          <w:rFonts w:hint="cs"/>
          <w:rtl/>
        </w:rPr>
        <w:t xml:space="preserve">، آیا مقصود مطلق امور باطنی و درونی و جوانحی را در </w:t>
      </w:r>
      <w:r w:rsidR="00C20C14">
        <w:rPr>
          <w:rFonts w:hint="cs"/>
          <w:rtl/>
        </w:rPr>
        <w:t>برمی‌گیرد</w:t>
      </w:r>
      <w:r w:rsidRPr="00C20C14">
        <w:rPr>
          <w:rFonts w:hint="cs"/>
          <w:rtl/>
        </w:rPr>
        <w:t xml:space="preserve"> یا بعضی از آن امور را </w:t>
      </w:r>
      <w:r w:rsidR="000F7C30" w:rsidRPr="00C20C14">
        <w:rPr>
          <w:rFonts w:hint="cs"/>
          <w:rtl/>
        </w:rPr>
        <w:t>می‌گوید</w:t>
      </w:r>
      <w:r w:rsidRPr="00C20C14">
        <w:rPr>
          <w:rFonts w:hint="cs"/>
          <w:rtl/>
        </w:rPr>
        <w:t xml:space="preserve">، </w:t>
      </w:r>
      <w:r w:rsidR="00C20C14">
        <w:rPr>
          <w:rFonts w:hint="cs"/>
          <w:rtl/>
        </w:rPr>
        <w:t>دایره</w:t>
      </w:r>
      <w:r w:rsidRPr="00C20C14">
        <w:rPr>
          <w:rFonts w:hint="cs"/>
          <w:rtl/>
        </w:rPr>
        <w:t xml:space="preserve"> متعلق حکم و موضوع حکم را بایستی مشخص کنیم.</w:t>
      </w:r>
    </w:p>
    <w:p w:rsidR="00AB638B" w:rsidRPr="00C20C14" w:rsidRDefault="000F7C30" w:rsidP="00245D8A">
      <w:pPr>
        <w:jc w:val="lowKashida"/>
        <w:rPr>
          <w:rtl/>
        </w:rPr>
      </w:pPr>
      <w:r w:rsidRPr="00C20C14">
        <w:rPr>
          <w:rFonts w:hint="cs"/>
          <w:rtl/>
        </w:rPr>
        <w:t>همان‌طور</w:t>
      </w:r>
      <w:r w:rsidR="00AB638B" w:rsidRPr="00C20C14">
        <w:rPr>
          <w:rFonts w:hint="cs"/>
          <w:rtl/>
        </w:rPr>
        <w:t xml:space="preserve"> که بیان شد، اهمیت و حساسیت مسئله در حدی است که حتی بعضی به این نتیجه رسیدند که </w:t>
      </w:r>
      <w:r w:rsidRPr="00C20C14">
        <w:rPr>
          <w:rFonts w:hint="cs"/>
          <w:rtl/>
        </w:rPr>
        <w:t>نمی‌شود</w:t>
      </w:r>
      <w:r w:rsidR="00AB638B" w:rsidRPr="00C20C14">
        <w:rPr>
          <w:rFonts w:hint="cs"/>
          <w:rtl/>
        </w:rPr>
        <w:t xml:space="preserve"> این اطلاق پذیرفت و بر این اساس </w:t>
      </w:r>
      <w:r w:rsidRPr="00C20C14">
        <w:rPr>
          <w:rFonts w:hint="cs"/>
          <w:rtl/>
        </w:rPr>
        <w:t>گفته‌اند</w:t>
      </w:r>
      <w:r w:rsidR="00AB638B" w:rsidRPr="00C20C14">
        <w:rPr>
          <w:rFonts w:hint="cs"/>
          <w:rtl/>
        </w:rPr>
        <w:t xml:space="preserve"> که این آیه با دو آیه بعد خودش نسخ شده است.</w:t>
      </w:r>
    </w:p>
    <w:p w:rsidR="00AB638B" w:rsidRPr="00C20C14" w:rsidRDefault="00AB638B" w:rsidP="00245D8A">
      <w:pPr>
        <w:jc w:val="lowKashida"/>
        <w:rPr>
          <w:rtl/>
        </w:rPr>
      </w:pPr>
      <w:r w:rsidRPr="00C20C14">
        <w:rPr>
          <w:rFonts w:hint="cs"/>
          <w:rtl/>
        </w:rPr>
        <w:t xml:space="preserve">ابتدا برخی از این احتمالاتی که در ارتباط با شمول و عدم شمول ما فی انفسکم است، عرض </w:t>
      </w:r>
      <w:r w:rsidR="000F7C30" w:rsidRPr="00C20C14">
        <w:rPr>
          <w:rFonts w:hint="cs"/>
          <w:rtl/>
        </w:rPr>
        <w:t>می‌کنم</w:t>
      </w:r>
      <w:r w:rsidRPr="00C20C14">
        <w:rPr>
          <w:rFonts w:hint="cs"/>
          <w:rtl/>
        </w:rPr>
        <w:t xml:space="preserve"> و بعد تحقیق در مسئله را وارد </w:t>
      </w:r>
      <w:r w:rsidR="000F7C30" w:rsidRPr="00C20C14">
        <w:rPr>
          <w:rFonts w:hint="cs"/>
          <w:rtl/>
        </w:rPr>
        <w:t>می‌شویم</w:t>
      </w:r>
      <w:r w:rsidRPr="00C20C14">
        <w:rPr>
          <w:rFonts w:hint="cs"/>
          <w:rtl/>
        </w:rPr>
        <w:t>.</w:t>
      </w:r>
    </w:p>
    <w:p w:rsidR="00C72C42" w:rsidRPr="00C20C14" w:rsidRDefault="00C72C42" w:rsidP="00245D8A">
      <w:pPr>
        <w:pStyle w:val="Heading1"/>
        <w:rPr>
          <w:rtl/>
        </w:rPr>
      </w:pPr>
      <w:bookmarkStart w:id="12" w:name="_Toc24276067"/>
      <w:r w:rsidRPr="00C20C14">
        <w:rPr>
          <w:rFonts w:hint="cs"/>
          <w:rtl/>
        </w:rPr>
        <w:t>احتمالات در شمول آیه شریفه 284 سوره بقره</w:t>
      </w:r>
      <w:bookmarkEnd w:id="12"/>
    </w:p>
    <w:p w:rsidR="00AB638B" w:rsidRPr="00C20C14" w:rsidRDefault="00AB638B" w:rsidP="00245D8A">
      <w:pPr>
        <w:jc w:val="lowKashida"/>
        <w:rPr>
          <w:rtl/>
        </w:rPr>
      </w:pPr>
      <w:r w:rsidRPr="00C20C14">
        <w:rPr>
          <w:rFonts w:hint="cs"/>
          <w:rtl/>
        </w:rPr>
        <w:t xml:space="preserve">یحاسبکم به الله، یحاسبکم بما فی انفسکم چه </w:t>
      </w:r>
      <w:r w:rsidR="00C20C14">
        <w:rPr>
          <w:rFonts w:hint="cs"/>
          <w:rtl/>
        </w:rPr>
        <w:t>دایره‌ای</w:t>
      </w:r>
      <w:r w:rsidRPr="00C20C14">
        <w:rPr>
          <w:rFonts w:hint="cs"/>
          <w:rtl/>
        </w:rPr>
        <w:t xml:space="preserve"> را شامل </w:t>
      </w:r>
      <w:r w:rsidR="000F7C30" w:rsidRPr="00C20C14">
        <w:rPr>
          <w:rFonts w:hint="cs"/>
          <w:rtl/>
        </w:rPr>
        <w:t>می‌شود</w:t>
      </w:r>
      <w:r w:rsidRPr="00C20C14">
        <w:rPr>
          <w:rFonts w:hint="cs"/>
          <w:rtl/>
        </w:rPr>
        <w:t xml:space="preserve"> و چه مضمونی دارد، حداقل این احتمالات و </w:t>
      </w:r>
      <w:r w:rsidR="000F7C30" w:rsidRPr="00C20C14">
        <w:rPr>
          <w:rFonts w:hint="cs"/>
          <w:rtl/>
        </w:rPr>
        <w:t>نقطه‌نظرهایی</w:t>
      </w:r>
      <w:r w:rsidRPr="00C20C14">
        <w:rPr>
          <w:rFonts w:hint="cs"/>
          <w:rtl/>
        </w:rPr>
        <w:t xml:space="preserve"> که در تفاسیر هست، </w:t>
      </w:r>
      <w:r w:rsidR="000F7C30" w:rsidRPr="00C20C14">
        <w:rPr>
          <w:rFonts w:hint="cs"/>
          <w:rtl/>
        </w:rPr>
        <w:t>عبارت‌اند</w:t>
      </w:r>
      <w:r w:rsidR="00C85C3F" w:rsidRPr="00C20C14">
        <w:rPr>
          <w:rFonts w:hint="cs"/>
          <w:rtl/>
        </w:rPr>
        <w:t xml:space="preserve"> از:</w:t>
      </w:r>
    </w:p>
    <w:p w:rsidR="00C72C42" w:rsidRPr="00C20C14" w:rsidRDefault="00C72C42" w:rsidP="00245D8A">
      <w:pPr>
        <w:pStyle w:val="Heading1"/>
        <w:rPr>
          <w:rtl/>
        </w:rPr>
      </w:pPr>
      <w:bookmarkStart w:id="13" w:name="_Toc24276068"/>
      <w:r w:rsidRPr="00C20C14">
        <w:rPr>
          <w:rFonts w:hint="cs"/>
          <w:rtl/>
        </w:rPr>
        <w:t>احتمال نسخ آیه</w:t>
      </w:r>
      <w:bookmarkEnd w:id="13"/>
    </w:p>
    <w:p w:rsidR="00C81395" w:rsidRPr="00C20C14" w:rsidRDefault="00C85C3F" w:rsidP="00C20C14">
      <w:pPr>
        <w:jc w:val="lowKashida"/>
        <w:rPr>
          <w:rtl/>
        </w:rPr>
      </w:pPr>
      <w:r w:rsidRPr="00C20C14">
        <w:rPr>
          <w:rFonts w:hint="cs"/>
          <w:rtl/>
        </w:rPr>
        <w:t xml:space="preserve">1 – برخی </w:t>
      </w:r>
      <w:r w:rsidR="000F7C30" w:rsidRPr="00C20C14">
        <w:rPr>
          <w:rFonts w:hint="cs"/>
          <w:rtl/>
        </w:rPr>
        <w:t>گفته‌اند</w:t>
      </w:r>
      <w:r w:rsidRPr="00C20C14">
        <w:rPr>
          <w:rFonts w:hint="cs"/>
          <w:rtl/>
        </w:rPr>
        <w:t xml:space="preserve"> که این آیه به دو آیه بعدش نسخ شده است، این آیه </w:t>
      </w:r>
      <w:r w:rsidR="000F7C30" w:rsidRPr="00C20C14">
        <w:rPr>
          <w:rFonts w:hint="cs"/>
          <w:rtl/>
        </w:rPr>
        <w:t>می‌فرماید</w:t>
      </w:r>
      <w:r w:rsidRPr="00C20C14">
        <w:rPr>
          <w:rFonts w:hint="cs"/>
          <w:rtl/>
        </w:rPr>
        <w:t xml:space="preserve">: یحاسبکم بما فی انفسکم، </w:t>
      </w:r>
      <w:r w:rsidR="00345D25" w:rsidRPr="00C20C14">
        <w:rPr>
          <w:rFonts w:hint="cs"/>
          <w:rtl/>
        </w:rPr>
        <w:t>دو</w:t>
      </w:r>
      <w:r w:rsidR="00C20C14">
        <w:rPr>
          <w:rtl/>
        </w:rPr>
        <w:t xml:space="preserve"> </w:t>
      </w:r>
      <w:r w:rsidRPr="00C20C14">
        <w:rPr>
          <w:rFonts w:hint="cs"/>
          <w:rtl/>
        </w:rPr>
        <w:t xml:space="preserve">آیه بعد </w:t>
      </w:r>
      <w:r w:rsidR="00C20C14">
        <w:rPr>
          <w:rFonts w:hint="cs"/>
          <w:rtl/>
        </w:rPr>
        <w:t>می‌فرمایند</w:t>
      </w:r>
      <w:r w:rsidR="004303DC" w:rsidRPr="00C20C14">
        <w:rPr>
          <w:rFonts w:hint="cs"/>
          <w:rtl/>
        </w:rPr>
        <w:t>:</w:t>
      </w:r>
      <w:r w:rsidR="00C20C14">
        <w:rPr>
          <w:rFonts w:hint="cs"/>
          <w:rtl/>
        </w:rPr>
        <w:t xml:space="preserve"> </w:t>
      </w:r>
      <w:r w:rsidR="00C20C14">
        <w:rPr>
          <w:b/>
          <w:bCs/>
          <w:color w:val="007200"/>
          <w:rtl/>
        </w:rPr>
        <w:t>﴿لَا يُكَلِّفُ اللَّهُ نَفْسًا إِلَّا وُسْعَهَا﴾</w:t>
      </w:r>
      <w:r w:rsidRPr="00C20C14">
        <w:rPr>
          <w:rFonts w:hint="cs"/>
          <w:rtl/>
        </w:rPr>
        <w:t xml:space="preserve">؛ گفته شده که تکلیف به ما فی انفس و مسائل درونی و جوانحه، مشقت دارد و عسر و حرج دارد، </w:t>
      </w:r>
      <w:r w:rsidR="000F7C30" w:rsidRPr="00C20C14">
        <w:rPr>
          <w:rFonts w:hint="cs"/>
          <w:rtl/>
        </w:rPr>
        <w:t>می‌گوییم</w:t>
      </w:r>
      <w:r w:rsidRPr="00C20C14">
        <w:rPr>
          <w:rFonts w:hint="cs"/>
          <w:rtl/>
        </w:rPr>
        <w:t xml:space="preserve">: شما در این افکار و </w:t>
      </w:r>
      <w:r w:rsidR="000F7C30" w:rsidRPr="00C20C14">
        <w:rPr>
          <w:rFonts w:hint="cs"/>
          <w:rtl/>
        </w:rPr>
        <w:t>اندیشه‌ها</w:t>
      </w:r>
      <w:r w:rsidRPr="00C20C14">
        <w:rPr>
          <w:rFonts w:hint="cs"/>
          <w:rtl/>
        </w:rPr>
        <w:t xml:space="preserve"> و گردش </w:t>
      </w:r>
      <w:r w:rsidR="00C20C14">
        <w:rPr>
          <w:rFonts w:hint="cs"/>
          <w:rtl/>
        </w:rPr>
        <w:t>فکری‌تان</w:t>
      </w:r>
      <w:r w:rsidRPr="00C20C14">
        <w:rPr>
          <w:rFonts w:hint="cs"/>
          <w:rtl/>
        </w:rPr>
        <w:t xml:space="preserve"> مؤاخذه </w:t>
      </w:r>
      <w:r w:rsidR="000F7C30" w:rsidRPr="00C20C14">
        <w:rPr>
          <w:rFonts w:hint="cs"/>
          <w:rtl/>
        </w:rPr>
        <w:t>می‌شود</w:t>
      </w:r>
      <w:r w:rsidRPr="00C20C14">
        <w:rPr>
          <w:rFonts w:hint="cs"/>
          <w:rtl/>
        </w:rPr>
        <w:t xml:space="preserve">، </w:t>
      </w:r>
      <w:r w:rsidR="000F7C30" w:rsidRPr="00C20C14">
        <w:rPr>
          <w:rFonts w:hint="cs"/>
          <w:rtl/>
        </w:rPr>
        <w:t>آن‌ها</w:t>
      </w:r>
      <w:r w:rsidRPr="00C20C14">
        <w:rPr>
          <w:rFonts w:hint="cs"/>
          <w:rtl/>
        </w:rPr>
        <w:t xml:space="preserve"> محل عقاب و عذاب قرار </w:t>
      </w:r>
      <w:r w:rsidR="000F7C30" w:rsidRPr="00C20C14">
        <w:rPr>
          <w:rFonts w:hint="cs"/>
          <w:rtl/>
        </w:rPr>
        <w:t>می‌گیرد</w:t>
      </w:r>
      <w:r w:rsidRPr="00C20C14">
        <w:rPr>
          <w:rFonts w:hint="cs"/>
          <w:rtl/>
        </w:rPr>
        <w:t xml:space="preserve">، عالم درون </w:t>
      </w:r>
      <w:r w:rsidR="000F7C30" w:rsidRPr="00C20C14">
        <w:rPr>
          <w:rFonts w:hint="cs"/>
          <w:rtl/>
        </w:rPr>
        <w:t>این‌قدر</w:t>
      </w:r>
      <w:r w:rsidRPr="00C20C14">
        <w:rPr>
          <w:rFonts w:hint="cs"/>
          <w:rtl/>
        </w:rPr>
        <w:t xml:space="preserve"> عالم متغیر و متحول و گوناگون و </w:t>
      </w:r>
      <w:r w:rsidR="00C20C14">
        <w:rPr>
          <w:rFonts w:hint="cs"/>
          <w:rtl/>
        </w:rPr>
        <w:t>غیرقابل‌کنترل</w:t>
      </w:r>
      <w:r w:rsidRPr="00C20C14">
        <w:rPr>
          <w:rFonts w:hint="cs"/>
          <w:rtl/>
        </w:rPr>
        <w:t xml:space="preserve"> است که اصلاً </w:t>
      </w:r>
      <w:r w:rsidR="000F7C30" w:rsidRPr="00C20C14">
        <w:rPr>
          <w:rFonts w:hint="cs"/>
          <w:rtl/>
        </w:rPr>
        <w:t>نمی‌شود</w:t>
      </w:r>
      <w:r w:rsidRPr="00C20C14">
        <w:rPr>
          <w:rFonts w:hint="cs"/>
          <w:rtl/>
        </w:rPr>
        <w:t xml:space="preserve"> آن را مؤاخذه کرد، قلب به این دلیل قلب </w:t>
      </w:r>
      <w:r w:rsidR="000F7C30" w:rsidRPr="00C20C14">
        <w:rPr>
          <w:rFonts w:hint="cs"/>
          <w:rtl/>
        </w:rPr>
        <w:t>می‌گویند</w:t>
      </w:r>
      <w:r w:rsidRPr="00C20C14">
        <w:rPr>
          <w:rFonts w:hint="cs"/>
          <w:rtl/>
        </w:rPr>
        <w:t xml:space="preserve">، چون دائماً از نظر فکری و گرایشی عوض </w:t>
      </w:r>
      <w:r w:rsidR="000F7C30" w:rsidRPr="00C20C14">
        <w:rPr>
          <w:rFonts w:hint="cs"/>
          <w:rtl/>
        </w:rPr>
        <w:t>می‌شود</w:t>
      </w:r>
      <w:r w:rsidRPr="00C20C14">
        <w:rPr>
          <w:rFonts w:hint="cs"/>
          <w:rtl/>
        </w:rPr>
        <w:t xml:space="preserve">، </w:t>
      </w:r>
      <w:r w:rsidR="000F7C30" w:rsidRPr="00C20C14">
        <w:rPr>
          <w:rFonts w:hint="cs"/>
          <w:rtl/>
        </w:rPr>
        <w:t>یک‌لحظه</w:t>
      </w:r>
      <w:r w:rsidRPr="00C20C14">
        <w:rPr>
          <w:rFonts w:hint="cs"/>
          <w:rtl/>
        </w:rPr>
        <w:t xml:space="preserve"> ثابت نیست، گفته شده که ما فی انفسکم به آیه </w:t>
      </w:r>
      <w:r w:rsidR="00C20C14">
        <w:rPr>
          <w:b/>
          <w:bCs/>
          <w:color w:val="007200"/>
          <w:rtl/>
        </w:rPr>
        <w:t>﴿لَا يُكَلِّفُ اللَّهُ نَفْسًا إِلَّا وُسْعَهَا﴾</w:t>
      </w:r>
      <w:r w:rsidR="00C20C14">
        <w:rPr>
          <w:rFonts w:hint="cs"/>
          <w:rtl/>
        </w:rPr>
        <w:t xml:space="preserve"> </w:t>
      </w:r>
      <w:r w:rsidRPr="00C20C14">
        <w:rPr>
          <w:rFonts w:hint="cs"/>
          <w:rtl/>
        </w:rPr>
        <w:t xml:space="preserve">و سایر آیاتی که مربوط به رفع تکلیف از امور </w:t>
      </w:r>
      <w:r w:rsidR="000F7C30" w:rsidRPr="00C20C14">
        <w:rPr>
          <w:rFonts w:hint="cs"/>
          <w:rtl/>
        </w:rPr>
        <w:t>غیرمقدور</w:t>
      </w:r>
      <w:r w:rsidRPr="00C20C14">
        <w:rPr>
          <w:rFonts w:hint="cs"/>
          <w:rtl/>
        </w:rPr>
        <w:t xml:space="preserve"> یا حرجی است، این افراط در آیه </w:t>
      </w:r>
      <w:r w:rsidRPr="00C20C14">
        <w:rPr>
          <w:rFonts w:hint="cs"/>
          <w:rtl/>
        </w:rPr>
        <w:lastRenderedPageBreak/>
        <w:t xml:space="preserve">هست که کسی قائل به نسخ آیه بشود، البته مشخص است که این نسخ حرف درستی نیست، چون اینجا اصلاً جای نسخ نیست، اگر نسبت آن را بخواهیم بسنجیم، متعارض نیستند که بگوییم آن ناسخ است، </w:t>
      </w:r>
      <w:r w:rsidR="00C20C14">
        <w:rPr>
          <w:b/>
          <w:bCs/>
          <w:color w:val="007200"/>
          <w:rtl/>
        </w:rPr>
        <w:t>﴿لَا يُكَلِّفُ اللَّهُ نَفْسًا إِلَّا وُسْعَهَا﴾</w:t>
      </w:r>
      <w:r w:rsidRPr="00C20C14">
        <w:rPr>
          <w:rFonts w:hint="cs"/>
          <w:rtl/>
        </w:rPr>
        <w:t xml:space="preserve"> </w:t>
      </w:r>
      <w:r w:rsidR="000F7C30" w:rsidRPr="00C20C14">
        <w:rPr>
          <w:rFonts w:hint="cs"/>
          <w:rtl/>
        </w:rPr>
        <w:t>به‌عنوان</w:t>
      </w:r>
      <w:r w:rsidRPr="00C20C14">
        <w:rPr>
          <w:rFonts w:hint="cs"/>
          <w:rtl/>
        </w:rPr>
        <w:t xml:space="preserve"> یک دلیل حاکم یا مقید، این را محدود </w:t>
      </w:r>
      <w:r w:rsidR="000F7C30" w:rsidRPr="00C20C14">
        <w:rPr>
          <w:rFonts w:hint="cs"/>
          <w:rtl/>
        </w:rPr>
        <w:t>می‌کند</w:t>
      </w:r>
      <w:r w:rsidRPr="00C20C14">
        <w:rPr>
          <w:rFonts w:hint="cs"/>
          <w:rtl/>
        </w:rPr>
        <w:t xml:space="preserve">، </w:t>
      </w:r>
      <w:r w:rsidR="000F7C30" w:rsidRPr="00C20C14">
        <w:rPr>
          <w:rFonts w:hint="cs"/>
          <w:rtl/>
        </w:rPr>
        <w:t>این‌طور</w:t>
      </w:r>
      <w:r w:rsidRPr="00C20C14">
        <w:rPr>
          <w:rFonts w:hint="cs"/>
          <w:rtl/>
        </w:rPr>
        <w:t xml:space="preserve"> ن</w:t>
      </w:r>
      <w:r w:rsidR="00C81395" w:rsidRPr="00C20C14">
        <w:rPr>
          <w:rFonts w:hint="cs"/>
          <w:rtl/>
        </w:rPr>
        <w:t>یست که کلاً این آیه را نسخ بکند، اصل عدم نسخ است و ضرورت نسخ در اینجا نیست.</w:t>
      </w:r>
    </w:p>
    <w:p w:rsidR="00C81395" w:rsidRPr="00C20C14" w:rsidRDefault="000F7C30" w:rsidP="00C20C14">
      <w:pPr>
        <w:jc w:val="lowKashida"/>
        <w:rPr>
          <w:rtl/>
        </w:rPr>
      </w:pPr>
      <w:r w:rsidRPr="00C20C14">
        <w:rPr>
          <w:rFonts w:hint="cs"/>
          <w:rtl/>
        </w:rPr>
        <w:t>آیه‌ای</w:t>
      </w:r>
      <w:r w:rsidR="00C81395" w:rsidRPr="00C20C14">
        <w:rPr>
          <w:rFonts w:hint="cs"/>
          <w:rtl/>
        </w:rPr>
        <w:t xml:space="preserve"> که هم شما ناسخ </w:t>
      </w:r>
      <w:r w:rsidRPr="00C20C14">
        <w:rPr>
          <w:rFonts w:hint="cs"/>
          <w:rtl/>
        </w:rPr>
        <w:t>شمرده‌اید</w:t>
      </w:r>
      <w:r w:rsidR="00C81395" w:rsidRPr="00C20C14">
        <w:rPr>
          <w:rFonts w:hint="cs"/>
          <w:rtl/>
        </w:rPr>
        <w:t xml:space="preserve">، ناسخ نیست، </w:t>
      </w:r>
      <w:r w:rsidRPr="00C20C14">
        <w:rPr>
          <w:rFonts w:hint="cs"/>
          <w:rtl/>
        </w:rPr>
        <w:t>نمی‌تواند</w:t>
      </w:r>
      <w:r w:rsidR="00C81395" w:rsidRPr="00C20C14">
        <w:rPr>
          <w:rFonts w:hint="cs"/>
          <w:rtl/>
        </w:rPr>
        <w:t xml:space="preserve"> ناسخ باشد، </w:t>
      </w:r>
      <w:r w:rsidR="00C20C14">
        <w:rPr>
          <w:b/>
          <w:bCs/>
          <w:color w:val="007200"/>
          <w:rtl/>
        </w:rPr>
        <w:t>﴿لَا يُكَلِّفُ اللَّهُ نَفْسًا إِلَّا وُسْعَهَا﴾</w:t>
      </w:r>
      <w:r w:rsidR="00C81395" w:rsidRPr="00C20C14">
        <w:rPr>
          <w:rFonts w:hint="cs"/>
          <w:rtl/>
        </w:rPr>
        <w:t xml:space="preserve"> یا آیه </w:t>
      </w:r>
      <w:r w:rsidR="00C20C14">
        <w:rPr>
          <w:b/>
          <w:bCs/>
          <w:color w:val="007200"/>
          <w:rtl/>
        </w:rPr>
        <w:t>﴿وَمَا جَعَلَ عَلَيْكُمْ فِي الدِّينِ مِنْ حَرَجٍ﴾</w:t>
      </w:r>
      <w:r w:rsidR="009E77D6" w:rsidRPr="00C20C14">
        <w:rPr>
          <w:rStyle w:val="FootnoteReference"/>
          <w:rtl/>
        </w:rPr>
        <w:footnoteReference w:id="1"/>
      </w:r>
      <w:r w:rsidR="00C81395" w:rsidRPr="00C20C14">
        <w:rPr>
          <w:rFonts w:hint="cs"/>
          <w:rtl/>
        </w:rPr>
        <w:t xml:space="preserve">، اینها یک دلیل حاکم است که در شرایط حرج یا عدم استطاعت، حکم را </w:t>
      </w:r>
      <w:r w:rsidRPr="00C20C14">
        <w:rPr>
          <w:rFonts w:hint="cs"/>
          <w:rtl/>
        </w:rPr>
        <w:t>برمی‌دارد</w:t>
      </w:r>
      <w:r w:rsidR="00C81395" w:rsidRPr="00C20C14">
        <w:rPr>
          <w:rFonts w:hint="cs"/>
          <w:rtl/>
        </w:rPr>
        <w:t xml:space="preserve">، حداکثر این نسبت را برای ما فی انفسکم دارند، از طرف دیگر </w:t>
      </w:r>
      <w:r w:rsidRPr="00C20C14">
        <w:rPr>
          <w:rFonts w:hint="cs"/>
          <w:rtl/>
        </w:rPr>
        <w:t>می‌دانیم</w:t>
      </w:r>
      <w:r w:rsidR="00C81395" w:rsidRPr="00C20C14">
        <w:rPr>
          <w:rFonts w:hint="cs"/>
          <w:rtl/>
        </w:rPr>
        <w:t xml:space="preserve"> که عالم درون، عالم پیچیده و رنگارنگ و دائماً در حال تغییر و تحول است و خیلی اوقات حداقل </w:t>
      </w:r>
      <w:r w:rsidRPr="00C20C14">
        <w:rPr>
          <w:rFonts w:hint="cs"/>
          <w:rtl/>
        </w:rPr>
        <w:t>انسان‌های</w:t>
      </w:r>
      <w:r w:rsidR="00C81395" w:rsidRPr="00C20C14">
        <w:rPr>
          <w:rFonts w:hint="cs"/>
          <w:rtl/>
        </w:rPr>
        <w:t xml:space="preserve"> متعارف </w:t>
      </w:r>
      <w:r w:rsidRPr="00C20C14">
        <w:rPr>
          <w:rFonts w:hint="cs"/>
          <w:rtl/>
        </w:rPr>
        <w:t>نمی‌توانند</w:t>
      </w:r>
      <w:r w:rsidR="00C81395" w:rsidRPr="00C20C14">
        <w:rPr>
          <w:rFonts w:hint="cs"/>
          <w:rtl/>
        </w:rPr>
        <w:t xml:space="preserve"> دستگاه ذهنشان را کنترل بکنند، اما </w:t>
      </w:r>
      <w:r w:rsidRPr="00C20C14">
        <w:rPr>
          <w:rFonts w:hint="cs"/>
          <w:rtl/>
        </w:rPr>
        <w:t>درعین‌حال</w:t>
      </w:r>
      <w:r w:rsidR="00C81395" w:rsidRPr="00C20C14">
        <w:rPr>
          <w:rFonts w:hint="cs"/>
          <w:rtl/>
        </w:rPr>
        <w:t xml:space="preserve"> </w:t>
      </w:r>
      <w:r w:rsidRPr="00C20C14">
        <w:rPr>
          <w:rFonts w:hint="cs"/>
          <w:rtl/>
        </w:rPr>
        <w:t>این‌طور</w:t>
      </w:r>
      <w:r w:rsidR="00C81395" w:rsidRPr="00C20C14">
        <w:rPr>
          <w:rFonts w:hint="cs"/>
          <w:rtl/>
        </w:rPr>
        <w:t xml:space="preserve"> نیست که همیشه </w:t>
      </w:r>
      <w:r w:rsidRPr="00C20C14">
        <w:rPr>
          <w:rFonts w:hint="cs"/>
          <w:rtl/>
        </w:rPr>
        <w:t>این‌طور</w:t>
      </w:r>
      <w:r w:rsidR="00C81395" w:rsidRPr="00C20C14">
        <w:rPr>
          <w:rFonts w:hint="cs"/>
          <w:rtl/>
        </w:rPr>
        <w:t xml:space="preserve"> باشد، خیلی از مواردش هم </w:t>
      </w:r>
      <w:r w:rsidR="00C20C14">
        <w:rPr>
          <w:rFonts w:hint="cs"/>
          <w:rtl/>
        </w:rPr>
        <w:t>قابل‌کنترل</w:t>
      </w:r>
      <w:r w:rsidR="00C81395" w:rsidRPr="00C20C14">
        <w:rPr>
          <w:rFonts w:hint="cs"/>
          <w:rtl/>
        </w:rPr>
        <w:t xml:space="preserve"> است، امور درونی از اعتقادات و خُلقیات و امثالهم که کاملاً </w:t>
      </w:r>
      <w:r w:rsidR="00C20C14">
        <w:rPr>
          <w:rFonts w:hint="cs"/>
          <w:rtl/>
        </w:rPr>
        <w:t>قابل‌کنترل</w:t>
      </w:r>
      <w:r w:rsidR="00C81395" w:rsidRPr="00C20C14">
        <w:rPr>
          <w:rFonts w:hint="cs"/>
          <w:rtl/>
        </w:rPr>
        <w:t xml:space="preserve"> است.</w:t>
      </w:r>
    </w:p>
    <w:p w:rsidR="00C81395" w:rsidRPr="00C20C14" w:rsidRDefault="00C81395" w:rsidP="00245D8A">
      <w:pPr>
        <w:jc w:val="lowKashida"/>
        <w:rPr>
          <w:rtl/>
        </w:rPr>
      </w:pPr>
      <w:r w:rsidRPr="00C20C14">
        <w:rPr>
          <w:rFonts w:hint="cs"/>
          <w:rtl/>
        </w:rPr>
        <w:t>برخی از حالات نفسانی</w:t>
      </w:r>
      <w:r w:rsidR="00D17182" w:rsidRPr="00C20C14">
        <w:rPr>
          <w:rFonts w:hint="cs"/>
          <w:rtl/>
        </w:rPr>
        <w:t xml:space="preserve"> یا فضائل و رذائل نیست، اما </w:t>
      </w:r>
      <w:r w:rsidR="000F7C30" w:rsidRPr="00C20C14">
        <w:rPr>
          <w:rFonts w:hint="cs"/>
          <w:rtl/>
        </w:rPr>
        <w:t>می‌شود</w:t>
      </w:r>
      <w:r w:rsidR="00D17182" w:rsidRPr="00C20C14">
        <w:rPr>
          <w:rFonts w:hint="cs"/>
          <w:rtl/>
        </w:rPr>
        <w:t xml:space="preserve"> ایجادش کرد، </w:t>
      </w:r>
      <w:r w:rsidR="000F7C30" w:rsidRPr="00C20C14">
        <w:rPr>
          <w:rFonts w:hint="cs"/>
          <w:rtl/>
        </w:rPr>
        <w:t>برخی‌ها</w:t>
      </w:r>
      <w:r w:rsidR="00D17182" w:rsidRPr="00C20C14">
        <w:rPr>
          <w:rFonts w:hint="cs"/>
          <w:rtl/>
        </w:rPr>
        <w:t xml:space="preserve"> هست که </w:t>
      </w:r>
      <w:r w:rsidR="000F7C30" w:rsidRPr="00C20C14">
        <w:rPr>
          <w:rFonts w:hint="cs"/>
          <w:rtl/>
        </w:rPr>
        <w:t>می‌شود</w:t>
      </w:r>
      <w:r w:rsidR="00D17182" w:rsidRPr="00C20C14">
        <w:rPr>
          <w:rFonts w:hint="cs"/>
          <w:rtl/>
        </w:rPr>
        <w:t xml:space="preserve"> معدومش کرد</w:t>
      </w:r>
      <w:r w:rsidR="00357E88" w:rsidRPr="00C20C14">
        <w:rPr>
          <w:rFonts w:hint="cs"/>
          <w:rtl/>
        </w:rPr>
        <w:t xml:space="preserve">، اینکه حالات نفسانی هست و </w:t>
      </w:r>
      <w:r w:rsidR="000F7C30" w:rsidRPr="00C20C14">
        <w:rPr>
          <w:rFonts w:hint="cs"/>
          <w:rtl/>
        </w:rPr>
        <w:t>می‌شود</w:t>
      </w:r>
      <w:r w:rsidR="00357E88" w:rsidRPr="00C20C14">
        <w:rPr>
          <w:rFonts w:hint="cs"/>
          <w:rtl/>
        </w:rPr>
        <w:t xml:space="preserve"> تقویتش کرد، همه موارد ایجاد و اعدام و تقویت و تشدید و تضعیف میسر است، مثلاً؛ صفات روحی انسان، حداقل چهار عملیات در خیلی از اوقات ممکن است، صفت روحی را </w:t>
      </w:r>
      <w:r w:rsidR="000F7C30" w:rsidRPr="00C20C14">
        <w:rPr>
          <w:rFonts w:hint="cs"/>
          <w:rtl/>
        </w:rPr>
        <w:t>می‌شود</w:t>
      </w:r>
      <w:r w:rsidR="00357E88" w:rsidRPr="00C20C14">
        <w:rPr>
          <w:rFonts w:hint="cs"/>
          <w:rtl/>
        </w:rPr>
        <w:t xml:space="preserve"> ایجاد کرد، </w:t>
      </w:r>
      <w:r w:rsidR="000F7C30" w:rsidRPr="00C20C14">
        <w:rPr>
          <w:rFonts w:hint="cs"/>
          <w:rtl/>
        </w:rPr>
        <w:t>می‌شود</w:t>
      </w:r>
      <w:r w:rsidR="00357E88" w:rsidRPr="00C20C14">
        <w:rPr>
          <w:rFonts w:hint="cs"/>
          <w:rtl/>
        </w:rPr>
        <w:t xml:space="preserve"> اعدام کرد، </w:t>
      </w:r>
      <w:r w:rsidR="000F7C30" w:rsidRPr="00C20C14">
        <w:rPr>
          <w:rFonts w:hint="cs"/>
          <w:rtl/>
        </w:rPr>
        <w:t>می‌شود</w:t>
      </w:r>
      <w:r w:rsidR="00357E88" w:rsidRPr="00C20C14">
        <w:rPr>
          <w:rFonts w:hint="cs"/>
          <w:rtl/>
        </w:rPr>
        <w:t xml:space="preserve"> تضعیف کرد و </w:t>
      </w:r>
      <w:r w:rsidR="000F7C30" w:rsidRPr="00C20C14">
        <w:rPr>
          <w:rFonts w:hint="cs"/>
          <w:rtl/>
        </w:rPr>
        <w:t>می‌شود</w:t>
      </w:r>
      <w:r w:rsidR="00357E88" w:rsidRPr="00C20C14">
        <w:rPr>
          <w:rFonts w:hint="cs"/>
          <w:rtl/>
        </w:rPr>
        <w:t xml:space="preserve"> تشدید کرد، چهار کار اختیار </w:t>
      </w:r>
      <w:r w:rsidR="000F7C30" w:rsidRPr="00C20C14">
        <w:rPr>
          <w:rFonts w:hint="cs"/>
          <w:rtl/>
        </w:rPr>
        <w:t>می‌شود به اوصاف درو</w:t>
      </w:r>
      <w:r w:rsidR="00357E88" w:rsidRPr="00C20C14">
        <w:rPr>
          <w:rFonts w:hint="cs"/>
          <w:rtl/>
        </w:rPr>
        <w:t xml:space="preserve">نی تعلق بگیرد، پس </w:t>
      </w:r>
      <w:r w:rsidR="000F7C30" w:rsidRPr="00C20C14">
        <w:rPr>
          <w:rFonts w:hint="cs"/>
          <w:rtl/>
        </w:rPr>
        <w:t>این‌طور</w:t>
      </w:r>
      <w:r w:rsidR="00357E88" w:rsidRPr="00C20C14">
        <w:rPr>
          <w:rFonts w:hint="cs"/>
          <w:rtl/>
        </w:rPr>
        <w:t xml:space="preserve"> نیست که کلاً غیر اختیاری باشد، به اعتقادات برسیم، اعتقادات </w:t>
      </w:r>
      <w:r w:rsidR="000F7C30" w:rsidRPr="00C20C14">
        <w:rPr>
          <w:rFonts w:hint="cs"/>
          <w:rtl/>
        </w:rPr>
        <w:t>می‌گوید</w:t>
      </w:r>
      <w:r w:rsidR="00D949FF" w:rsidRPr="00C20C14">
        <w:rPr>
          <w:rFonts w:hint="cs"/>
          <w:rtl/>
        </w:rPr>
        <w:t xml:space="preserve"> که ایمان بیاورید، ایمان یک امر درونی است و متعلق تکلیف است، معلوم است که اختیار به آن تعلق </w:t>
      </w:r>
      <w:r w:rsidR="000F7C30" w:rsidRPr="00C20C14">
        <w:rPr>
          <w:rFonts w:hint="cs"/>
          <w:rtl/>
        </w:rPr>
        <w:t>می‌گیرد</w:t>
      </w:r>
      <w:r w:rsidR="00D949FF" w:rsidRPr="00C20C14">
        <w:rPr>
          <w:rFonts w:hint="cs"/>
          <w:rtl/>
        </w:rPr>
        <w:t>.</w:t>
      </w:r>
    </w:p>
    <w:p w:rsidR="00D949FF" w:rsidRPr="00C20C14" w:rsidRDefault="00D949FF" w:rsidP="00245D8A">
      <w:pPr>
        <w:jc w:val="lowKashida"/>
        <w:rPr>
          <w:rtl/>
        </w:rPr>
      </w:pPr>
      <w:r w:rsidRPr="00C20C14">
        <w:rPr>
          <w:rFonts w:hint="cs"/>
          <w:rtl/>
        </w:rPr>
        <w:t xml:space="preserve">علم یک پدیده درونی است، </w:t>
      </w:r>
      <w:r w:rsidR="000F7C30" w:rsidRPr="00C20C14">
        <w:rPr>
          <w:rFonts w:hint="cs"/>
          <w:rtl/>
        </w:rPr>
        <w:t>می‌گوید</w:t>
      </w:r>
      <w:r w:rsidRPr="00C20C14">
        <w:rPr>
          <w:rFonts w:hint="cs"/>
          <w:rtl/>
        </w:rPr>
        <w:t xml:space="preserve">: عالم بشوید، انسان با مقدماتش عالم </w:t>
      </w:r>
      <w:r w:rsidR="000F7C30" w:rsidRPr="00C20C14">
        <w:rPr>
          <w:rFonts w:hint="cs"/>
          <w:rtl/>
        </w:rPr>
        <w:t>می‌شود</w:t>
      </w:r>
      <w:r w:rsidRPr="00C20C14">
        <w:rPr>
          <w:rFonts w:hint="cs"/>
          <w:rtl/>
        </w:rPr>
        <w:t xml:space="preserve"> یا اگر ممارست نکند، عالم به جاهل تبدیل </w:t>
      </w:r>
      <w:r w:rsidR="000F7C30" w:rsidRPr="00C20C14">
        <w:rPr>
          <w:rFonts w:hint="cs"/>
          <w:rtl/>
        </w:rPr>
        <w:t>می‌شود</w:t>
      </w:r>
      <w:r w:rsidRPr="00C20C14">
        <w:rPr>
          <w:rFonts w:hint="cs"/>
          <w:rtl/>
        </w:rPr>
        <w:t>.</w:t>
      </w:r>
    </w:p>
    <w:p w:rsidR="00D949FF" w:rsidRPr="00C20C14" w:rsidRDefault="00D949FF" w:rsidP="00245D8A">
      <w:pPr>
        <w:jc w:val="lowKashida"/>
        <w:rPr>
          <w:rtl/>
        </w:rPr>
      </w:pPr>
      <w:r w:rsidRPr="00C20C14">
        <w:rPr>
          <w:rFonts w:hint="cs"/>
          <w:rtl/>
        </w:rPr>
        <w:t xml:space="preserve">بنابراین </w:t>
      </w:r>
      <w:r w:rsidR="000F7C30" w:rsidRPr="00C20C14">
        <w:rPr>
          <w:rFonts w:hint="cs"/>
          <w:rtl/>
        </w:rPr>
        <w:t>این‌طور</w:t>
      </w:r>
      <w:r w:rsidRPr="00C20C14">
        <w:rPr>
          <w:rFonts w:hint="cs"/>
          <w:rtl/>
        </w:rPr>
        <w:t xml:space="preserve"> نیست که بگوییم: </w:t>
      </w:r>
      <w:r w:rsidR="000F7C30" w:rsidRPr="00C20C14">
        <w:rPr>
          <w:rFonts w:hint="cs"/>
          <w:rtl/>
        </w:rPr>
        <w:t>پدیده‌های</w:t>
      </w:r>
      <w:r w:rsidRPr="00C20C14">
        <w:rPr>
          <w:rFonts w:hint="cs"/>
          <w:rtl/>
        </w:rPr>
        <w:t xml:space="preserve"> درونی کلاً از </w:t>
      </w:r>
      <w:r w:rsidR="00C20C14">
        <w:rPr>
          <w:rFonts w:hint="cs"/>
          <w:rtl/>
        </w:rPr>
        <w:t>دایره</w:t>
      </w:r>
      <w:r w:rsidRPr="00C20C14">
        <w:rPr>
          <w:rFonts w:hint="cs"/>
          <w:rtl/>
        </w:rPr>
        <w:t xml:space="preserve"> اختیار بیرون هستند، چون کلاً غیر اختیاری هستند یا خیلی سخت و حرجی است.</w:t>
      </w:r>
    </w:p>
    <w:p w:rsidR="00D949FF" w:rsidRPr="00C20C14" w:rsidRDefault="00D949FF" w:rsidP="00C20C14">
      <w:pPr>
        <w:jc w:val="lowKashida"/>
        <w:rPr>
          <w:rtl/>
        </w:rPr>
      </w:pPr>
      <w:r w:rsidRPr="00C20C14">
        <w:rPr>
          <w:rFonts w:hint="cs"/>
          <w:rtl/>
        </w:rPr>
        <w:t xml:space="preserve">بنابراین </w:t>
      </w:r>
      <w:r w:rsidR="00C20C14">
        <w:rPr>
          <w:b/>
          <w:bCs/>
          <w:color w:val="007200"/>
          <w:rtl/>
        </w:rPr>
        <w:t>﴿لَا يُكَلِّفُ اللَّهُ نَفْسًا إِلَّا وُسْعَهَا﴾</w:t>
      </w:r>
      <w:r w:rsidR="00C20C14">
        <w:rPr>
          <w:rFonts w:hint="cs"/>
          <w:rtl/>
        </w:rPr>
        <w:t xml:space="preserve"> </w:t>
      </w:r>
      <w:r w:rsidR="00C97A40" w:rsidRPr="00C20C14">
        <w:rPr>
          <w:rFonts w:hint="cs"/>
          <w:rtl/>
        </w:rPr>
        <w:t>یا</w:t>
      </w:r>
      <w:r w:rsidR="00C97A40" w:rsidRPr="00C20C14">
        <w:rPr>
          <w:rtl/>
        </w:rPr>
        <w:t xml:space="preserve"> </w:t>
      </w:r>
      <w:r w:rsidR="00C97A40" w:rsidRPr="00C20C14">
        <w:rPr>
          <w:rFonts w:hint="cs"/>
          <w:rtl/>
        </w:rPr>
        <w:t>آیه</w:t>
      </w:r>
      <w:r w:rsidR="00C20C14">
        <w:rPr>
          <w:rtl/>
        </w:rPr>
        <w:t xml:space="preserve"> </w:t>
      </w:r>
      <w:r w:rsidR="00C20C14">
        <w:rPr>
          <w:b/>
          <w:bCs/>
          <w:color w:val="007200"/>
          <w:rtl/>
        </w:rPr>
        <w:t>﴿وَمَا جَعَلَ عَلَيْكُمْ فِي الدِّينِ مِنْ حَرَجٍ﴾</w:t>
      </w:r>
      <w:r w:rsidR="00C97A40" w:rsidRPr="00C20C14">
        <w:rPr>
          <w:rFonts w:hint="cs"/>
          <w:rtl/>
        </w:rPr>
        <w:t>،</w:t>
      </w:r>
      <w:r w:rsidR="00C97A40" w:rsidRPr="00C20C14">
        <w:rPr>
          <w:rtl/>
        </w:rPr>
        <w:t xml:space="preserve"> </w:t>
      </w:r>
      <w:r w:rsidRPr="00C20C14">
        <w:rPr>
          <w:rFonts w:hint="cs"/>
          <w:rtl/>
        </w:rPr>
        <w:t xml:space="preserve">کل مدلول را کنار </w:t>
      </w:r>
      <w:r w:rsidR="000F7C30" w:rsidRPr="00C20C14">
        <w:rPr>
          <w:rFonts w:hint="cs"/>
          <w:rtl/>
        </w:rPr>
        <w:t>می‌گذارد</w:t>
      </w:r>
      <w:r w:rsidRPr="00C20C14">
        <w:rPr>
          <w:rFonts w:hint="cs"/>
          <w:rtl/>
        </w:rPr>
        <w:t xml:space="preserve">، برای اینکه کل آن </w:t>
      </w:r>
      <w:r w:rsidR="000F7C30" w:rsidRPr="00C20C14">
        <w:rPr>
          <w:rFonts w:hint="cs"/>
          <w:rtl/>
        </w:rPr>
        <w:t>غیرمقدور</w:t>
      </w:r>
      <w:r w:rsidRPr="00C20C14">
        <w:rPr>
          <w:rFonts w:hint="cs"/>
          <w:rtl/>
        </w:rPr>
        <w:t xml:space="preserve"> یا حرجی است، جوابش این است که از بیّنات است که هم در خُلقیات آن چهار عملیات اختیاری </w:t>
      </w:r>
      <w:r w:rsidR="000F7C30" w:rsidRPr="00C20C14">
        <w:rPr>
          <w:rFonts w:hint="cs"/>
          <w:rtl/>
        </w:rPr>
        <w:t>فی‌الجمله</w:t>
      </w:r>
      <w:r w:rsidRPr="00C20C14">
        <w:rPr>
          <w:rFonts w:hint="cs"/>
          <w:rtl/>
        </w:rPr>
        <w:t xml:space="preserve"> متصور است، هم در اعتقادات تقریباً از بیّنات است، مگر اینکه کسی قائل به جَبر باشد، از بیّنات است که اعتقادات را </w:t>
      </w:r>
      <w:r w:rsidR="000F7C30" w:rsidRPr="00C20C14">
        <w:rPr>
          <w:rFonts w:hint="cs"/>
          <w:rtl/>
        </w:rPr>
        <w:t>می‌شود</w:t>
      </w:r>
      <w:r w:rsidRPr="00C20C14">
        <w:rPr>
          <w:rFonts w:hint="cs"/>
          <w:rtl/>
        </w:rPr>
        <w:t xml:space="preserve"> تصحیح کرد، ایجاد کرد، از بین بُرد، تشدید کرد، تضعیف کرد و امثالهم، چهار حالت مذکور در اعتقادات وجود دارد.</w:t>
      </w:r>
    </w:p>
    <w:p w:rsidR="00D949FF" w:rsidRPr="00C20C14" w:rsidRDefault="00D949FF" w:rsidP="00245D8A">
      <w:pPr>
        <w:jc w:val="lowKashida"/>
        <w:rPr>
          <w:rtl/>
        </w:rPr>
      </w:pPr>
      <w:r w:rsidRPr="00C20C14">
        <w:rPr>
          <w:rFonts w:hint="cs"/>
          <w:rtl/>
        </w:rPr>
        <w:t xml:space="preserve">قلمرو سوم هم علم بشر است، علم را </w:t>
      </w:r>
      <w:r w:rsidR="000F7C30" w:rsidRPr="00C20C14">
        <w:rPr>
          <w:rFonts w:hint="cs"/>
          <w:rtl/>
        </w:rPr>
        <w:t>می‌شود</w:t>
      </w:r>
      <w:r w:rsidRPr="00C20C14">
        <w:rPr>
          <w:rFonts w:hint="cs"/>
          <w:rtl/>
        </w:rPr>
        <w:t xml:space="preserve"> به وجود آورد، </w:t>
      </w:r>
      <w:r w:rsidR="000F7C30" w:rsidRPr="00C20C14">
        <w:rPr>
          <w:rFonts w:hint="cs"/>
          <w:rtl/>
        </w:rPr>
        <w:t>می‌شود</w:t>
      </w:r>
      <w:r w:rsidRPr="00C20C14">
        <w:rPr>
          <w:rFonts w:hint="cs"/>
          <w:rtl/>
        </w:rPr>
        <w:t xml:space="preserve"> از بین بُرد و امثالهم، همان چهار حالت متصور است.</w:t>
      </w:r>
    </w:p>
    <w:p w:rsidR="00D949FF" w:rsidRPr="00C20C14" w:rsidRDefault="00D949FF" w:rsidP="00245D8A">
      <w:pPr>
        <w:jc w:val="lowKashida"/>
        <w:rPr>
          <w:rtl/>
        </w:rPr>
      </w:pPr>
      <w:r w:rsidRPr="00C20C14">
        <w:rPr>
          <w:rFonts w:hint="cs"/>
          <w:rtl/>
        </w:rPr>
        <w:t xml:space="preserve">بنابراین </w:t>
      </w:r>
      <w:r w:rsidR="000F7C30" w:rsidRPr="00C20C14">
        <w:rPr>
          <w:rFonts w:hint="cs"/>
          <w:rtl/>
        </w:rPr>
        <w:t>حیطه‌های</w:t>
      </w:r>
      <w:r w:rsidRPr="00C20C14">
        <w:rPr>
          <w:rFonts w:hint="cs"/>
          <w:rtl/>
        </w:rPr>
        <w:t xml:space="preserve"> مهمی در عالم درون هست؛ در حوزه خُلقیات و علم و اعتقاد و اراده که اختیار در آنجا راه دارد و چهار عملیات را با اختیار </w:t>
      </w:r>
      <w:r w:rsidR="000F7C30" w:rsidRPr="00C20C14">
        <w:rPr>
          <w:rFonts w:hint="cs"/>
          <w:rtl/>
        </w:rPr>
        <w:t>می‌شود</w:t>
      </w:r>
      <w:r w:rsidRPr="00C20C14">
        <w:rPr>
          <w:rFonts w:hint="cs"/>
          <w:rtl/>
        </w:rPr>
        <w:t xml:space="preserve"> روی آن سوار کر</w:t>
      </w:r>
      <w:r w:rsidR="00B30654" w:rsidRPr="00C20C14">
        <w:rPr>
          <w:rFonts w:hint="cs"/>
          <w:rtl/>
        </w:rPr>
        <w:t>د؛ ایجاد و اعدام و تشدید و تضعیف.</w:t>
      </w:r>
    </w:p>
    <w:p w:rsidR="00B30654" w:rsidRPr="00C20C14" w:rsidRDefault="00B30654" w:rsidP="00C20C14">
      <w:pPr>
        <w:jc w:val="lowKashida"/>
        <w:rPr>
          <w:rtl/>
        </w:rPr>
      </w:pPr>
      <w:r w:rsidRPr="00C20C14">
        <w:rPr>
          <w:rFonts w:hint="cs"/>
          <w:rtl/>
        </w:rPr>
        <w:lastRenderedPageBreak/>
        <w:t>ا</w:t>
      </w:r>
      <w:r w:rsidR="00C20C14">
        <w:rPr>
          <w:rFonts w:hint="cs"/>
          <w:rtl/>
        </w:rPr>
        <w:t>ینکه کسی بگوید این آیه تکلیف ب</w:t>
      </w:r>
      <w:r w:rsidRPr="00C20C14">
        <w:rPr>
          <w:rFonts w:hint="cs"/>
          <w:rtl/>
        </w:rPr>
        <w:t xml:space="preserve">ما لا یطاقی بود و دامنه آن امور اختیاری صفر یا نزدیک به صفر است، با آمدن آیه </w:t>
      </w:r>
      <w:r w:rsidR="00C20C14">
        <w:rPr>
          <w:b/>
          <w:bCs/>
          <w:color w:val="007200"/>
          <w:rtl/>
        </w:rPr>
        <w:t>﴿لَا يُكَلِّفُ اللَّهُ نَفْسًا إِلَّا وُسْعَهَا﴾</w:t>
      </w:r>
      <w:r w:rsidR="00C20C14">
        <w:rPr>
          <w:rFonts w:hint="cs"/>
          <w:rtl/>
        </w:rPr>
        <w:t xml:space="preserve"> </w:t>
      </w:r>
      <w:r w:rsidR="00C97A40" w:rsidRPr="00C20C14">
        <w:rPr>
          <w:rFonts w:hint="cs"/>
          <w:rtl/>
        </w:rPr>
        <w:t xml:space="preserve">یا آیه </w:t>
      </w:r>
      <w:r w:rsidR="00C20C14">
        <w:rPr>
          <w:b/>
          <w:bCs/>
          <w:color w:val="007200"/>
          <w:rtl/>
        </w:rPr>
        <w:t>﴿وَمَا جَعَلَ عَلَيْكُمْ فِي الدِّينِ مِنْ حَرَجٍ﴾</w:t>
      </w:r>
      <w:r w:rsidR="00C97A40" w:rsidRPr="00C20C14">
        <w:rPr>
          <w:rStyle w:val="FootnoteReference"/>
          <w:rtl/>
        </w:rPr>
        <w:footnoteReference w:id="2"/>
      </w:r>
      <w:r w:rsidR="00C97A40" w:rsidRPr="00C20C14">
        <w:rPr>
          <w:rFonts w:hint="cs"/>
          <w:rtl/>
        </w:rPr>
        <w:t xml:space="preserve">، </w:t>
      </w:r>
      <w:r w:rsidRPr="00C20C14">
        <w:rPr>
          <w:rFonts w:hint="cs"/>
          <w:rtl/>
        </w:rPr>
        <w:t>کلاً نسخ شده است، این حرف باطلی است.</w:t>
      </w:r>
    </w:p>
    <w:p w:rsidR="00B30654" w:rsidRPr="00C20C14" w:rsidRDefault="00B30654" w:rsidP="00245D8A">
      <w:pPr>
        <w:jc w:val="lowKashida"/>
        <w:rPr>
          <w:rtl/>
        </w:rPr>
      </w:pPr>
      <w:r w:rsidRPr="00C20C14">
        <w:rPr>
          <w:rFonts w:hint="cs"/>
          <w:rtl/>
        </w:rPr>
        <w:t xml:space="preserve">ضمن اینکه بعضی در کل قرآن </w:t>
      </w:r>
      <w:r w:rsidR="000F7C30" w:rsidRPr="00C20C14">
        <w:rPr>
          <w:rFonts w:hint="cs"/>
          <w:rtl/>
        </w:rPr>
        <w:t>می‌گویند</w:t>
      </w:r>
      <w:r w:rsidRPr="00C20C14">
        <w:rPr>
          <w:rFonts w:hint="cs"/>
          <w:rtl/>
        </w:rPr>
        <w:t xml:space="preserve"> که نسخ نداریم، آقای خویی در البیانشان </w:t>
      </w:r>
      <w:r w:rsidR="000F7C30" w:rsidRPr="00C20C14">
        <w:rPr>
          <w:rFonts w:hint="cs"/>
          <w:rtl/>
        </w:rPr>
        <w:t>می‌فرمایند</w:t>
      </w:r>
      <w:r w:rsidRPr="00C20C14">
        <w:rPr>
          <w:rFonts w:hint="cs"/>
          <w:rtl/>
        </w:rPr>
        <w:t xml:space="preserve">: نسخ در قرآن نداریم، علامه طباطبایی هم مایل به این نظر هستند، برخی </w:t>
      </w:r>
      <w:r w:rsidR="000F7C30" w:rsidRPr="00C20C14">
        <w:rPr>
          <w:rFonts w:hint="cs"/>
          <w:rtl/>
        </w:rPr>
        <w:t>می‌گویند</w:t>
      </w:r>
      <w:r w:rsidRPr="00C20C14">
        <w:rPr>
          <w:rFonts w:hint="cs"/>
          <w:rtl/>
        </w:rPr>
        <w:t xml:space="preserve">: </w:t>
      </w:r>
      <w:r w:rsidR="000F7C30" w:rsidRPr="00C20C14">
        <w:rPr>
          <w:rFonts w:hint="cs"/>
          <w:rtl/>
        </w:rPr>
        <w:t>این‌طور</w:t>
      </w:r>
      <w:r w:rsidR="008A2726" w:rsidRPr="00C20C14">
        <w:rPr>
          <w:rFonts w:hint="cs"/>
          <w:rtl/>
        </w:rPr>
        <w:t xml:space="preserve"> نیست که </w:t>
      </w:r>
      <w:r w:rsidRPr="00C20C14">
        <w:rPr>
          <w:rFonts w:hint="cs"/>
          <w:rtl/>
        </w:rPr>
        <w:t xml:space="preserve">به معنای اصطلاحی مقابل تقیید و تخصیص و حکومت و ورود </w:t>
      </w:r>
      <w:r w:rsidR="008A2726" w:rsidRPr="00C20C14">
        <w:rPr>
          <w:rFonts w:hint="cs"/>
          <w:rtl/>
        </w:rPr>
        <w:t>نسخ داشته باشیم، نسخ داریم، اما خیلی محدود است.</w:t>
      </w:r>
    </w:p>
    <w:p w:rsidR="008A2726" w:rsidRPr="00C20C14" w:rsidRDefault="008A2726" w:rsidP="00245D8A">
      <w:pPr>
        <w:jc w:val="lowKashida"/>
        <w:rPr>
          <w:rtl/>
        </w:rPr>
      </w:pPr>
      <w:r w:rsidRPr="00C20C14">
        <w:rPr>
          <w:rFonts w:hint="cs"/>
          <w:rtl/>
        </w:rPr>
        <w:t xml:space="preserve">البته چیزی که ما </w:t>
      </w:r>
      <w:r w:rsidR="000F7C30" w:rsidRPr="00C20C14">
        <w:rPr>
          <w:rFonts w:hint="cs"/>
          <w:rtl/>
        </w:rPr>
        <w:t>می‌پسندیم</w:t>
      </w:r>
      <w:r w:rsidRPr="00C20C14">
        <w:rPr>
          <w:rFonts w:hint="cs"/>
          <w:rtl/>
        </w:rPr>
        <w:t>، این است که اصل عدم نسخ است</w:t>
      </w:r>
      <w:r w:rsidR="003C0FCC" w:rsidRPr="00C20C14">
        <w:rPr>
          <w:rFonts w:hint="cs"/>
          <w:rtl/>
        </w:rPr>
        <w:t xml:space="preserve">، بسیاری از </w:t>
      </w:r>
      <w:r w:rsidR="00A249E5" w:rsidRPr="00C20C14">
        <w:rPr>
          <w:rFonts w:hint="cs"/>
          <w:rtl/>
        </w:rPr>
        <w:t xml:space="preserve">جاهایی که نسخ گفته شده است، </w:t>
      </w:r>
      <w:r w:rsidR="000F7C30" w:rsidRPr="00C20C14">
        <w:rPr>
          <w:rFonts w:hint="cs"/>
          <w:rtl/>
        </w:rPr>
        <w:t>درواقع</w:t>
      </w:r>
      <w:r w:rsidR="00A249E5" w:rsidRPr="00C20C14">
        <w:rPr>
          <w:rFonts w:hint="cs"/>
          <w:rtl/>
        </w:rPr>
        <w:t xml:space="preserve"> نسخ نیست، اینکه بگوییم اصلاً نسخ نیست، این هم شاید ممکن نباشد، ممکن است واقعاً در برخی از جاها نسخ وجود داشته باشد، البته اینجا واقعاً جای نسخ نیست.</w:t>
      </w:r>
    </w:p>
    <w:p w:rsidR="00A249E5" w:rsidRPr="00C20C14" w:rsidRDefault="005C7FEB" w:rsidP="00245D8A">
      <w:pPr>
        <w:jc w:val="lowKashida"/>
        <w:rPr>
          <w:rtl/>
        </w:rPr>
      </w:pPr>
      <w:r w:rsidRPr="00C20C14">
        <w:rPr>
          <w:rFonts w:hint="cs"/>
          <w:rtl/>
        </w:rPr>
        <w:t>سؤال...</w:t>
      </w:r>
    </w:p>
    <w:p w:rsidR="005C7FEB" w:rsidRPr="00C20C14" w:rsidRDefault="005C7FEB" w:rsidP="00245D8A">
      <w:pPr>
        <w:jc w:val="lowKashida"/>
        <w:rPr>
          <w:rtl/>
        </w:rPr>
      </w:pPr>
      <w:r w:rsidRPr="00C20C14">
        <w:rPr>
          <w:rFonts w:hint="cs"/>
          <w:rtl/>
        </w:rPr>
        <w:t xml:space="preserve">جواب: معمولاً اینها را حکومت </w:t>
      </w:r>
      <w:r w:rsidR="000F7C30" w:rsidRPr="00C20C14">
        <w:rPr>
          <w:rFonts w:hint="cs"/>
          <w:rtl/>
        </w:rPr>
        <w:t>می‌گیرند</w:t>
      </w:r>
      <w:r w:rsidRPr="00C20C14">
        <w:rPr>
          <w:rFonts w:hint="cs"/>
          <w:rtl/>
        </w:rPr>
        <w:t xml:space="preserve">، البته </w:t>
      </w:r>
      <w:r w:rsidR="000F7C30" w:rsidRPr="00C20C14">
        <w:rPr>
          <w:rFonts w:hint="cs"/>
          <w:rtl/>
        </w:rPr>
        <w:t>دقت‌های</w:t>
      </w:r>
      <w:r w:rsidRPr="00C20C14">
        <w:rPr>
          <w:rFonts w:hint="cs"/>
          <w:rtl/>
        </w:rPr>
        <w:t xml:space="preserve"> بیشتری هم دارد، شاید هم این حرف درست باشد، گاهی هم تعبیر و تقیید و تخصیص هم آمده است، بعید است که ورود باشد، بلکه حکومت است.</w:t>
      </w:r>
    </w:p>
    <w:p w:rsidR="005C7FEB" w:rsidRPr="00C20C14" w:rsidRDefault="005C7FEB" w:rsidP="00C20C14">
      <w:pPr>
        <w:jc w:val="lowKashida"/>
        <w:rPr>
          <w:rtl/>
        </w:rPr>
      </w:pPr>
      <w:r w:rsidRPr="00C20C14">
        <w:rPr>
          <w:rFonts w:hint="cs"/>
          <w:rtl/>
        </w:rPr>
        <w:t xml:space="preserve">بنابراین نسخ در اینجا نیست، آیه </w:t>
      </w:r>
      <w:r w:rsidR="00C20C14">
        <w:rPr>
          <w:b/>
          <w:bCs/>
          <w:color w:val="007200"/>
          <w:rtl/>
        </w:rPr>
        <w:t>﴿لَا يُكَلِّفُ اللَّهُ نَفْسًا إِلَّا وُسْعَهَا﴾</w:t>
      </w:r>
      <w:r w:rsidR="00C20C14">
        <w:rPr>
          <w:rFonts w:hint="cs"/>
          <w:rtl/>
        </w:rPr>
        <w:t xml:space="preserve"> یا آیه </w:t>
      </w:r>
      <w:r w:rsidR="00C20C14">
        <w:rPr>
          <w:b/>
          <w:bCs/>
          <w:color w:val="007200"/>
          <w:rtl/>
        </w:rPr>
        <w:t>﴿وَمَا جَعَلَ عَلَيْكُمْ فِي الدِّينِ مِنْ حَرَجٍ﴾</w:t>
      </w:r>
      <w:r w:rsidR="00C97A40" w:rsidRPr="00C20C14">
        <w:rPr>
          <w:rStyle w:val="FootnoteReference"/>
          <w:rtl/>
        </w:rPr>
        <w:footnoteReference w:id="3"/>
      </w:r>
      <w:r w:rsidR="00C97A40" w:rsidRPr="00C20C14">
        <w:rPr>
          <w:rFonts w:hint="cs"/>
          <w:rtl/>
        </w:rPr>
        <w:t xml:space="preserve">، </w:t>
      </w:r>
      <w:r w:rsidR="000F7C30" w:rsidRPr="00C20C14">
        <w:rPr>
          <w:rFonts w:hint="cs"/>
          <w:rtl/>
        </w:rPr>
        <w:t>به‌عنوان</w:t>
      </w:r>
      <w:r w:rsidRPr="00C20C14">
        <w:rPr>
          <w:rFonts w:hint="cs"/>
          <w:rtl/>
        </w:rPr>
        <w:t xml:space="preserve"> دلیل حاکم و مقید، </w:t>
      </w:r>
      <w:r w:rsidR="00C20C14">
        <w:rPr>
          <w:rFonts w:hint="cs"/>
          <w:rtl/>
        </w:rPr>
        <w:t>دایره</w:t>
      </w:r>
      <w:r w:rsidRPr="00C20C14">
        <w:rPr>
          <w:rFonts w:hint="cs"/>
          <w:rtl/>
        </w:rPr>
        <w:t xml:space="preserve"> محاسبه ما فی انفس حتماً محدود </w:t>
      </w:r>
      <w:r w:rsidR="000F7C30" w:rsidRPr="00C20C14">
        <w:rPr>
          <w:rFonts w:hint="cs"/>
          <w:rtl/>
        </w:rPr>
        <w:t>کرده‌اند</w:t>
      </w:r>
      <w:r w:rsidRPr="00C20C14">
        <w:rPr>
          <w:rFonts w:hint="cs"/>
          <w:rtl/>
        </w:rPr>
        <w:t>.</w:t>
      </w:r>
    </w:p>
    <w:p w:rsidR="005C7FEB" w:rsidRPr="00C20C14" w:rsidRDefault="00C141E1" w:rsidP="00245D8A">
      <w:pPr>
        <w:jc w:val="lowKashida"/>
        <w:rPr>
          <w:rtl/>
        </w:rPr>
      </w:pPr>
      <w:r w:rsidRPr="00C20C14">
        <w:rPr>
          <w:rFonts w:hint="cs"/>
          <w:rtl/>
        </w:rPr>
        <w:t xml:space="preserve">وقتی به تصدیقات و اعتقادات برسد، بهتر </w:t>
      </w:r>
      <w:r w:rsidR="000F7C30" w:rsidRPr="00C20C14">
        <w:rPr>
          <w:rFonts w:hint="cs"/>
          <w:rtl/>
        </w:rPr>
        <w:t>می‌شود</w:t>
      </w:r>
      <w:r w:rsidRPr="00C20C14">
        <w:rPr>
          <w:rFonts w:hint="cs"/>
          <w:rtl/>
        </w:rPr>
        <w:t xml:space="preserve"> کنترل کرد، اما کنترل تصورات و خطورات ذهنیه گاهی اصلاً </w:t>
      </w:r>
      <w:r w:rsidR="000F7C30" w:rsidRPr="00C20C14">
        <w:rPr>
          <w:rFonts w:hint="cs"/>
          <w:rtl/>
        </w:rPr>
        <w:t>امکان‌پذیر</w:t>
      </w:r>
      <w:r w:rsidR="008C6E02" w:rsidRPr="00C20C14">
        <w:rPr>
          <w:rFonts w:hint="cs"/>
          <w:rtl/>
        </w:rPr>
        <w:t xml:space="preserve"> نیست یا حالت حرج دارد.</w:t>
      </w:r>
    </w:p>
    <w:p w:rsidR="00E346F0" w:rsidRPr="00C20C14" w:rsidRDefault="00E346F0" w:rsidP="00245D8A">
      <w:pPr>
        <w:pStyle w:val="Heading1"/>
        <w:rPr>
          <w:rtl/>
        </w:rPr>
      </w:pPr>
      <w:bookmarkStart w:id="14" w:name="_Toc24276069"/>
      <w:r w:rsidRPr="00C20C14">
        <w:rPr>
          <w:rFonts w:hint="cs"/>
          <w:rtl/>
        </w:rPr>
        <w:t>احتمال دوم</w:t>
      </w:r>
      <w:bookmarkEnd w:id="14"/>
    </w:p>
    <w:p w:rsidR="008C6E02" w:rsidRPr="00C20C14" w:rsidRDefault="008C6E02" w:rsidP="00C20C14">
      <w:pPr>
        <w:jc w:val="lowKashida"/>
        <w:rPr>
          <w:rtl/>
        </w:rPr>
      </w:pPr>
      <w:r w:rsidRPr="00C20C14">
        <w:rPr>
          <w:rFonts w:hint="cs"/>
          <w:rtl/>
        </w:rPr>
        <w:t xml:space="preserve">2 – نظر دیگر این است که این آیه مخصوص همان کتمان شهادتی است که در آیه قبل آمده است، بعضی مفسران قائل به این نظریه هستند، در اینجا آیه نسخ نشده است، آیه قبل </w:t>
      </w:r>
      <w:r w:rsidR="000F7C30" w:rsidRPr="00C20C14">
        <w:rPr>
          <w:rFonts w:hint="cs"/>
          <w:rtl/>
        </w:rPr>
        <w:t>می‌فرماید</w:t>
      </w:r>
      <w:r w:rsidRPr="00C20C14">
        <w:rPr>
          <w:rFonts w:hint="cs"/>
          <w:rtl/>
        </w:rPr>
        <w:t xml:space="preserve">: </w:t>
      </w:r>
      <w:r w:rsidR="00C20C14">
        <w:rPr>
          <w:b/>
          <w:bCs/>
          <w:color w:val="007200"/>
          <w:rtl/>
        </w:rPr>
        <w:t>﴿وَلَا تَكْتُمُوا الشَّهَادَةَ وَمَنْ يَكْتُمْهَا فَإِنَّهُ آثِمٌ قَلْبُهُ﴾</w:t>
      </w:r>
      <w:r w:rsidRPr="00C20C14">
        <w:rPr>
          <w:rFonts w:hint="cs"/>
          <w:rtl/>
        </w:rPr>
        <w:t xml:space="preserve">؛ </w:t>
      </w:r>
      <w:r w:rsidR="000F7C30" w:rsidRPr="00C20C14">
        <w:rPr>
          <w:rFonts w:hint="cs"/>
          <w:rtl/>
        </w:rPr>
        <w:t>می‌داند</w:t>
      </w:r>
      <w:r w:rsidRPr="00C20C14">
        <w:rPr>
          <w:rFonts w:hint="cs"/>
          <w:rtl/>
        </w:rPr>
        <w:t xml:space="preserve"> و</w:t>
      </w:r>
      <w:r w:rsidR="00103391" w:rsidRPr="00C20C14">
        <w:rPr>
          <w:rFonts w:hint="cs"/>
          <w:rtl/>
        </w:rPr>
        <w:t xml:space="preserve"> ن</w:t>
      </w:r>
      <w:r w:rsidR="000F7C30" w:rsidRPr="00C20C14">
        <w:rPr>
          <w:rFonts w:hint="cs"/>
          <w:rtl/>
        </w:rPr>
        <w:t>می‌گوید</w:t>
      </w:r>
      <w:r w:rsidR="00103391" w:rsidRPr="00C20C14">
        <w:rPr>
          <w:rFonts w:hint="cs"/>
          <w:rtl/>
        </w:rPr>
        <w:t xml:space="preserve">، بعد آیه </w:t>
      </w:r>
      <w:r w:rsidR="000F7C30" w:rsidRPr="00C20C14">
        <w:rPr>
          <w:rFonts w:hint="cs"/>
          <w:rtl/>
        </w:rPr>
        <w:t>می‌فرماید</w:t>
      </w:r>
      <w:r w:rsidR="00103391" w:rsidRPr="00C20C14">
        <w:rPr>
          <w:rFonts w:hint="cs"/>
          <w:rtl/>
        </w:rPr>
        <w:t xml:space="preserve">: </w:t>
      </w:r>
      <w:r w:rsidR="00C20C14">
        <w:rPr>
          <w:b/>
          <w:bCs/>
          <w:color w:val="007200"/>
          <w:rtl/>
        </w:rPr>
        <w:t>﴿وَإِنْ تُبْدُوا مَا فِي أَنْفُسِكُمْ أَوْ تُخْفُوهُ﴾</w:t>
      </w:r>
      <w:r w:rsidR="00103391" w:rsidRPr="00C20C14">
        <w:rPr>
          <w:rFonts w:hint="cs"/>
          <w:rtl/>
        </w:rPr>
        <w:t xml:space="preserve">، یعنی شهادت، خواه شما بگویید یا نگویید، خداوند </w:t>
      </w:r>
      <w:r w:rsidR="000F7C30" w:rsidRPr="00C20C14">
        <w:rPr>
          <w:rFonts w:hint="cs"/>
          <w:rtl/>
        </w:rPr>
        <w:t>می‌داند</w:t>
      </w:r>
      <w:r w:rsidR="00103391" w:rsidRPr="00C20C14">
        <w:rPr>
          <w:rFonts w:hint="cs"/>
          <w:rtl/>
        </w:rPr>
        <w:t xml:space="preserve"> و یحاسبکم آنچه در دل شما است، یعنی آنی که </w:t>
      </w:r>
      <w:r w:rsidR="000F7C30" w:rsidRPr="00C20C14">
        <w:rPr>
          <w:rFonts w:hint="cs"/>
          <w:rtl/>
        </w:rPr>
        <w:t>می‌دانید</w:t>
      </w:r>
      <w:r w:rsidR="00103391" w:rsidRPr="00C20C14">
        <w:rPr>
          <w:rFonts w:hint="cs"/>
          <w:rtl/>
        </w:rPr>
        <w:t xml:space="preserve"> و نگفتید.</w:t>
      </w:r>
    </w:p>
    <w:p w:rsidR="00103391" w:rsidRPr="00C20C14" w:rsidRDefault="00195506" w:rsidP="00245D8A">
      <w:pPr>
        <w:jc w:val="lowKashida"/>
        <w:rPr>
          <w:rtl/>
        </w:rPr>
      </w:pPr>
      <w:r w:rsidRPr="00C20C14">
        <w:rPr>
          <w:rFonts w:hint="cs"/>
          <w:rtl/>
        </w:rPr>
        <w:t xml:space="preserve">در خصوص این مورد نیست، بلکه هر نوع کتمان شهادتی را در </w:t>
      </w:r>
      <w:r w:rsidR="00C20C14">
        <w:rPr>
          <w:rFonts w:hint="cs"/>
          <w:rtl/>
        </w:rPr>
        <w:t>برمی‌گیرد</w:t>
      </w:r>
      <w:r w:rsidRPr="00C20C14">
        <w:rPr>
          <w:rFonts w:hint="cs"/>
          <w:rtl/>
        </w:rPr>
        <w:t xml:space="preserve">، «علی العالم أن یظهر علمه»، جاهایی که باید شهادت بدهد یا باید رأی را اظهار بکند، اما آن را کتمان </w:t>
      </w:r>
      <w:r w:rsidR="000F7C30" w:rsidRPr="00C20C14">
        <w:rPr>
          <w:rFonts w:hint="cs"/>
          <w:rtl/>
        </w:rPr>
        <w:t>می‌کند</w:t>
      </w:r>
      <w:r w:rsidRPr="00C20C14">
        <w:rPr>
          <w:rFonts w:hint="cs"/>
          <w:rtl/>
        </w:rPr>
        <w:t xml:space="preserve">، مدلول آیه منسوخ نیست، درست است، اما مدلولش محدود به کتمان شهادت است، یا کتمان شهادت در همان مواردی که به مخاصمات مربوط </w:t>
      </w:r>
      <w:r w:rsidR="000F7C30" w:rsidRPr="00C20C14">
        <w:rPr>
          <w:rFonts w:hint="cs"/>
          <w:rtl/>
        </w:rPr>
        <w:t>می‌شود</w:t>
      </w:r>
      <w:r w:rsidRPr="00C20C14">
        <w:rPr>
          <w:rFonts w:hint="cs"/>
          <w:rtl/>
        </w:rPr>
        <w:t xml:space="preserve"> یا اینکه شهادت را شامل </w:t>
      </w:r>
      <w:r w:rsidR="000F7C30" w:rsidRPr="00C20C14">
        <w:rPr>
          <w:rFonts w:hint="cs"/>
          <w:rtl/>
        </w:rPr>
        <w:t>کتمان‌های</w:t>
      </w:r>
      <w:r w:rsidRPr="00C20C14">
        <w:rPr>
          <w:rFonts w:hint="cs"/>
          <w:rtl/>
        </w:rPr>
        <w:t xml:space="preserve"> دیگر هم قرار بدهیم، مثل علم و امثالهم، این یک امر درونی است، اینکه باید اظهار بکند، اما اظهار بکند، آیه </w:t>
      </w:r>
      <w:r w:rsidR="000F7C30" w:rsidRPr="00C20C14">
        <w:rPr>
          <w:rFonts w:hint="cs"/>
          <w:rtl/>
        </w:rPr>
        <w:t>می‌فرماید</w:t>
      </w:r>
      <w:r w:rsidRPr="00C20C14">
        <w:rPr>
          <w:rFonts w:hint="cs"/>
          <w:rtl/>
        </w:rPr>
        <w:t xml:space="preserve">: امور </w:t>
      </w:r>
      <w:r w:rsidRPr="00C20C14">
        <w:rPr>
          <w:rFonts w:hint="cs"/>
          <w:rtl/>
        </w:rPr>
        <w:lastRenderedPageBreak/>
        <w:t xml:space="preserve">درونی شما، یعنی </w:t>
      </w:r>
      <w:r w:rsidR="000F7C30" w:rsidRPr="00C20C14">
        <w:rPr>
          <w:rFonts w:hint="cs"/>
          <w:rtl/>
        </w:rPr>
        <w:t>ترک‌های</w:t>
      </w:r>
      <w:r w:rsidRPr="00C20C14">
        <w:rPr>
          <w:rFonts w:hint="cs"/>
          <w:rtl/>
        </w:rPr>
        <w:t xml:space="preserve"> شما که کتمان </w:t>
      </w:r>
      <w:r w:rsidR="000F7C30" w:rsidRPr="00C20C14">
        <w:rPr>
          <w:rFonts w:hint="cs"/>
          <w:rtl/>
        </w:rPr>
        <w:t>می‌کنید</w:t>
      </w:r>
      <w:r w:rsidRPr="00C20C14">
        <w:rPr>
          <w:rFonts w:hint="cs"/>
          <w:rtl/>
        </w:rPr>
        <w:t xml:space="preserve">، </w:t>
      </w:r>
      <w:r w:rsidR="00C20C14">
        <w:rPr>
          <w:rtl/>
        </w:rPr>
        <w:t>ادا</w:t>
      </w:r>
      <w:r w:rsidR="00C20C14">
        <w:rPr>
          <w:rFonts w:hint="cs"/>
          <w:rtl/>
        </w:rPr>
        <w:t>ی</w:t>
      </w:r>
      <w:r w:rsidRPr="00C20C14">
        <w:rPr>
          <w:rFonts w:hint="cs"/>
          <w:rtl/>
        </w:rPr>
        <w:t xml:space="preserve"> شهادت ن</w:t>
      </w:r>
      <w:r w:rsidR="000F7C30" w:rsidRPr="00C20C14">
        <w:rPr>
          <w:rFonts w:hint="cs"/>
          <w:rtl/>
        </w:rPr>
        <w:t>می‌کنید</w:t>
      </w:r>
      <w:r w:rsidRPr="00C20C14">
        <w:rPr>
          <w:rFonts w:hint="cs"/>
          <w:rtl/>
        </w:rPr>
        <w:t xml:space="preserve">، </w:t>
      </w:r>
      <w:r w:rsidR="00FE6C25" w:rsidRPr="00C20C14">
        <w:rPr>
          <w:rFonts w:hint="cs"/>
          <w:rtl/>
        </w:rPr>
        <w:t xml:space="preserve">یعنی عقاب و مؤاخذه خداوند، اختصاص به آنجایی ندارد که </w:t>
      </w:r>
      <w:r w:rsidR="000F7C30" w:rsidRPr="00C20C14">
        <w:rPr>
          <w:rFonts w:hint="cs"/>
          <w:rtl/>
        </w:rPr>
        <w:t>می‌گویید</w:t>
      </w:r>
      <w:r w:rsidR="00FE6C25" w:rsidRPr="00C20C14">
        <w:rPr>
          <w:rFonts w:hint="cs"/>
          <w:rtl/>
        </w:rPr>
        <w:t xml:space="preserve"> و خلاف </w:t>
      </w:r>
      <w:r w:rsidR="000F7C30" w:rsidRPr="00C20C14">
        <w:rPr>
          <w:rFonts w:hint="cs"/>
          <w:rtl/>
        </w:rPr>
        <w:t>می‌گویید</w:t>
      </w:r>
      <w:r w:rsidR="00FE6C25" w:rsidRPr="00C20C14">
        <w:rPr>
          <w:rFonts w:hint="cs"/>
          <w:rtl/>
        </w:rPr>
        <w:t xml:space="preserve">، بلکه </w:t>
      </w:r>
      <w:r w:rsidR="000F7C30" w:rsidRPr="00C20C14">
        <w:rPr>
          <w:rFonts w:hint="cs"/>
          <w:rtl/>
        </w:rPr>
        <w:t>نگفته‌ها</w:t>
      </w:r>
      <w:r w:rsidR="00FE6C25" w:rsidRPr="00C20C14">
        <w:rPr>
          <w:rFonts w:hint="cs"/>
          <w:rtl/>
        </w:rPr>
        <w:t xml:space="preserve"> و </w:t>
      </w:r>
      <w:r w:rsidR="000F7C30" w:rsidRPr="00C20C14">
        <w:rPr>
          <w:rFonts w:hint="cs"/>
          <w:rtl/>
        </w:rPr>
        <w:t>کتمان‌های</w:t>
      </w:r>
      <w:r w:rsidR="00FE6C25" w:rsidRPr="00C20C14">
        <w:rPr>
          <w:rFonts w:hint="cs"/>
          <w:rtl/>
        </w:rPr>
        <w:t xml:space="preserve"> شما هم مورد مؤاخذه قرار </w:t>
      </w:r>
      <w:r w:rsidR="000F7C30" w:rsidRPr="00C20C14">
        <w:rPr>
          <w:rFonts w:hint="cs"/>
          <w:rtl/>
        </w:rPr>
        <w:t>می‌گیرد</w:t>
      </w:r>
      <w:r w:rsidR="00FE6C25" w:rsidRPr="00C20C14">
        <w:rPr>
          <w:rFonts w:hint="cs"/>
          <w:rtl/>
        </w:rPr>
        <w:t>.</w:t>
      </w:r>
    </w:p>
    <w:p w:rsidR="00FE6C25" w:rsidRPr="00C20C14" w:rsidRDefault="00C20C14" w:rsidP="00245D8A">
      <w:pPr>
        <w:ind w:firstLine="0"/>
        <w:jc w:val="lowKashida"/>
        <w:rPr>
          <w:rtl/>
        </w:rPr>
      </w:pPr>
      <w:r>
        <w:rPr>
          <w:rtl/>
        </w:rPr>
        <w:t xml:space="preserve"> </w:t>
      </w:r>
      <w:r w:rsidR="00FE6C25" w:rsidRPr="00C20C14">
        <w:rPr>
          <w:rFonts w:hint="cs"/>
          <w:rtl/>
        </w:rPr>
        <w:t xml:space="preserve">این مدلول </w:t>
      </w:r>
      <w:r w:rsidR="000F7C30" w:rsidRPr="00C20C14">
        <w:rPr>
          <w:rFonts w:hint="cs"/>
          <w:rtl/>
        </w:rPr>
        <w:t>می‌گوید</w:t>
      </w:r>
      <w:r w:rsidR="00FE6C25" w:rsidRPr="00C20C14">
        <w:rPr>
          <w:rFonts w:hint="cs"/>
          <w:rtl/>
        </w:rPr>
        <w:t xml:space="preserve"> که محدود است، البته در درون این نظریه چند درجه وجود دارد، ممکن است کسی در همین نظریه بگوید: فقط شهادت در مقام مخاصمات، ممکن است بگوید: کتمان </w:t>
      </w:r>
      <w:r w:rsidR="000F7C30" w:rsidRPr="00C20C14">
        <w:rPr>
          <w:rFonts w:hint="cs"/>
          <w:rtl/>
        </w:rPr>
        <w:t>دانسته‌هایی</w:t>
      </w:r>
      <w:r w:rsidR="00FE6C25" w:rsidRPr="00C20C14">
        <w:rPr>
          <w:rFonts w:hint="cs"/>
          <w:rtl/>
        </w:rPr>
        <w:t xml:space="preserve"> است که باید ابراز بکند، معلوماتی هست که باید ابراز بکند، در این صورت </w:t>
      </w:r>
      <w:r>
        <w:rPr>
          <w:rFonts w:hint="cs"/>
          <w:rtl/>
        </w:rPr>
        <w:t>دایره‌اش</w:t>
      </w:r>
      <w:r w:rsidR="00FE6C25" w:rsidRPr="00C20C14">
        <w:rPr>
          <w:rFonts w:hint="cs"/>
          <w:rtl/>
        </w:rPr>
        <w:t xml:space="preserve"> اوسع </w:t>
      </w:r>
      <w:r w:rsidR="000F7C30" w:rsidRPr="00C20C14">
        <w:rPr>
          <w:rFonts w:hint="cs"/>
          <w:rtl/>
        </w:rPr>
        <w:t>می‌شود</w:t>
      </w:r>
      <w:r w:rsidR="00FE6C25" w:rsidRPr="00C20C14">
        <w:rPr>
          <w:rFonts w:hint="cs"/>
          <w:rtl/>
        </w:rPr>
        <w:t xml:space="preserve">، ممکن است بگوییم: </w:t>
      </w:r>
      <w:r w:rsidR="000F7C30" w:rsidRPr="00C20C14">
        <w:rPr>
          <w:rFonts w:hint="cs"/>
          <w:rtl/>
        </w:rPr>
        <w:t>درواقع</w:t>
      </w:r>
      <w:r w:rsidR="00FE6C25" w:rsidRPr="00C20C14">
        <w:rPr>
          <w:rFonts w:hint="cs"/>
          <w:rtl/>
        </w:rPr>
        <w:t xml:space="preserve"> همه </w:t>
      </w:r>
      <w:r w:rsidR="000F7C30" w:rsidRPr="00C20C14">
        <w:rPr>
          <w:rFonts w:hint="cs"/>
          <w:rtl/>
        </w:rPr>
        <w:t>ترک‌های</w:t>
      </w:r>
      <w:r w:rsidR="00FE6C25" w:rsidRPr="00C20C14">
        <w:rPr>
          <w:rFonts w:hint="cs"/>
          <w:rtl/>
        </w:rPr>
        <w:t xml:space="preserve">ی – وقتی کسی چیزی را انجام </w:t>
      </w:r>
      <w:r w:rsidR="000F7C30" w:rsidRPr="00C20C14">
        <w:rPr>
          <w:rFonts w:hint="cs"/>
          <w:rtl/>
        </w:rPr>
        <w:t>می‌دهد</w:t>
      </w:r>
      <w:r w:rsidR="00FE6C25" w:rsidRPr="00C20C14">
        <w:rPr>
          <w:rFonts w:hint="cs"/>
          <w:rtl/>
        </w:rPr>
        <w:t xml:space="preserve">، در عمل بروز پیدا </w:t>
      </w:r>
      <w:r w:rsidR="000F7C30" w:rsidRPr="00C20C14">
        <w:rPr>
          <w:rFonts w:hint="cs"/>
          <w:rtl/>
        </w:rPr>
        <w:t>می‌کند</w:t>
      </w:r>
      <w:r w:rsidR="00FE6C25" w:rsidRPr="00C20C14">
        <w:rPr>
          <w:rFonts w:hint="cs"/>
          <w:rtl/>
        </w:rPr>
        <w:t xml:space="preserve">، وقتی ترک </w:t>
      </w:r>
      <w:r w:rsidR="000F7C30" w:rsidRPr="00C20C14">
        <w:rPr>
          <w:rFonts w:hint="cs"/>
          <w:rtl/>
        </w:rPr>
        <w:t>می‌کند</w:t>
      </w:r>
      <w:r w:rsidR="00FE6C25" w:rsidRPr="00C20C14">
        <w:rPr>
          <w:rFonts w:hint="cs"/>
          <w:rtl/>
        </w:rPr>
        <w:t>، دیگر بروز ندارد – که خلاف قواعد است.</w:t>
      </w:r>
    </w:p>
    <w:p w:rsidR="00FE6C25" w:rsidRPr="00C20C14" w:rsidRDefault="00E00EB7" w:rsidP="00245D8A">
      <w:pPr>
        <w:ind w:firstLine="0"/>
        <w:jc w:val="lowKashida"/>
        <w:rPr>
          <w:rtl/>
        </w:rPr>
      </w:pPr>
      <w:r w:rsidRPr="00C20C14">
        <w:rPr>
          <w:rFonts w:hint="cs"/>
          <w:rtl/>
        </w:rPr>
        <w:t>کل مطلب این است که مصداق بارز کارهایی که باید انجام بدهد و انجام ن</w:t>
      </w:r>
      <w:r w:rsidR="000F7C30" w:rsidRPr="00C20C14">
        <w:rPr>
          <w:rFonts w:hint="cs"/>
          <w:rtl/>
        </w:rPr>
        <w:t>می‌دهد</w:t>
      </w:r>
      <w:r w:rsidRPr="00C20C14">
        <w:rPr>
          <w:rFonts w:hint="cs"/>
          <w:rtl/>
        </w:rPr>
        <w:t>، شهادات است</w:t>
      </w:r>
      <w:r w:rsidR="0041310E" w:rsidRPr="00C20C14">
        <w:rPr>
          <w:rFonts w:hint="cs"/>
          <w:rtl/>
        </w:rPr>
        <w:t>.</w:t>
      </w:r>
    </w:p>
    <w:p w:rsidR="006F7C2B" w:rsidRPr="00C20C14" w:rsidRDefault="006F7C2B" w:rsidP="00245D8A">
      <w:pPr>
        <w:pStyle w:val="Heading1"/>
        <w:rPr>
          <w:rtl/>
        </w:rPr>
      </w:pPr>
      <w:bookmarkStart w:id="15" w:name="_Toc24276070"/>
      <w:r w:rsidRPr="00C20C14">
        <w:rPr>
          <w:rFonts w:hint="cs"/>
          <w:rtl/>
        </w:rPr>
        <w:t>اشکالات احتمال و نظریه دوم</w:t>
      </w:r>
      <w:bookmarkEnd w:id="15"/>
    </w:p>
    <w:p w:rsidR="0041310E" w:rsidRPr="00C20C14" w:rsidRDefault="006F7C2B" w:rsidP="00245D8A">
      <w:pPr>
        <w:ind w:firstLine="0"/>
        <w:jc w:val="lowKashida"/>
        <w:rPr>
          <w:rtl/>
        </w:rPr>
      </w:pPr>
      <w:r w:rsidRPr="00C20C14">
        <w:rPr>
          <w:rFonts w:hint="cs"/>
          <w:rtl/>
        </w:rPr>
        <w:t>نظر دوم دو اشکال دارد:</w:t>
      </w:r>
    </w:p>
    <w:p w:rsidR="006F7C2B" w:rsidRPr="00C20C14" w:rsidRDefault="006F7C2B" w:rsidP="00245D8A">
      <w:pPr>
        <w:ind w:firstLine="0"/>
        <w:jc w:val="lowKashida"/>
        <w:rPr>
          <w:rtl/>
        </w:rPr>
      </w:pPr>
      <w:r w:rsidRPr="00C20C14">
        <w:rPr>
          <w:rFonts w:hint="cs"/>
          <w:rtl/>
        </w:rPr>
        <w:t xml:space="preserve">1 – این تقیید بلا وجه است و اصالة الاطلاق در ما فی انفسکم </w:t>
      </w:r>
      <w:r w:rsidR="000F7C30" w:rsidRPr="00C20C14">
        <w:rPr>
          <w:rFonts w:hint="cs"/>
          <w:rtl/>
        </w:rPr>
        <w:t>می‌گوید</w:t>
      </w:r>
      <w:r w:rsidRPr="00C20C14">
        <w:rPr>
          <w:rFonts w:hint="cs"/>
          <w:rtl/>
        </w:rPr>
        <w:t xml:space="preserve">: فراتر از کتمان شهادت و علم، امور نهانی دیگر هم هست که </w:t>
      </w:r>
      <w:r w:rsidR="000F7C30" w:rsidRPr="00C20C14">
        <w:rPr>
          <w:rFonts w:hint="cs"/>
          <w:rtl/>
        </w:rPr>
        <w:t>آن‌ها</w:t>
      </w:r>
      <w:r w:rsidRPr="00C20C14">
        <w:rPr>
          <w:rFonts w:hint="cs"/>
          <w:rtl/>
        </w:rPr>
        <w:t xml:space="preserve"> </w:t>
      </w:r>
      <w:r w:rsidR="000F7C30" w:rsidRPr="00C20C14">
        <w:rPr>
          <w:rFonts w:hint="cs"/>
          <w:rtl/>
        </w:rPr>
        <w:t>می‌تواند</w:t>
      </w:r>
      <w:r w:rsidRPr="00C20C14">
        <w:rPr>
          <w:rFonts w:hint="cs"/>
          <w:rtl/>
        </w:rPr>
        <w:t xml:space="preserve"> مورد مؤاخذه قرار بگیرد، مثلاً کسی اظهار اسلام کرده است، اما در دل </w:t>
      </w:r>
      <w:r w:rsidR="000F7C30" w:rsidRPr="00C20C14">
        <w:rPr>
          <w:rFonts w:hint="cs"/>
          <w:rtl/>
        </w:rPr>
        <w:t>بی‌اعتقاد</w:t>
      </w:r>
      <w:r w:rsidRPr="00C20C14">
        <w:rPr>
          <w:rFonts w:hint="cs"/>
          <w:rtl/>
        </w:rPr>
        <w:t xml:space="preserve"> است، </w:t>
      </w:r>
      <w:r w:rsidR="000F7C30" w:rsidRPr="00C20C14">
        <w:rPr>
          <w:rFonts w:hint="cs"/>
          <w:rtl/>
        </w:rPr>
        <w:t>بی‌اعتقادی</w:t>
      </w:r>
      <w:r w:rsidRPr="00C20C14">
        <w:rPr>
          <w:rFonts w:hint="cs"/>
          <w:rtl/>
        </w:rPr>
        <w:t xml:space="preserve"> که یک امر قلبی است، ممکن است مور</w:t>
      </w:r>
      <w:r w:rsidR="00D23434" w:rsidRPr="00C20C14">
        <w:rPr>
          <w:rFonts w:hint="cs"/>
          <w:rtl/>
        </w:rPr>
        <w:t xml:space="preserve">د مؤاخذه قرار بگیرد یا اینکه یک صفت </w:t>
      </w:r>
      <w:r w:rsidR="000F7C30" w:rsidRPr="00C20C14">
        <w:rPr>
          <w:rFonts w:hint="cs"/>
          <w:rtl/>
        </w:rPr>
        <w:t>رذیله‌ای</w:t>
      </w:r>
      <w:r w:rsidR="00D23434" w:rsidRPr="00C20C14">
        <w:rPr>
          <w:rFonts w:hint="cs"/>
          <w:rtl/>
        </w:rPr>
        <w:t xml:space="preserve"> دارد.</w:t>
      </w:r>
    </w:p>
    <w:p w:rsidR="006F7C2B" w:rsidRPr="00C20C14" w:rsidRDefault="006F7C2B" w:rsidP="00245D8A">
      <w:pPr>
        <w:ind w:firstLine="0"/>
        <w:jc w:val="lowKashida"/>
        <w:rPr>
          <w:rtl/>
        </w:rPr>
      </w:pPr>
      <w:r w:rsidRPr="00C20C14">
        <w:rPr>
          <w:rFonts w:hint="cs"/>
          <w:rtl/>
        </w:rPr>
        <w:t xml:space="preserve">بنابراین تخصیص </w:t>
      </w:r>
      <w:r w:rsidR="00D23434" w:rsidRPr="00C20C14">
        <w:rPr>
          <w:rFonts w:hint="cs"/>
          <w:rtl/>
        </w:rPr>
        <w:t xml:space="preserve">این ما فی انفسکم </w:t>
      </w:r>
      <w:r w:rsidR="000F7C30" w:rsidRPr="00C20C14">
        <w:rPr>
          <w:rFonts w:hint="cs"/>
          <w:rtl/>
        </w:rPr>
        <w:t>به‌خصوص</w:t>
      </w:r>
      <w:r w:rsidR="00D23434" w:rsidRPr="00C20C14">
        <w:rPr>
          <w:rFonts w:hint="cs"/>
          <w:rtl/>
        </w:rPr>
        <w:t xml:space="preserve"> کتمان شهادت بلا مورد و بلا موجه است، اینکه بگوییم در برخی از موارد </w:t>
      </w:r>
      <w:r w:rsidR="000F7C30" w:rsidRPr="00C20C14">
        <w:rPr>
          <w:rFonts w:hint="cs"/>
          <w:rtl/>
        </w:rPr>
        <w:t>غیرمقدور</w:t>
      </w:r>
      <w:r w:rsidR="00D23434" w:rsidRPr="00C20C14">
        <w:rPr>
          <w:rFonts w:hint="cs"/>
          <w:rtl/>
        </w:rPr>
        <w:t xml:space="preserve"> است، اما برخی موارد که مقد</w:t>
      </w:r>
      <w:r w:rsidR="000F7C30" w:rsidRPr="00C20C14">
        <w:rPr>
          <w:rFonts w:hint="cs"/>
          <w:rtl/>
        </w:rPr>
        <w:t>ور است و امر درو</w:t>
      </w:r>
      <w:r w:rsidR="00D23434" w:rsidRPr="00C20C14">
        <w:rPr>
          <w:rFonts w:hint="cs"/>
          <w:rtl/>
        </w:rPr>
        <w:t>نی است.</w:t>
      </w:r>
    </w:p>
    <w:p w:rsidR="00D23434" w:rsidRPr="00C20C14" w:rsidRDefault="00D23434" w:rsidP="00245D8A">
      <w:pPr>
        <w:ind w:firstLine="0"/>
        <w:jc w:val="lowKashida"/>
        <w:rPr>
          <w:rtl/>
        </w:rPr>
      </w:pPr>
      <w:r w:rsidRPr="00C20C14">
        <w:rPr>
          <w:rFonts w:hint="cs"/>
          <w:rtl/>
        </w:rPr>
        <w:t>سؤال...</w:t>
      </w:r>
    </w:p>
    <w:p w:rsidR="00D23434" w:rsidRPr="00C20C14" w:rsidRDefault="00D23434" w:rsidP="00245D8A">
      <w:pPr>
        <w:ind w:firstLine="0"/>
        <w:jc w:val="lowKashida"/>
        <w:rPr>
          <w:rtl/>
        </w:rPr>
      </w:pPr>
      <w:r w:rsidRPr="00C20C14">
        <w:rPr>
          <w:rFonts w:hint="cs"/>
          <w:rtl/>
        </w:rPr>
        <w:t xml:space="preserve">جواب: اگر شما </w:t>
      </w:r>
      <w:r w:rsidR="000F7C30" w:rsidRPr="00C20C14">
        <w:rPr>
          <w:rFonts w:hint="cs"/>
          <w:rtl/>
        </w:rPr>
        <w:t>این‌طور</w:t>
      </w:r>
      <w:r w:rsidRPr="00C20C14">
        <w:rPr>
          <w:rFonts w:hint="cs"/>
          <w:rtl/>
        </w:rPr>
        <w:t xml:space="preserve"> سیاقی را در اطلاقات قرآن بخواهید بپذیرید، اطلاقات و عمومات به حداقل اقل است، بعضی شأن نزول دارد و </w:t>
      </w:r>
      <w:r w:rsidR="000F7C30" w:rsidRPr="00C20C14">
        <w:rPr>
          <w:rFonts w:hint="cs"/>
          <w:rtl/>
        </w:rPr>
        <w:t>نمی‌تواند</w:t>
      </w:r>
      <w:r w:rsidRPr="00C20C14">
        <w:rPr>
          <w:rFonts w:hint="cs"/>
          <w:rtl/>
        </w:rPr>
        <w:t xml:space="preserve"> قوانین کلی را ارائه بدهد.</w:t>
      </w:r>
    </w:p>
    <w:p w:rsidR="00D23434" w:rsidRPr="00C20C14" w:rsidRDefault="0046462F" w:rsidP="00C20C14">
      <w:pPr>
        <w:ind w:firstLine="0"/>
        <w:jc w:val="lowKashida"/>
        <w:rPr>
          <w:rtl/>
        </w:rPr>
      </w:pPr>
      <w:r w:rsidRPr="00C20C14">
        <w:rPr>
          <w:rFonts w:hint="cs"/>
          <w:rtl/>
        </w:rPr>
        <w:t xml:space="preserve">2 – نقض دوم در نظریه دوم این است که اگر دقت بکنید آیه </w:t>
      </w:r>
      <w:r w:rsidR="000F7C30" w:rsidRPr="00C20C14">
        <w:rPr>
          <w:rFonts w:hint="cs"/>
          <w:rtl/>
        </w:rPr>
        <w:t>می‌گوید</w:t>
      </w:r>
      <w:r w:rsidRPr="00C20C14">
        <w:rPr>
          <w:rFonts w:hint="cs"/>
          <w:rtl/>
        </w:rPr>
        <w:t xml:space="preserve">: </w:t>
      </w:r>
      <w:r w:rsidR="00C20C14">
        <w:rPr>
          <w:b/>
          <w:bCs/>
          <w:color w:val="007200"/>
          <w:rtl/>
        </w:rPr>
        <w:t>﴿وَإِنْ تُبْدُوا مَا فِي أَنْفُسِكُمْ أَوْ تُخْفُوهُ يُحَاسِبْكُمْ بِهِ اللَّهُ﴾</w:t>
      </w:r>
      <w:r w:rsidR="00C863D0" w:rsidRPr="00C20C14">
        <w:rPr>
          <w:rFonts w:hint="cs"/>
          <w:rtl/>
        </w:rPr>
        <w:t xml:space="preserve">، یک امر درونی را مفروض گرفته است، خواه اظهار بکنید یا اظهار نکنید، ما آن را مؤاخذه </w:t>
      </w:r>
      <w:r w:rsidR="000F7C30" w:rsidRPr="00C20C14">
        <w:rPr>
          <w:rFonts w:hint="cs"/>
          <w:rtl/>
        </w:rPr>
        <w:t>می‌کنیم</w:t>
      </w:r>
      <w:r w:rsidR="00C863D0" w:rsidRPr="00C20C14">
        <w:rPr>
          <w:rFonts w:hint="cs"/>
          <w:rtl/>
        </w:rPr>
        <w:t xml:space="preserve">، کتمان شهادت از این قبیل نیست، قبیح بودن کتمان شهادت به این است که اظهار نشود، در این صورت مؤاخذه </w:t>
      </w:r>
      <w:r w:rsidR="000F7C30" w:rsidRPr="00C20C14">
        <w:rPr>
          <w:rFonts w:hint="cs"/>
          <w:rtl/>
        </w:rPr>
        <w:t>می‌شود</w:t>
      </w:r>
      <w:r w:rsidR="00C863D0" w:rsidRPr="00C20C14">
        <w:rPr>
          <w:rFonts w:hint="cs"/>
          <w:rtl/>
        </w:rPr>
        <w:t>.</w:t>
      </w:r>
    </w:p>
    <w:p w:rsidR="00C863D0" w:rsidRPr="00C20C14" w:rsidRDefault="00C863D0" w:rsidP="00245D8A">
      <w:pPr>
        <w:ind w:firstLine="0"/>
        <w:jc w:val="lowKashida"/>
        <w:rPr>
          <w:rtl/>
        </w:rPr>
      </w:pPr>
      <w:r w:rsidRPr="00C20C14">
        <w:rPr>
          <w:rFonts w:hint="cs"/>
          <w:rtl/>
        </w:rPr>
        <w:t>سؤال...</w:t>
      </w:r>
    </w:p>
    <w:p w:rsidR="003D5EC3" w:rsidRPr="00C20C14" w:rsidRDefault="00C863D0" w:rsidP="00C20C14">
      <w:pPr>
        <w:ind w:firstLine="0"/>
        <w:jc w:val="lowKashida"/>
        <w:rPr>
          <w:rtl/>
        </w:rPr>
      </w:pPr>
      <w:r w:rsidRPr="00C20C14">
        <w:rPr>
          <w:rFonts w:hint="cs"/>
          <w:rtl/>
        </w:rPr>
        <w:t xml:space="preserve">جواب: محاسبه یعنی مؤاخذه، </w:t>
      </w:r>
      <w:r w:rsidR="005838EB" w:rsidRPr="00C20C14">
        <w:rPr>
          <w:rFonts w:hint="cs"/>
          <w:rtl/>
        </w:rPr>
        <w:t xml:space="preserve">خداوند بر کتمان شهادت عقاب </w:t>
      </w:r>
      <w:r w:rsidR="000F7C30" w:rsidRPr="00C20C14">
        <w:rPr>
          <w:rFonts w:hint="cs"/>
          <w:rtl/>
        </w:rPr>
        <w:t>می‌کند</w:t>
      </w:r>
      <w:r w:rsidR="005838EB" w:rsidRPr="00C20C14">
        <w:rPr>
          <w:rFonts w:hint="cs"/>
          <w:rtl/>
        </w:rPr>
        <w:t xml:space="preserve">، یعنی ترک یک امری که واجب بود، اما آیه </w:t>
      </w:r>
      <w:r w:rsidR="000F7C30" w:rsidRPr="00C20C14">
        <w:rPr>
          <w:rFonts w:hint="cs"/>
          <w:rtl/>
        </w:rPr>
        <w:t>می‌گوید</w:t>
      </w:r>
      <w:r w:rsidR="005838EB" w:rsidRPr="00C20C14">
        <w:rPr>
          <w:rFonts w:hint="cs"/>
          <w:rtl/>
        </w:rPr>
        <w:t xml:space="preserve">: عقاب </w:t>
      </w:r>
      <w:r w:rsidR="000F7C30" w:rsidRPr="00C20C14">
        <w:rPr>
          <w:rFonts w:hint="cs"/>
          <w:rtl/>
        </w:rPr>
        <w:t>می‌کند</w:t>
      </w:r>
      <w:r w:rsidR="005838EB" w:rsidRPr="00C20C14">
        <w:rPr>
          <w:rFonts w:hint="cs"/>
          <w:rtl/>
        </w:rPr>
        <w:t xml:space="preserve"> بر چیزی که خود آن بد است، خواه اظهار بکند یا نکند، خداوند مؤاخذه </w:t>
      </w:r>
      <w:r w:rsidR="000F7C30" w:rsidRPr="00C20C14">
        <w:rPr>
          <w:rFonts w:hint="cs"/>
          <w:rtl/>
        </w:rPr>
        <w:t>می‌کند</w:t>
      </w:r>
      <w:r w:rsidR="005838EB" w:rsidRPr="00C20C14">
        <w:rPr>
          <w:rFonts w:hint="cs"/>
          <w:rtl/>
        </w:rPr>
        <w:t xml:space="preserve"> بر آنچه نفس شما از شرور است، خواه اظهار بکنید یا نکنید، مثل کُفر، قلب کافر به کُفر او مؤاخذه </w:t>
      </w:r>
      <w:r w:rsidR="000F7C30" w:rsidRPr="00C20C14">
        <w:rPr>
          <w:rFonts w:hint="cs"/>
          <w:rtl/>
        </w:rPr>
        <w:t>می‌شود</w:t>
      </w:r>
      <w:r w:rsidR="00CC2594" w:rsidRPr="00C20C14">
        <w:rPr>
          <w:rFonts w:hint="cs"/>
          <w:rtl/>
        </w:rPr>
        <w:t xml:space="preserve">، خواه اظهار کفر بکند یا نکند، اظهار کُفر یک گناه مضاعف است، حد هم دارد، اما اگر اظهار هم نکند، آن کُفر درونی مورد مؤاخذه است، </w:t>
      </w:r>
      <w:r w:rsidR="00C20C14">
        <w:rPr>
          <w:b/>
          <w:bCs/>
          <w:color w:val="007200"/>
          <w:rtl/>
        </w:rPr>
        <w:t>﴿وَإِنْ تُبْدُوا مَا فِي أَنْفُسِكُمْ أَوْ تُخْفُوهُ يُحَاسِبْكُمْ بِهِ اللَّهُ فَيَغْفِرُ لِمَنْ يَشَاءُ وَيُعَذِّبُ مَنْ يَشَاءُ وَاللَّهُ عَلَى كُلِّ شَيْءٍ قَدِيرٌ﴾</w:t>
      </w:r>
      <w:r w:rsidR="003D5EC3" w:rsidRPr="00C20C14">
        <w:rPr>
          <w:rFonts w:hint="cs"/>
          <w:rtl/>
        </w:rPr>
        <w:t xml:space="preserve">، البته ممکن است در بعضی از موارد </w:t>
      </w:r>
      <w:r w:rsidR="003D5EC3" w:rsidRPr="00C20C14">
        <w:rPr>
          <w:rFonts w:hint="cs"/>
          <w:rtl/>
        </w:rPr>
        <w:lastRenderedPageBreak/>
        <w:t xml:space="preserve">خداوند ببخشد، </w:t>
      </w:r>
      <w:r w:rsidR="000F7C30" w:rsidRPr="00C20C14">
        <w:rPr>
          <w:rFonts w:hint="cs"/>
          <w:rtl/>
        </w:rPr>
        <w:t>قرینه‌ای</w:t>
      </w:r>
      <w:r w:rsidR="003D5EC3" w:rsidRPr="00C20C14">
        <w:rPr>
          <w:rFonts w:hint="cs"/>
          <w:rtl/>
        </w:rPr>
        <w:t xml:space="preserve"> وجود دارد که اینجا این سیاق هیچ نقشی ندارد، آیه قبل مربوط به کتمان شهادت است، شهادت واجب است، کتمانش حرام است و مؤاخذه </w:t>
      </w:r>
      <w:r w:rsidR="000F7C30" w:rsidRPr="00C20C14">
        <w:rPr>
          <w:rFonts w:hint="cs"/>
          <w:rtl/>
        </w:rPr>
        <w:t>می‌شود</w:t>
      </w:r>
      <w:r w:rsidR="003D5EC3" w:rsidRPr="00C20C14">
        <w:rPr>
          <w:rFonts w:hint="cs"/>
          <w:rtl/>
        </w:rPr>
        <w:t xml:space="preserve">، موارد تروک محرم هم زیاد داریم، اما آیه بعدی </w:t>
      </w:r>
      <w:r w:rsidR="000F7C30" w:rsidRPr="00C20C14">
        <w:rPr>
          <w:rFonts w:hint="cs"/>
          <w:rtl/>
        </w:rPr>
        <w:t>می‌گوید</w:t>
      </w:r>
      <w:r w:rsidR="003D5EC3" w:rsidRPr="00C20C14">
        <w:rPr>
          <w:rFonts w:hint="cs"/>
          <w:rtl/>
        </w:rPr>
        <w:t xml:space="preserve">: در اینجا </w:t>
      </w:r>
      <w:r w:rsidR="000F7C30" w:rsidRPr="00C20C14">
        <w:rPr>
          <w:rFonts w:hint="cs"/>
          <w:rtl/>
        </w:rPr>
        <w:t>یک‌چیز</w:t>
      </w:r>
      <w:r w:rsidR="003D5EC3" w:rsidRPr="00C20C14">
        <w:rPr>
          <w:rFonts w:hint="cs"/>
          <w:rtl/>
        </w:rPr>
        <w:t xml:space="preserve"> بالاتری وجود دارد، یک امور باطنی و درونی و جوانحه وجود دارد که یؤاخذکم به الله.</w:t>
      </w:r>
    </w:p>
    <w:p w:rsidR="00C863D0" w:rsidRPr="00C20C14" w:rsidRDefault="003D5EC3" w:rsidP="00C20C14">
      <w:pPr>
        <w:ind w:firstLine="0"/>
        <w:jc w:val="lowKashida"/>
        <w:rPr>
          <w:rtl/>
        </w:rPr>
      </w:pPr>
      <w:r w:rsidRPr="00C20C14">
        <w:rPr>
          <w:rFonts w:hint="cs"/>
          <w:rtl/>
        </w:rPr>
        <w:t xml:space="preserve">بنابراین در پاسخ به نظریه دوم که </w:t>
      </w:r>
      <w:r w:rsidR="000F7C30" w:rsidRPr="00C20C14">
        <w:rPr>
          <w:rFonts w:hint="cs"/>
          <w:rtl/>
        </w:rPr>
        <w:t>می‌گوید</w:t>
      </w:r>
      <w:r w:rsidRPr="00C20C14">
        <w:rPr>
          <w:rFonts w:hint="cs"/>
          <w:rtl/>
        </w:rPr>
        <w:t xml:space="preserve">: این مربوط به کتمان شهادت و ترک وظائفی است که بر عهده شخص است، پاسخ ما اولاً؛ تقیید و تخصیص بلا وجه است و اصالة الاطلاق آن را نقد و نقض </w:t>
      </w:r>
      <w:r w:rsidR="000F7C30" w:rsidRPr="00C20C14">
        <w:rPr>
          <w:rFonts w:hint="cs"/>
          <w:rtl/>
        </w:rPr>
        <w:t>می‌کند</w:t>
      </w:r>
      <w:r w:rsidRPr="00C20C14">
        <w:rPr>
          <w:rFonts w:hint="cs"/>
          <w:rtl/>
        </w:rPr>
        <w:t xml:space="preserve">، ثانیاً؛ اینکه فقط اطلاق نیست، غیر از اطلاق موارد دیگری هم هست، بلکه آیه </w:t>
      </w:r>
      <w:r w:rsidR="000F7C30" w:rsidRPr="00C20C14">
        <w:rPr>
          <w:rFonts w:hint="cs"/>
          <w:rtl/>
        </w:rPr>
        <w:t>می‌گوید</w:t>
      </w:r>
      <w:r w:rsidR="00C20C14">
        <w:rPr>
          <w:rFonts w:hint="cs"/>
          <w:rtl/>
        </w:rPr>
        <w:t xml:space="preserve">: </w:t>
      </w:r>
      <w:r w:rsidR="00C20C14">
        <w:rPr>
          <w:b/>
          <w:bCs/>
          <w:color w:val="007200"/>
          <w:rtl/>
        </w:rPr>
        <w:t>﴿وَإِنْ تُبْدُوا مَا فِي أَنْفُسِكُمْ أَوْ تُخْفُوهُ يُحَاسِبْكُمْ بِهِ اللَّهُ﴾</w:t>
      </w:r>
      <w:r w:rsidRPr="00C20C14">
        <w:rPr>
          <w:rFonts w:hint="cs"/>
          <w:rtl/>
        </w:rPr>
        <w:t xml:space="preserve">، </w:t>
      </w:r>
      <w:r w:rsidR="000F7C30" w:rsidRPr="00C20C14">
        <w:rPr>
          <w:rFonts w:hint="cs"/>
          <w:rtl/>
        </w:rPr>
        <w:t>یک‌چیزهای</w:t>
      </w:r>
      <w:r w:rsidRPr="00C20C14">
        <w:rPr>
          <w:rFonts w:hint="cs"/>
          <w:rtl/>
        </w:rPr>
        <w:t xml:space="preserve"> بدی در درون است که مورد مؤاخذه قرار </w:t>
      </w:r>
      <w:r w:rsidR="000F7C30" w:rsidRPr="00C20C14">
        <w:rPr>
          <w:rFonts w:hint="cs"/>
          <w:rtl/>
        </w:rPr>
        <w:t>می‌گیرد</w:t>
      </w:r>
      <w:r w:rsidR="00742EFA" w:rsidRPr="00C20C14">
        <w:rPr>
          <w:rFonts w:hint="cs"/>
          <w:rtl/>
        </w:rPr>
        <w:t>، خواه اظهار بکنید یا اظهار نکنید.</w:t>
      </w:r>
    </w:p>
    <w:p w:rsidR="00742EFA" w:rsidRPr="00C20C14" w:rsidRDefault="00114A4D" w:rsidP="00245D8A">
      <w:pPr>
        <w:ind w:firstLine="0"/>
        <w:jc w:val="lowKashida"/>
        <w:rPr>
          <w:rtl/>
        </w:rPr>
      </w:pPr>
      <w:r w:rsidRPr="00C20C14">
        <w:rPr>
          <w:rFonts w:hint="cs"/>
          <w:rtl/>
        </w:rPr>
        <w:t>سؤال...</w:t>
      </w:r>
    </w:p>
    <w:p w:rsidR="00114A4D" w:rsidRPr="00C20C14" w:rsidRDefault="00114A4D" w:rsidP="00C20C14">
      <w:pPr>
        <w:ind w:firstLine="0"/>
        <w:jc w:val="lowKashida"/>
        <w:rPr>
          <w:rtl/>
        </w:rPr>
      </w:pPr>
      <w:r w:rsidRPr="00C20C14">
        <w:rPr>
          <w:rFonts w:hint="cs"/>
          <w:rtl/>
        </w:rPr>
        <w:t xml:space="preserve">جواب: البته این آیه با آیه قبل ارتباط دارد، ارتباطش از باب این نیست که کتمان، مصداق این است، از باب این است که آیه تعلیل کرد، </w:t>
      </w:r>
      <w:r w:rsidR="00C20C14">
        <w:rPr>
          <w:b/>
          <w:bCs/>
          <w:color w:val="007200"/>
          <w:rtl/>
        </w:rPr>
        <w:t>﴿فَإِنَّهُ آثِمٌ قَلْبُهُ﴾</w:t>
      </w:r>
      <w:r w:rsidR="008D1108" w:rsidRPr="00C20C14">
        <w:rPr>
          <w:rFonts w:hint="cs"/>
          <w:rtl/>
        </w:rPr>
        <w:t xml:space="preserve">، آدمی که کتمان </w:t>
      </w:r>
      <w:r w:rsidR="000F7C30" w:rsidRPr="00C20C14">
        <w:rPr>
          <w:rFonts w:hint="cs"/>
          <w:rtl/>
        </w:rPr>
        <w:t>می‌کند</w:t>
      </w:r>
      <w:r w:rsidR="008D1108" w:rsidRPr="00C20C14">
        <w:rPr>
          <w:rFonts w:hint="cs"/>
          <w:rtl/>
        </w:rPr>
        <w:t xml:space="preserve">، یک هوای نفسی در او هست که آن هوای نفس علت است و ممکن است بگوییم که آن را هم مؤاخذه </w:t>
      </w:r>
      <w:r w:rsidR="000F7C30" w:rsidRPr="00C20C14">
        <w:rPr>
          <w:rFonts w:hint="cs"/>
          <w:rtl/>
        </w:rPr>
        <w:t>می‌کند</w:t>
      </w:r>
      <w:r w:rsidR="008D1108" w:rsidRPr="00C20C14">
        <w:rPr>
          <w:rFonts w:hint="cs"/>
          <w:rtl/>
        </w:rPr>
        <w:t xml:space="preserve">، </w:t>
      </w:r>
      <w:r w:rsidR="00E676CA" w:rsidRPr="00C20C14">
        <w:rPr>
          <w:rFonts w:hint="cs"/>
          <w:rtl/>
        </w:rPr>
        <w:t xml:space="preserve">ممکن است از این حیث </w:t>
      </w:r>
      <w:r w:rsidR="000F7C30" w:rsidRPr="00C20C14">
        <w:rPr>
          <w:rFonts w:hint="cs"/>
          <w:rtl/>
        </w:rPr>
        <w:t>باهم</w:t>
      </w:r>
      <w:r w:rsidR="00E676CA" w:rsidRPr="00C20C14">
        <w:rPr>
          <w:rFonts w:hint="cs"/>
          <w:rtl/>
        </w:rPr>
        <w:t xml:space="preserve"> ارتباط پیدا بکنند، یک هوای نفسی و یک اسارتی و یک قید دنیایی در او وجود دارد، مانع از انجام تکالیفش </w:t>
      </w:r>
      <w:r w:rsidR="000F7C30" w:rsidRPr="00C20C14">
        <w:rPr>
          <w:rFonts w:hint="cs"/>
          <w:rtl/>
        </w:rPr>
        <w:t>می‌شود</w:t>
      </w:r>
      <w:r w:rsidR="00E676CA" w:rsidRPr="00C20C14">
        <w:rPr>
          <w:rFonts w:hint="cs"/>
          <w:rtl/>
        </w:rPr>
        <w:t>، آن ما فی انفسکم است و آن بد است، خواه هوای نفس را اظهار بکند یا اظهار نکند</w:t>
      </w:r>
      <w:r w:rsidR="00107AB3" w:rsidRPr="00C20C14">
        <w:rPr>
          <w:rFonts w:hint="cs"/>
          <w:rtl/>
        </w:rPr>
        <w:t>، اما خود کتمان</w:t>
      </w:r>
      <w:r w:rsidR="00875627" w:rsidRPr="00C20C14">
        <w:rPr>
          <w:rFonts w:hint="cs"/>
          <w:rtl/>
        </w:rPr>
        <w:t xml:space="preserve"> </w:t>
      </w:r>
      <w:r w:rsidR="000F7C30" w:rsidRPr="00C20C14">
        <w:rPr>
          <w:rFonts w:hint="cs"/>
          <w:rtl/>
        </w:rPr>
        <w:t>نمی‌شود</w:t>
      </w:r>
      <w:r w:rsidR="00875627" w:rsidRPr="00C20C14">
        <w:rPr>
          <w:rFonts w:hint="cs"/>
          <w:rtl/>
        </w:rPr>
        <w:t xml:space="preserve"> گفت، این نظریه هم مقبول نیست.</w:t>
      </w:r>
    </w:p>
    <w:p w:rsidR="00875627" w:rsidRPr="00C20C14" w:rsidRDefault="00875627" w:rsidP="00245D8A">
      <w:pPr>
        <w:pStyle w:val="Heading1"/>
        <w:rPr>
          <w:rtl/>
        </w:rPr>
      </w:pPr>
      <w:bookmarkStart w:id="16" w:name="_Toc24276071"/>
      <w:r w:rsidRPr="00C20C14">
        <w:rPr>
          <w:rFonts w:hint="cs"/>
          <w:rtl/>
        </w:rPr>
        <w:t>نظریه سوم</w:t>
      </w:r>
      <w:bookmarkEnd w:id="16"/>
    </w:p>
    <w:p w:rsidR="00875627" w:rsidRPr="00C20C14" w:rsidRDefault="00875627" w:rsidP="00245D8A">
      <w:pPr>
        <w:ind w:firstLine="0"/>
        <w:jc w:val="lowKashida"/>
        <w:rPr>
          <w:rtl/>
        </w:rPr>
      </w:pPr>
      <w:r w:rsidRPr="00C20C14">
        <w:rPr>
          <w:rFonts w:hint="cs"/>
          <w:rtl/>
        </w:rPr>
        <w:t>نظریه سوم این است که بگوییم: امور قلبی، ما فی انفس بر دو قسم هستند:</w:t>
      </w:r>
    </w:p>
    <w:p w:rsidR="00875627" w:rsidRPr="00C20C14" w:rsidRDefault="00875627" w:rsidP="00245D8A">
      <w:pPr>
        <w:ind w:firstLine="0"/>
        <w:jc w:val="lowKashida"/>
        <w:rPr>
          <w:rtl/>
        </w:rPr>
      </w:pPr>
      <w:r w:rsidRPr="00C20C14">
        <w:rPr>
          <w:rFonts w:hint="cs"/>
          <w:rtl/>
        </w:rPr>
        <w:t>1 – امور قبلی هستند که ذاتاً قلبی است و ارزش و ضد ارزشی آن ذاتاً جوانحه است، کاری به اظهار و عدم اظهار ندارد.</w:t>
      </w:r>
    </w:p>
    <w:p w:rsidR="00875627" w:rsidRPr="00C20C14" w:rsidRDefault="00875627" w:rsidP="00245D8A">
      <w:pPr>
        <w:ind w:firstLine="0"/>
        <w:jc w:val="lowKashida"/>
        <w:rPr>
          <w:rtl/>
        </w:rPr>
      </w:pPr>
      <w:r w:rsidRPr="00C20C14">
        <w:rPr>
          <w:rFonts w:hint="cs"/>
          <w:rtl/>
        </w:rPr>
        <w:t xml:space="preserve">2 – امور هستند که امور قلبی است، اما همه </w:t>
      </w:r>
      <w:r w:rsidR="000F7C30" w:rsidRPr="00C20C14">
        <w:rPr>
          <w:rFonts w:hint="cs"/>
          <w:rtl/>
        </w:rPr>
        <w:t>آن‌ها</w:t>
      </w:r>
      <w:r w:rsidRPr="00C20C14">
        <w:rPr>
          <w:rFonts w:hint="cs"/>
          <w:rtl/>
        </w:rPr>
        <w:t xml:space="preserve"> مقدمه یک عمل خارجی است، ارزشی ندارد، جزء اینکه مثلاً این </w:t>
      </w:r>
      <w:r w:rsidR="000F7C30" w:rsidRPr="00C20C14">
        <w:rPr>
          <w:rFonts w:hint="cs"/>
          <w:rtl/>
        </w:rPr>
        <w:t>فعل‌وانفعال</w:t>
      </w:r>
      <w:r w:rsidRPr="00C20C14">
        <w:rPr>
          <w:rFonts w:hint="cs"/>
          <w:rtl/>
        </w:rPr>
        <w:t xml:space="preserve"> انجام بشود تا در خارج فلان عمل محقق بشود، این نوع دوم مثل مبادی اراده برای انجام یک فعلی است، تصور، تصویر، شوق، اراده و امثالهم قلبی است، همه اینها مقدمه است تا اینکه ش</w:t>
      </w:r>
      <w:r w:rsidR="00E15A76" w:rsidRPr="00C20C14">
        <w:rPr>
          <w:rFonts w:hint="cs"/>
          <w:rtl/>
        </w:rPr>
        <w:t xml:space="preserve">ما دست یتیمی را بگیری، به نیازمندی کمک بکنیم یا هر نوع اقدام و امثالهم، در نقطه مقابلش، مبادی </w:t>
      </w:r>
      <w:r w:rsidR="000F7C30" w:rsidRPr="00C20C14">
        <w:rPr>
          <w:rFonts w:hint="cs"/>
          <w:rtl/>
        </w:rPr>
        <w:t>اراده‌ای</w:t>
      </w:r>
      <w:r w:rsidR="00E15A76" w:rsidRPr="00C20C14">
        <w:rPr>
          <w:rFonts w:hint="cs"/>
          <w:rtl/>
        </w:rPr>
        <w:t xml:space="preserve"> در درون رقم </w:t>
      </w:r>
      <w:r w:rsidR="000F7C30" w:rsidRPr="00C20C14">
        <w:rPr>
          <w:rFonts w:hint="cs"/>
          <w:rtl/>
        </w:rPr>
        <w:t>می‌خورد</w:t>
      </w:r>
      <w:r w:rsidR="00E15A76" w:rsidRPr="00C20C14">
        <w:rPr>
          <w:rFonts w:hint="cs"/>
          <w:rtl/>
        </w:rPr>
        <w:t xml:space="preserve"> تا کسی مثلاً به این سمت </w:t>
      </w:r>
      <w:r w:rsidR="000F7C30" w:rsidRPr="00C20C14">
        <w:rPr>
          <w:rFonts w:hint="cs"/>
          <w:rtl/>
        </w:rPr>
        <w:t>می‌رود</w:t>
      </w:r>
      <w:r w:rsidR="00E15A76" w:rsidRPr="00C20C14">
        <w:rPr>
          <w:rFonts w:hint="cs"/>
          <w:rtl/>
        </w:rPr>
        <w:t xml:space="preserve"> که به نامحرم نگاه بکند یا شرب خمر بکند و امثالهم.</w:t>
      </w:r>
    </w:p>
    <w:p w:rsidR="00E15A76" w:rsidRPr="00C20C14" w:rsidRDefault="008D1DF8" w:rsidP="00245D8A">
      <w:pPr>
        <w:ind w:firstLine="0"/>
        <w:jc w:val="lowKashida"/>
        <w:rPr>
          <w:rtl/>
        </w:rPr>
      </w:pPr>
      <w:r w:rsidRPr="00C20C14">
        <w:rPr>
          <w:rFonts w:hint="cs"/>
          <w:rtl/>
        </w:rPr>
        <w:t>اولی مثل این است که به خداوند اعتقاد داشته باشد یا نداشته باشد، مثلاً صفت سخاوت داشته باشد یا نداشته باشد</w:t>
      </w:r>
      <w:r w:rsidR="00CE027A" w:rsidRPr="00C20C14">
        <w:rPr>
          <w:rFonts w:hint="cs"/>
          <w:rtl/>
        </w:rPr>
        <w:t xml:space="preserve">، یک اموری است که </w:t>
      </w:r>
      <w:r w:rsidR="000F7C30" w:rsidRPr="00C20C14">
        <w:rPr>
          <w:rFonts w:hint="cs"/>
          <w:rtl/>
        </w:rPr>
        <w:t>بودونبودش</w:t>
      </w:r>
      <w:r w:rsidR="00CE027A" w:rsidRPr="00C20C14">
        <w:rPr>
          <w:rFonts w:hint="cs"/>
          <w:rtl/>
        </w:rPr>
        <w:t xml:space="preserve"> در درون حسن و قبح دارد، با </w:t>
      </w:r>
      <w:r w:rsidR="000F7C30" w:rsidRPr="00C20C14">
        <w:rPr>
          <w:rFonts w:hint="cs"/>
          <w:rtl/>
        </w:rPr>
        <w:t>قطع‌نظر</w:t>
      </w:r>
      <w:r w:rsidR="00CE027A" w:rsidRPr="00C20C14">
        <w:rPr>
          <w:rFonts w:hint="cs"/>
          <w:rtl/>
        </w:rPr>
        <w:t xml:space="preserve"> از اینکه به بیرون برسد یا نرسد، البته نوع اول مقدمه خارج است، ولی محض مقدمیت است، اگر در خارج هم ایمان و کفر هیچ اثری نداشت، اگر آن صفات روحی هم مصداق بروز نداشت</w:t>
      </w:r>
      <w:r w:rsidR="00D37CD9" w:rsidRPr="00C20C14">
        <w:rPr>
          <w:rFonts w:hint="cs"/>
          <w:rtl/>
        </w:rPr>
        <w:t xml:space="preserve">، اگر این انسان از اول تا آخر در فقر مطلق زندگی </w:t>
      </w:r>
      <w:r w:rsidR="000F7C30" w:rsidRPr="00C20C14">
        <w:rPr>
          <w:rFonts w:hint="cs"/>
          <w:rtl/>
        </w:rPr>
        <w:t>می‌کند</w:t>
      </w:r>
      <w:r w:rsidR="00D37CD9" w:rsidRPr="00C20C14">
        <w:rPr>
          <w:rFonts w:hint="cs"/>
          <w:rtl/>
        </w:rPr>
        <w:t xml:space="preserve">، </w:t>
      </w:r>
      <w:r w:rsidR="000F7C30" w:rsidRPr="00C20C14">
        <w:rPr>
          <w:rFonts w:hint="cs"/>
          <w:rtl/>
        </w:rPr>
        <w:t>این‌طور</w:t>
      </w:r>
      <w:r w:rsidR="00D37CD9" w:rsidRPr="00C20C14">
        <w:rPr>
          <w:rFonts w:hint="cs"/>
          <w:rtl/>
        </w:rPr>
        <w:t xml:space="preserve"> خداوند مقدّر کرده است، اما واقعاً این انسان سخی است، این سخاوت ارزش دارد، سخاوت معنایش این است که واجد یک </w:t>
      </w:r>
      <w:r w:rsidR="000F7C30" w:rsidRPr="00C20C14">
        <w:rPr>
          <w:rFonts w:hint="cs"/>
          <w:rtl/>
        </w:rPr>
        <w:t>ملکه‌ای</w:t>
      </w:r>
      <w:r w:rsidR="00D37CD9" w:rsidRPr="00C20C14">
        <w:rPr>
          <w:rFonts w:hint="cs"/>
          <w:rtl/>
        </w:rPr>
        <w:t xml:space="preserve"> است که اگر دستش </w:t>
      </w:r>
      <w:r w:rsidR="000F7C30" w:rsidRPr="00C20C14">
        <w:rPr>
          <w:rFonts w:hint="cs"/>
          <w:rtl/>
        </w:rPr>
        <w:t>می‌رسید</w:t>
      </w:r>
      <w:r w:rsidR="00D37CD9" w:rsidRPr="00C20C14">
        <w:rPr>
          <w:rFonts w:hint="cs"/>
          <w:rtl/>
        </w:rPr>
        <w:t xml:space="preserve">، حتماً بخشش </w:t>
      </w:r>
      <w:r w:rsidR="000F7C30" w:rsidRPr="00C20C14">
        <w:rPr>
          <w:rFonts w:hint="cs"/>
          <w:rtl/>
        </w:rPr>
        <w:t>می‌کرد</w:t>
      </w:r>
      <w:r w:rsidR="00D37CD9" w:rsidRPr="00C20C14">
        <w:rPr>
          <w:rFonts w:hint="cs"/>
          <w:rtl/>
        </w:rPr>
        <w:t>، لذا این سخاوت</w:t>
      </w:r>
      <w:r w:rsidR="00A21337" w:rsidRPr="00C20C14">
        <w:rPr>
          <w:rFonts w:hint="cs"/>
          <w:rtl/>
        </w:rPr>
        <w:t xml:space="preserve"> </w:t>
      </w:r>
      <w:r w:rsidR="000F7C30" w:rsidRPr="00C20C14">
        <w:rPr>
          <w:rFonts w:hint="cs"/>
          <w:rtl/>
        </w:rPr>
        <w:t>به‌عنوان</w:t>
      </w:r>
      <w:r w:rsidR="00A21337" w:rsidRPr="00C20C14">
        <w:rPr>
          <w:rFonts w:hint="cs"/>
          <w:rtl/>
        </w:rPr>
        <w:t xml:space="preserve"> یک ملکه روحی ارزشمند است، خواه به عمل برسد یا به عمل نرسد، خواه مقدمیت پیدا بکند یا مقدمیت پیدا نکند، بُخل امر ضد ارزش است، ایمان به خداوند </w:t>
      </w:r>
      <w:r w:rsidR="000F7C30" w:rsidRPr="00C20C14">
        <w:rPr>
          <w:rFonts w:hint="cs"/>
          <w:rtl/>
        </w:rPr>
        <w:t>تبارک‌وتعالی</w:t>
      </w:r>
      <w:r w:rsidR="00A21337" w:rsidRPr="00C20C14">
        <w:rPr>
          <w:rFonts w:hint="cs"/>
          <w:rtl/>
        </w:rPr>
        <w:t xml:space="preserve"> اگر هیچ بروز خارجی هم نداشته باشد، ارزش دارد، کُفر ضد ارزش است، ولو به هیچ مبرز خارجی هم نرسد و بروز خارجی نداشته باشد، اما مبادی اراده در آن افعال خارجی که </w:t>
      </w:r>
      <w:r w:rsidR="000F7C30" w:rsidRPr="00C20C14">
        <w:rPr>
          <w:rFonts w:hint="cs"/>
          <w:rtl/>
        </w:rPr>
        <w:t>می‌گوییم</w:t>
      </w:r>
      <w:r w:rsidR="00A21337" w:rsidRPr="00C20C14">
        <w:rPr>
          <w:rFonts w:hint="cs"/>
          <w:rtl/>
        </w:rPr>
        <w:t>: این فعل خوب یا بد است، مبادی اراده؛ تصور و تصدیق و امثالهم که باید کارهایی انجام بده یا ترک بکند، اینها ارزش خاص مستقلی ندارد، ذات اینها مقدمی است.</w:t>
      </w:r>
    </w:p>
    <w:p w:rsidR="00A21337" w:rsidRPr="00C20C14" w:rsidRDefault="00A21337" w:rsidP="00245D8A">
      <w:pPr>
        <w:ind w:firstLine="0"/>
        <w:jc w:val="lowKashida"/>
        <w:rPr>
          <w:rtl/>
        </w:rPr>
      </w:pPr>
      <w:r w:rsidRPr="00C20C14">
        <w:rPr>
          <w:rFonts w:hint="cs"/>
          <w:rtl/>
        </w:rPr>
        <w:t xml:space="preserve">نظریه سوم </w:t>
      </w:r>
      <w:r w:rsidR="000F7C30" w:rsidRPr="00C20C14">
        <w:rPr>
          <w:rFonts w:hint="cs"/>
          <w:rtl/>
        </w:rPr>
        <w:t>می‌گوید</w:t>
      </w:r>
      <w:r w:rsidRPr="00C20C14">
        <w:rPr>
          <w:rFonts w:hint="cs"/>
          <w:rtl/>
        </w:rPr>
        <w:t xml:space="preserve">: این آیه مربوط به </w:t>
      </w:r>
      <w:r w:rsidR="000F7C30" w:rsidRPr="00C20C14">
        <w:rPr>
          <w:rFonts w:hint="cs"/>
          <w:rtl/>
        </w:rPr>
        <w:t>اولی‌ها</w:t>
      </w:r>
      <w:r w:rsidRPr="00C20C14">
        <w:rPr>
          <w:rFonts w:hint="cs"/>
          <w:rtl/>
        </w:rPr>
        <w:t xml:space="preserve"> است، کاری به دومی ندارد، امور درونی از نوع اول اگر از سوء باشد مورد مؤاخذه قرار </w:t>
      </w:r>
      <w:r w:rsidR="000F7C30" w:rsidRPr="00C20C14">
        <w:rPr>
          <w:rFonts w:hint="cs"/>
          <w:rtl/>
        </w:rPr>
        <w:t>می‌گیرد</w:t>
      </w:r>
      <w:r w:rsidRPr="00C20C14">
        <w:rPr>
          <w:rFonts w:hint="cs"/>
          <w:rtl/>
        </w:rPr>
        <w:t xml:space="preserve">، مثل کفر، شرک و امثالهم، اما آنچه مستقل مطلوبیتی ندارد، سامانه مبادی اراده برای این است که ما را به آن فعل خارجی برساند، خودش ارزش مستقلی ندارد، این از </w:t>
      </w:r>
      <w:r w:rsidR="00C20C14">
        <w:rPr>
          <w:rFonts w:hint="cs"/>
          <w:rtl/>
        </w:rPr>
        <w:t>دایره</w:t>
      </w:r>
      <w:r w:rsidRPr="00C20C14">
        <w:rPr>
          <w:rFonts w:hint="cs"/>
          <w:rtl/>
        </w:rPr>
        <w:t xml:space="preserve"> شمول آیه خارج است.</w:t>
      </w:r>
    </w:p>
    <w:p w:rsidR="00A21337" w:rsidRPr="00C20C14" w:rsidRDefault="00A21337" w:rsidP="00245D8A">
      <w:pPr>
        <w:ind w:firstLine="0"/>
        <w:jc w:val="lowKashida"/>
        <w:rPr>
          <w:rtl/>
        </w:rPr>
      </w:pPr>
      <w:r w:rsidRPr="00C20C14">
        <w:rPr>
          <w:rFonts w:hint="cs"/>
          <w:rtl/>
        </w:rPr>
        <w:t xml:space="preserve">ممکن است در برخی از تفاسیر </w:t>
      </w:r>
      <w:r w:rsidR="000F7C30" w:rsidRPr="00C20C14">
        <w:rPr>
          <w:rFonts w:hint="cs"/>
          <w:rtl/>
        </w:rPr>
        <w:t>اشاره‌هایی</w:t>
      </w:r>
      <w:r w:rsidRPr="00C20C14">
        <w:rPr>
          <w:rFonts w:hint="cs"/>
          <w:rtl/>
        </w:rPr>
        <w:t xml:space="preserve"> به این نظریه سوم داشته باشند.</w:t>
      </w:r>
    </w:p>
    <w:p w:rsidR="003B62C6" w:rsidRPr="00C20C14" w:rsidRDefault="000F7C30" w:rsidP="00245D8A">
      <w:pPr>
        <w:ind w:firstLine="0"/>
        <w:jc w:val="lowKashida"/>
        <w:rPr>
          <w:rtl/>
        </w:rPr>
      </w:pPr>
      <w:r w:rsidRPr="00C20C14">
        <w:rPr>
          <w:rFonts w:hint="cs"/>
          <w:rtl/>
        </w:rPr>
        <w:t>همان‌طور</w:t>
      </w:r>
      <w:r w:rsidR="003B62C6" w:rsidRPr="00C20C14">
        <w:rPr>
          <w:rFonts w:hint="cs"/>
          <w:rtl/>
        </w:rPr>
        <w:t xml:space="preserve"> که بنا بر نظر اول که نسخ بود، اشاره کردند که ربطی به تجری ندارد، دلیل </w:t>
      </w:r>
      <w:r w:rsidRPr="00C20C14">
        <w:rPr>
          <w:rFonts w:hint="cs"/>
          <w:rtl/>
        </w:rPr>
        <w:t>نمی‌شود</w:t>
      </w:r>
      <w:r w:rsidR="003B62C6" w:rsidRPr="00C20C14">
        <w:rPr>
          <w:rFonts w:hint="cs"/>
          <w:rtl/>
        </w:rPr>
        <w:t xml:space="preserve">، نظر دوم را اگر </w:t>
      </w:r>
      <w:r w:rsidRPr="00C20C14">
        <w:rPr>
          <w:rFonts w:hint="cs"/>
          <w:rtl/>
        </w:rPr>
        <w:t>می‌پذیرفتیم</w:t>
      </w:r>
      <w:r w:rsidR="003B62C6" w:rsidRPr="00C20C14">
        <w:rPr>
          <w:rFonts w:hint="cs"/>
          <w:rtl/>
        </w:rPr>
        <w:t xml:space="preserve">، تجری از بحث خارج بود، نظر سوم را اگر بپذیریم، آقایان </w:t>
      </w:r>
      <w:r w:rsidRPr="00C20C14">
        <w:rPr>
          <w:rFonts w:hint="cs"/>
          <w:rtl/>
        </w:rPr>
        <w:t>می‌گویند</w:t>
      </w:r>
      <w:r w:rsidR="003B62C6" w:rsidRPr="00C20C14">
        <w:rPr>
          <w:rFonts w:hint="cs"/>
          <w:rtl/>
        </w:rPr>
        <w:t xml:space="preserve"> که تجری از بحث خارج است، آیه دلالت بر حرمت تجری ن</w:t>
      </w:r>
      <w:r w:rsidRPr="00C20C14">
        <w:rPr>
          <w:rFonts w:hint="cs"/>
          <w:rtl/>
        </w:rPr>
        <w:t>می‌کند</w:t>
      </w:r>
      <w:r w:rsidR="003B62C6" w:rsidRPr="00C20C14">
        <w:rPr>
          <w:rFonts w:hint="cs"/>
          <w:rtl/>
        </w:rPr>
        <w:t xml:space="preserve">، برای اینکه تجری آن </w:t>
      </w:r>
      <w:r w:rsidRPr="00C20C14">
        <w:rPr>
          <w:rFonts w:hint="cs"/>
          <w:rtl/>
        </w:rPr>
        <w:t>فعل‌وانفعال</w:t>
      </w:r>
      <w:r w:rsidR="003B62C6" w:rsidRPr="00C20C14">
        <w:rPr>
          <w:rFonts w:hint="cs"/>
          <w:rtl/>
        </w:rPr>
        <w:t xml:space="preserve"> درونی است که مقدمه فعل و عدم فعل و امثالهم است، جزء آن اموری که ذاتاً ارزش داشته باشند یا نداشته باشند، نیست، با نظریه سوم، آیه از تجری خارج است.</w:t>
      </w:r>
    </w:p>
    <w:p w:rsidR="000F7C30" w:rsidRPr="00C20C14" w:rsidRDefault="000F7C30" w:rsidP="00245D8A">
      <w:pPr>
        <w:pStyle w:val="Heading1"/>
        <w:rPr>
          <w:rtl/>
        </w:rPr>
      </w:pPr>
      <w:bookmarkStart w:id="17" w:name="_Toc24276072"/>
      <w:r w:rsidRPr="00C20C14">
        <w:rPr>
          <w:rFonts w:hint="cs"/>
          <w:rtl/>
        </w:rPr>
        <w:t>پاسخ به نظریه سوم</w:t>
      </w:r>
      <w:bookmarkEnd w:id="17"/>
    </w:p>
    <w:p w:rsidR="003B62C6" w:rsidRPr="00C20C14" w:rsidRDefault="003B62C6" w:rsidP="00245D8A">
      <w:pPr>
        <w:ind w:firstLine="0"/>
        <w:jc w:val="lowKashida"/>
        <w:rPr>
          <w:rtl/>
        </w:rPr>
      </w:pPr>
      <w:r w:rsidRPr="00C20C14">
        <w:rPr>
          <w:rFonts w:hint="cs"/>
          <w:rtl/>
        </w:rPr>
        <w:t>نظریه سوم مثل نظریه قبل دو جواب دارد:</w:t>
      </w:r>
    </w:p>
    <w:p w:rsidR="003B62C6" w:rsidRPr="00C20C14" w:rsidRDefault="003B62C6" w:rsidP="00C20C14">
      <w:pPr>
        <w:ind w:firstLine="0"/>
        <w:jc w:val="lowKashida"/>
        <w:rPr>
          <w:rtl/>
        </w:rPr>
      </w:pPr>
      <w:r w:rsidRPr="00C20C14">
        <w:rPr>
          <w:rFonts w:hint="cs"/>
          <w:rtl/>
        </w:rPr>
        <w:t xml:space="preserve">1 – جواب اول آن است که آیه اطلاق دارد، </w:t>
      </w:r>
      <w:r w:rsidR="00C20C14">
        <w:rPr>
          <w:b/>
          <w:bCs/>
          <w:color w:val="007200"/>
          <w:rtl/>
        </w:rPr>
        <w:t>﴿وَإِنْ تُبْدُوا مَا فِي أَنْفُسِكُمْ أَوْ تُخْفُوهُ يُحَاسِبْكُمْ بِهِ اللَّهُ﴾</w:t>
      </w:r>
      <w:r w:rsidRPr="00C20C14">
        <w:rPr>
          <w:rFonts w:hint="cs"/>
          <w:rtl/>
        </w:rPr>
        <w:t xml:space="preserve">، اینکه بگوییم ما فی انفسکم آن چیزهایی که سوء و قبح ذاتی دارد، با </w:t>
      </w:r>
      <w:r w:rsidR="000F7C30" w:rsidRPr="00C20C14">
        <w:rPr>
          <w:rFonts w:hint="cs"/>
          <w:rtl/>
        </w:rPr>
        <w:t>آن‌هایی</w:t>
      </w:r>
      <w:r w:rsidRPr="00C20C14">
        <w:rPr>
          <w:rFonts w:hint="cs"/>
          <w:rtl/>
        </w:rPr>
        <w:t xml:space="preserve"> که سوء و قبح عرضی و مقدمی دارد، فرق </w:t>
      </w:r>
      <w:r w:rsidR="000F7C30" w:rsidRPr="00C20C14">
        <w:rPr>
          <w:rFonts w:hint="cs"/>
          <w:rtl/>
        </w:rPr>
        <w:t>می‌کند</w:t>
      </w:r>
      <w:r w:rsidRPr="00C20C14">
        <w:rPr>
          <w:rFonts w:hint="cs"/>
          <w:rtl/>
        </w:rPr>
        <w:t xml:space="preserve">، آیه اولی را در </w:t>
      </w:r>
      <w:r w:rsidR="00C20C14">
        <w:rPr>
          <w:rFonts w:hint="cs"/>
          <w:rtl/>
        </w:rPr>
        <w:t>برمی‌گیرد</w:t>
      </w:r>
      <w:r w:rsidRPr="00C20C14">
        <w:rPr>
          <w:rFonts w:hint="cs"/>
          <w:rtl/>
        </w:rPr>
        <w:t xml:space="preserve">، اما دومی را در </w:t>
      </w:r>
      <w:r w:rsidR="00C20C14">
        <w:rPr>
          <w:rFonts w:hint="cs"/>
          <w:rtl/>
        </w:rPr>
        <w:t>برنمی‌گیرد</w:t>
      </w:r>
      <w:r w:rsidRPr="00C20C14">
        <w:rPr>
          <w:rFonts w:hint="cs"/>
          <w:rtl/>
        </w:rPr>
        <w:t xml:space="preserve">، وقتی متصف به سوء و قبح شد، مشمول آیه </w:t>
      </w:r>
      <w:r w:rsidR="000F7C30" w:rsidRPr="00C20C14">
        <w:rPr>
          <w:rFonts w:hint="cs"/>
          <w:rtl/>
        </w:rPr>
        <w:t>می‌شود</w:t>
      </w:r>
      <w:r w:rsidRPr="00C20C14">
        <w:rPr>
          <w:rFonts w:hint="cs"/>
          <w:rtl/>
        </w:rPr>
        <w:t xml:space="preserve">، ما فی انفسکم عنوان سوء و قبح در لفظ نیامده است، ما با قرائن </w:t>
      </w:r>
      <w:r w:rsidR="000F7C30" w:rsidRPr="00C20C14">
        <w:rPr>
          <w:rFonts w:hint="cs"/>
          <w:rtl/>
        </w:rPr>
        <w:t>می‌گوییم</w:t>
      </w:r>
      <w:r w:rsidRPr="00C20C14">
        <w:rPr>
          <w:rFonts w:hint="cs"/>
          <w:rtl/>
        </w:rPr>
        <w:t xml:space="preserve">: مؤاخذه خداوند مربوط به </w:t>
      </w:r>
      <w:r w:rsidR="000F7C30" w:rsidRPr="00C20C14">
        <w:rPr>
          <w:rFonts w:hint="cs"/>
          <w:rtl/>
        </w:rPr>
        <w:t>خوبی‌ها</w:t>
      </w:r>
      <w:r w:rsidRPr="00C20C14">
        <w:rPr>
          <w:rFonts w:hint="cs"/>
          <w:rtl/>
        </w:rPr>
        <w:t xml:space="preserve"> نیست، برای چیزهایی است که بدی دارند، خواه بدی </w:t>
      </w:r>
      <w:r w:rsidR="000F7C30" w:rsidRPr="00C20C14">
        <w:rPr>
          <w:rFonts w:hint="cs"/>
          <w:rtl/>
        </w:rPr>
        <w:t>ذاتی‌اش</w:t>
      </w:r>
      <w:r w:rsidRPr="00C20C14">
        <w:rPr>
          <w:rFonts w:hint="cs"/>
          <w:rtl/>
        </w:rPr>
        <w:t xml:space="preserve"> باشد یا </w:t>
      </w:r>
      <w:r w:rsidR="00C20C14">
        <w:rPr>
          <w:rFonts w:hint="cs"/>
          <w:rtl/>
        </w:rPr>
        <w:t>مقدماتی‌اش</w:t>
      </w:r>
      <w:r w:rsidRPr="00C20C14">
        <w:rPr>
          <w:rFonts w:hint="cs"/>
          <w:rtl/>
        </w:rPr>
        <w:t xml:space="preserve"> باشد، </w:t>
      </w:r>
      <w:r w:rsidR="000F7C30" w:rsidRPr="00C20C14">
        <w:rPr>
          <w:rFonts w:hint="cs"/>
          <w:rtl/>
        </w:rPr>
        <w:t>می‌شود</w:t>
      </w:r>
      <w:r w:rsidR="00BA791D" w:rsidRPr="00C20C14">
        <w:rPr>
          <w:rFonts w:hint="cs"/>
          <w:rtl/>
        </w:rPr>
        <w:t xml:space="preserve"> امر درونی را هم در </w:t>
      </w:r>
      <w:r w:rsidR="00C20C14">
        <w:rPr>
          <w:rFonts w:hint="cs"/>
          <w:rtl/>
        </w:rPr>
        <w:t>بربگیرد</w:t>
      </w:r>
      <w:r w:rsidR="00BA791D" w:rsidRPr="00C20C14">
        <w:rPr>
          <w:rFonts w:hint="cs"/>
          <w:rtl/>
        </w:rPr>
        <w:t xml:space="preserve">، </w:t>
      </w:r>
      <w:r w:rsidR="000F7C30" w:rsidRPr="00C20C14">
        <w:rPr>
          <w:rFonts w:hint="cs"/>
          <w:rtl/>
        </w:rPr>
        <w:t>ازاین‌جهت</w:t>
      </w:r>
      <w:r w:rsidR="00BA791D" w:rsidRPr="00C20C14">
        <w:rPr>
          <w:rFonts w:hint="cs"/>
          <w:rtl/>
        </w:rPr>
        <w:t xml:space="preserve"> آیه اطلاق دارد و این خلاف اطلاق آیه است.</w:t>
      </w:r>
    </w:p>
    <w:p w:rsidR="00BA791D" w:rsidRPr="00C20C14" w:rsidRDefault="00BA791D" w:rsidP="00245D8A">
      <w:pPr>
        <w:ind w:firstLine="0"/>
        <w:jc w:val="lowKashida"/>
        <w:rPr>
          <w:rtl/>
        </w:rPr>
      </w:pPr>
      <w:r w:rsidRPr="00C20C14">
        <w:rPr>
          <w:rFonts w:hint="cs"/>
          <w:rtl/>
        </w:rPr>
        <w:t xml:space="preserve">2 - ثانیاً؛ این قسم دومی که شما </w:t>
      </w:r>
      <w:r w:rsidR="000F7C30" w:rsidRPr="00C20C14">
        <w:rPr>
          <w:rFonts w:hint="cs"/>
          <w:rtl/>
        </w:rPr>
        <w:t>می‌گویید</w:t>
      </w:r>
      <w:r w:rsidRPr="00C20C14">
        <w:rPr>
          <w:rFonts w:hint="cs"/>
          <w:rtl/>
        </w:rPr>
        <w:t xml:space="preserve">: همه مقدمی است، مبادی </w:t>
      </w:r>
      <w:r w:rsidR="000F7C30" w:rsidRPr="00C20C14">
        <w:rPr>
          <w:rFonts w:hint="cs"/>
          <w:rtl/>
        </w:rPr>
        <w:t>اراده‌ای</w:t>
      </w:r>
      <w:r w:rsidRPr="00C20C14">
        <w:rPr>
          <w:rFonts w:hint="cs"/>
          <w:rtl/>
        </w:rPr>
        <w:t xml:space="preserve"> که </w:t>
      </w:r>
      <w:r w:rsidR="000F7C30" w:rsidRPr="00C20C14">
        <w:rPr>
          <w:rFonts w:hint="cs"/>
          <w:rtl/>
        </w:rPr>
        <w:t>می‌آید</w:t>
      </w:r>
      <w:r w:rsidRPr="00C20C14">
        <w:rPr>
          <w:rFonts w:hint="cs"/>
          <w:rtl/>
        </w:rPr>
        <w:t xml:space="preserve">، اینها مقدمه یک بدی است، خودش ذاتاً بدی ندارد، این اول کلام است، فرض این است که گفتیم: چیزی مثل تجری و این تصمیمات و </w:t>
      </w:r>
      <w:r w:rsidR="000F7C30" w:rsidRPr="00C20C14">
        <w:rPr>
          <w:rFonts w:hint="cs"/>
          <w:rtl/>
        </w:rPr>
        <w:t>اراده‌ها</w:t>
      </w:r>
      <w:r w:rsidRPr="00C20C14">
        <w:rPr>
          <w:rFonts w:hint="cs"/>
          <w:rtl/>
        </w:rPr>
        <w:t xml:space="preserve">، اموری است که عقل </w:t>
      </w:r>
      <w:r w:rsidR="000F7C30" w:rsidRPr="00C20C14">
        <w:rPr>
          <w:rFonts w:hint="cs"/>
          <w:rtl/>
        </w:rPr>
        <w:t>می‌گوید</w:t>
      </w:r>
      <w:r w:rsidRPr="00C20C14">
        <w:rPr>
          <w:rFonts w:hint="cs"/>
          <w:rtl/>
        </w:rPr>
        <w:t xml:space="preserve">: خودش قبیح است، اینکه مقابل مولا این اراده را انجام بدهد، امر قبیحی است، ولو به عمل هم نرسد، لذا نوع دوم در آنجایی که اراده و شوق </w:t>
      </w:r>
      <w:r w:rsidR="000F7C30" w:rsidRPr="00C20C14">
        <w:rPr>
          <w:rFonts w:hint="cs"/>
          <w:rtl/>
        </w:rPr>
        <w:t>اراده‌ای</w:t>
      </w:r>
      <w:r w:rsidRPr="00C20C14">
        <w:rPr>
          <w:rFonts w:hint="cs"/>
          <w:rtl/>
        </w:rPr>
        <w:t xml:space="preserve"> که در خودش تولید </w:t>
      </w:r>
      <w:r w:rsidR="000F7C30" w:rsidRPr="00C20C14">
        <w:rPr>
          <w:rFonts w:hint="cs"/>
          <w:rtl/>
        </w:rPr>
        <w:t>می‌کند</w:t>
      </w:r>
      <w:r w:rsidRPr="00C20C14">
        <w:rPr>
          <w:rFonts w:hint="cs"/>
          <w:rtl/>
        </w:rPr>
        <w:t>، قبح دارد، منتهی علاوه بر قبح ذاتی، یک قبح مقدمی هم دارد</w:t>
      </w:r>
      <w:r w:rsidR="00C73383" w:rsidRPr="00C20C14">
        <w:rPr>
          <w:rFonts w:hint="cs"/>
          <w:rtl/>
        </w:rPr>
        <w:t xml:space="preserve">، به این دو دلیل این نظریه را هم </w:t>
      </w:r>
      <w:r w:rsidR="000F7C30" w:rsidRPr="00C20C14">
        <w:rPr>
          <w:rFonts w:hint="cs"/>
          <w:rtl/>
        </w:rPr>
        <w:t>نمی‌توانیم</w:t>
      </w:r>
      <w:r w:rsidR="00C73383" w:rsidRPr="00C20C14">
        <w:rPr>
          <w:rFonts w:hint="cs"/>
          <w:rtl/>
        </w:rPr>
        <w:t xml:space="preserve"> قبول بکنیم.</w:t>
      </w:r>
    </w:p>
    <w:p w:rsidR="00C73383" w:rsidRPr="00C20C14" w:rsidRDefault="001210F3" w:rsidP="00245D8A">
      <w:pPr>
        <w:ind w:firstLine="0"/>
        <w:jc w:val="lowKashida"/>
        <w:rPr>
          <w:rtl/>
        </w:rPr>
      </w:pPr>
      <w:r w:rsidRPr="00C20C14">
        <w:rPr>
          <w:rFonts w:hint="cs"/>
          <w:rtl/>
        </w:rPr>
        <w:t xml:space="preserve">اگر کسی این نظریه را </w:t>
      </w:r>
      <w:r w:rsidR="000F7C30" w:rsidRPr="00C20C14">
        <w:rPr>
          <w:rFonts w:hint="cs"/>
          <w:rtl/>
        </w:rPr>
        <w:t>می‌پذیرفت</w:t>
      </w:r>
      <w:r w:rsidRPr="00C20C14">
        <w:rPr>
          <w:rFonts w:hint="cs"/>
          <w:rtl/>
        </w:rPr>
        <w:t xml:space="preserve">، آیه را از تجری جدا </w:t>
      </w:r>
      <w:r w:rsidR="000F7C30" w:rsidRPr="00C20C14">
        <w:rPr>
          <w:rFonts w:hint="cs"/>
          <w:rtl/>
        </w:rPr>
        <w:t>می‌کرد</w:t>
      </w:r>
      <w:r w:rsidRPr="00C20C14">
        <w:rPr>
          <w:rFonts w:hint="cs"/>
          <w:rtl/>
        </w:rPr>
        <w:t xml:space="preserve">، آیه مدلول محدودی پیدا </w:t>
      </w:r>
      <w:r w:rsidR="000F7C30" w:rsidRPr="00C20C14">
        <w:rPr>
          <w:rFonts w:hint="cs"/>
          <w:rtl/>
        </w:rPr>
        <w:t>می‌کرد</w:t>
      </w:r>
      <w:r w:rsidRPr="00C20C14">
        <w:rPr>
          <w:rFonts w:hint="cs"/>
          <w:rtl/>
        </w:rPr>
        <w:t xml:space="preserve">، با توجه به نسخ مدلولش کنار </w:t>
      </w:r>
      <w:r w:rsidR="000F7C30" w:rsidRPr="00C20C14">
        <w:rPr>
          <w:rFonts w:hint="cs"/>
          <w:rtl/>
        </w:rPr>
        <w:t>می‌رفت</w:t>
      </w:r>
      <w:r w:rsidRPr="00C20C14">
        <w:rPr>
          <w:rFonts w:hint="cs"/>
          <w:rtl/>
        </w:rPr>
        <w:t xml:space="preserve">، با توجه به نظریه دوم، خیلی محدود </w:t>
      </w:r>
      <w:r w:rsidR="000F7C30" w:rsidRPr="00C20C14">
        <w:rPr>
          <w:rFonts w:hint="cs"/>
          <w:rtl/>
        </w:rPr>
        <w:t>می‌شد</w:t>
      </w:r>
      <w:r w:rsidRPr="00C20C14">
        <w:rPr>
          <w:rFonts w:hint="cs"/>
          <w:rtl/>
        </w:rPr>
        <w:t xml:space="preserve">، با توجه به نظریه سوم، </w:t>
      </w:r>
      <w:r w:rsidR="00C20C14">
        <w:rPr>
          <w:rFonts w:hint="cs"/>
          <w:rtl/>
        </w:rPr>
        <w:t>دایره</w:t>
      </w:r>
      <w:r w:rsidRPr="00C20C14">
        <w:rPr>
          <w:rFonts w:hint="cs"/>
          <w:rtl/>
        </w:rPr>
        <w:t xml:space="preserve"> </w:t>
      </w:r>
      <w:r w:rsidR="000F7C30" w:rsidRPr="00C20C14">
        <w:rPr>
          <w:rFonts w:hint="cs"/>
          <w:rtl/>
        </w:rPr>
        <w:t>وسیع‌تری</w:t>
      </w:r>
      <w:r w:rsidRPr="00C20C14">
        <w:rPr>
          <w:rFonts w:hint="cs"/>
          <w:rtl/>
        </w:rPr>
        <w:t xml:space="preserve"> پیدا </w:t>
      </w:r>
      <w:r w:rsidR="000F7C30" w:rsidRPr="00C20C14">
        <w:rPr>
          <w:rFonts w:hint="cs"/>
          <w:rtl/>
        </w:rPr>
        <w:t>می‌کرد</w:t>
      </w:r>
      <w:r w:rsidRPr="00C20C14">
        <w:rPr>
          <w:rFonts w:hint="cs"/>
          <w:rtl/>
        </w:rPr>
        <w:t xml:space="preserve">، اما </w:t>
      </w:r>
      <w:r w:rsidR="000F7C30" w:rsidRPr="00C20C14">
        <w:rPr>
          <w:rFonts w:hint="cs"/>
          <w:rtl/>
        </w:rPr>
        <w:t>بازهم</w:t>
      </w:r>
      <w:r w:rsidRPr="00C20C14">
        <w:rPr>
          <w:rFonts w:hint="cs"/>
          <w:rtl/>
        </w:rPr>
        <w:t xml:space="preserve"> محدود بود، اما </w:t>
      </w:r>
      <w:r w:rsidR="000F7C30" w:rsidRPr="00C20C14">
        <w:rPr>
          <w:rFonts w:hint="cs"/>
          <w:rtl/>
        </w:rPr>
        <w:t>درهرحال</w:t>
      </w:r>
      <w:r w:rsidRPr="00C20C14">
        <w:rPr>
          <w:rFonts w:hint="cs"/>
          <w:rtl/>
        </w:rPr>
        <w:t xml:space="preserve"> تجری از </w:t>
      </w:r>
      <w:r w:rsidR="00C20C14">
        <w:rPr>
          <w:rFonts w:hint="cs"/>
          <w:rtl/>
        </w:rPr>
        <w:t>دایره</w:t>
      </w:r>
      <w:r w:rsidRPr="00C20C14">
        <w:rPr>
          <w:rFonts w:hint="cs"/>
          <w:rtl/>
        </w:rPr>
        <w:t xml:space="preserve"> مدلول با توجه به این سه نظریه، بیرون </w:t>
      </w:r>
      <w:r w:rsidR="000F7C30" w:rsidRPr="00C20C14">
        <w:rPr>
          <w:rFonts w:hint="cs"/>
          <w:rtl/>
        </w:rPr>
        <w:t>می‌آمد</w:t>
      </w:r>
      <w:r w:rsidRPr="00C20C14">
        <w:rPr>
          <w:rFonts w:hint="cs"/>
          <w:rtl/>
        </w:rPr>
        <w:t>.</w:t>
      </w:r>
    </w:p>
    <w:p w:rsidR="001210F3" w:rsidRPr="00C20C14" w:rsidRDefault="001210F3" w:rsidP="00245D8A">
      <w:pPr>
        <w:ind w:firstLine="0"/>
        <w:jc w:val="lowKashida"/>
        <w:rPr>
          <w:rtl/>
        </w:rPr>
      </w:pPr>
    </w:p>
    <w:p w:rsidR="00C85C3F" w:rsidRPr="00C20C14" w:rsidRDefault="00C85C3F" w:rsidP="00245D8A">
      <w:pPr>
        <w:jc w:val="lowKashida"/>
        <w:rPr>
          <w:rtl/>
        </w:rPr>
      </w:pPr>
    </w:p>
    <w:p w:rsidR="00AB638B" w:rsidRPr="00C20C14" w:rsidRDefault="00AB638B" w:rsidP="00245D8A">
      <w:pPr>
        <w:jc w:val="lowKashida"/>
        <w:rPr>
          <w:rtl/>
        </w:rPr>
      </w:pPr>
    </w:p>
    <w:sectPr w:rsidR="00AB638B" w:rsidRPr="00C20C1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8CC" w:rsidRDefault="009908CC" w:rsidP="000D5800">
      <w:pPr>
        <w:spacing w:after="0"/>
      </w:pPr>
      <w:r>
        <w:separator/>
      </w:r>
    </w:p>
  </w:endnote>
  <w:endnote w:type="continuationSeparator" w:id="0">
    <w:p w:rsidR="009908CC" w:rsidRDefault="009908C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14" w:rsidRDefault="00C20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012B7" w:rsidRDefault="001012B7" w:rsidP="007B0062">
        <w:pPr>
          <w:pStyle w:val="Footer"/>
          <w:jc w:val="center"/>
        </w:pPr>
        <w:r>
          <w:fldChar w:fldCharType="begin"/>
        </w:r>
        <w:r>
          <w:instrText xml:space="preserve"> PAGE   \* MERGEFORMAT </w:instrText>
        </w:r>
        <w:r>
          <w:fldChar w:fldCharType="separate"/>
        </w:r>
        <w:r w:rsidR="0008579F">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14" w:rsidRDefault="00C20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8CC" w:rsidRDefault="009908CC" w:rsidP="000D5800">
      <w:pPr>
        <w:spacing w:after="0"/>
      </w:pPr>
      <w:r>
        <w:separator/>
      </w:r>
    </w:p>
  </w:footnote>
  <w:footnote w:type="continuationSeparator" w:id="0">
    <w:p w:rsidR="009908CC" w:rsidRDefault="009908CC" w:rsidP="000D5800">
      <w:pPr>
        <w:spacing w:after="0"/>
      </w:pPr>
      <w:r>
        <w:continuationSeparator/>
      </w:r>
    </w:p>
  </w:footnote>
  <w:footnote w:id="1">
    <w:p w:rsidR="009E77D6" w:rsidRDefault="009E77D6">
      <w:pPr>
        <w:pStyle w:val="FootnoteText"/>
      </w:pPr>
      <w:r>
        <w:rPr>
          <w:rStyle w:val="FootnoteReference"/>
        </w:rPr>
        <w:footnoteRef/>
      </w:r>
      <w:r>
        <w:rPr>
          <w:rtl/>
        </w:rPr>
        <w:t xml:space="preserve"> </w:t>
      </w:r>
      <w:r>
        <w:rPr>
          <w:rFonts w:hint="cs"/>
          <w:rtl/>
        </w:rPr>
        <w:t>- سوره مبارکه حج، آیه 78</w:t>
      </w:r>
    </w:p>
  </w:footnote>
  <w:footnote w:id="2">
    <w:p w:rsidR="00C97A40" w:rsidRDefault="00C97A40" w:rsidP="00C97A40">
      <w:pPr>
        <w:pStyle w:val="FootnoteText"/>
      </w:pPr>
      <w:r>
        <w:rPr>
          <w:rStyle w:val="FootnoteReference"/>
        </w:rPr>
        <w:footnoteRef/>
      </w:r>
      <w:r>
        <w:rPr>
          <w:rtl/>
        </w:rPr>
        <w:t xml:space="preserve"> </w:t>
      </w:r>
      <w:r>
        <w:rPr>
          <w:rFonts w:hint="cs"/>
          <w:rtl/>
        </w:rPr>
        <w:t>- سوره مبارکه حج، آیه 78</w:t>
      </w:r>
    </w:p>
  </w:footnote>
  <w:footnote w:id="3">
    <w:p w:rsidR="00C97A40" w:rsidRDefault="00C97A40" w:rsidP="00C97A40">
      <w:pPr>
        <w:pStyle w:val="FootnoteText"/>
      </w:pPr>
      <w:r>
        <w:rPr>
          <w:rStyle w:val="FootnoteReference"/>
        </w:rPr>
        <w:footnoteRef/>
      </w:r>
      <w:r>
        <w:rPr>
          <w:rtl/>
        </w:rPr>
        <w:t xml:space="preserve"> </w:t>
      </w:r>
      <w:r>
        <w:rPr>
          <w:rFonts w:hint="cs"/>
          <w:rtl/>
        </w:rPr>
        <w:t>- سوره مبارکه حج، آیه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14" w:rsidRDefault="00C20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B7" w:rsidRDefault="001012B7" w:rsidP="00C20C14">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268E866B" wp14:editId="44C775D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sidR="00C20C1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C20C14">
      <w:rPr>
        <w:rFonts w:ascii="Adobe Arabic" w:hAnsi="Adobe Arabic" w:cs="Adobe Arabic" w:hint="cs"/>
        <w:b/>
        <w:bCs/>
        <w:sz w:val="24"/>
        <w:szCs w:val="24"/>
        <w:rtl/>
      </w:rPr>
      <w:t>تجری</w:t>
    </w:r>
    <w:r w:rsidR="00C20C1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18/08/98</w:t>
    </w:r>
  </w:p>
  <w:p w:rsidR="001012B7" w:rsidRDefault="001012B7" w:rsidP="00C868B0">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C20C1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C20C14" w:rsidRPr="00C20C14">
      <w:rPr>
        <w:rFonts w:ascii="Adobe Arabic" w:hAnsi="Adobe Arabic" w:cs="Adobe Arabic"/>
        <w:b/>
        <w:bCs/>
        <w:sz w:val="24"/>
        <w:szCs w:val="24"/>
        <w:rtl/>
      </w:rPr>
      <w:t>اقسام تجر</w:t>
    </w:r>
    <w:r w:rsidR="00C20C14" w:rsidRPr="00C20C14">
      <w:rPr>
        <w:rFonts w:ascii="Adobe Arabic" w:hAnsi="Adobe Arabic" w:cs="Adobe Arabic" w:hint="cs"/>
        <w:b/>
        <w:bCs/>
        <w:sz w:val="24"/>
        <w:szCs w:val="24"/>
        <w:rtl/>
      </w:rPr>
      <w:t>ی</w:t>
    </w:r>
    <w:r>
      <w:rPr>
        <w:rFonts w:ascii="Adobe Arabic" w:hAnsi="Adobe Arabic" w:cs="Adobe Arabic" w:hint="cs"/>
        <w:b/>
        <w:bCs/>
        <w:sz w:val="24"/>
        <w:szCs w:val="24"/>
        <w:rtl/>
      </w:rPr>
      <w:t xml:space="preserve">        </w:t>
    </w:r>
    <w:r w:rsidR="00C20C1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 344</w:t>
    </w:r>
  </w:p>
  <w:p w:rsidR="001012B7" w:rsidRPr="00873379" w:rsidRDefault="001012B7"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C95C1A0" wp14:editId="5831F62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4C7C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14" w:rsidRDefault="00C20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45"/>
    <w:rsid w:val="00007060"/>
    <w:rsid w:val="000228A2"/>
    <w:rsid w:val="000324F1"/>
    <w:rsid w:val="00041FE0"/>
    <w:rsid w:val="00042E34"/>
    <w:rsid w:val="00045B14"/>
    <w:rsid w:val="00052BA3"/>
    <w:rsid w:val="0006363E"/>
    <w:rsid w:val="00063C89"/>
    <w:rsid w:val="00080DFF"/>
    <w:rsid w:val="0008579F"/>
    <w:rsid w:val="00085ED5"/>
    <w:rsid w:val="000A1A51"/>
    <w:rsid w:val="000D2D0D"/>
    <w:rsid w:val="000D3F82"/>
    <w:rsid w:val="000D5800"/>
    <w:rsid w:val="000D6581"/>
    <w:rsid w:val="000F1897"/>
    <w:rsid w:val="000F7C30"/>
    <w:rsid w:val="000F7E72"/>
    <w:rsid w:val="001012B7"/>
    <w:rsid w:val="00101E2D"/>
    <w:rsid w:val="00102405"/>
    <w:rsid w:val="00102CEB"/>
    <w:rsid w:val="00103391"/>
    <w:rsid w:val="00103B8B"/>
    <w:rsid w:val="00107AB3"/>
    <w:rsid w:val="00114A4D"/>
    <w:rsid w:val="00114C37"/>
    <w:rsid w:val="00117955"/>
    <w:rsid w:val="001210F3"/>
    <w:rsid w:val="00133E1D"/>
    <w:rsid w:val="0013617D"/>
    <w:rsid w:val="00136442"/>
    <w:rsid w:val="001370B6"/>
    <w:rsid w:val="00150D4B"/>
    <w:rsid w:val="00152670"/>
    <w:rsid w:val="001550AE"/>
    <w:rsid w:val="00166DD8"/>
    <w:rsid w:val="001712D6"/>
    <w:rsid w:val="001757C8"/>
    <w:rsid w:val="00177934"/>
    <w:rsid w:val="00192A6A"/>
    <w:rsid w:val="00195506"/>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45D8A"/>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11CB2"/>
    <w:rsid w:val="00323168"/>
    <w:rsid w:val="00331826"/>
    <w:rsid w:val="00340BA3"/>
    <w:rsid w:val="00345D25"/>
    <w:rsid w:val="00357E88"/>
    <w:rsid w:val="00366400"/>
    <w:rsid w:val="003963D7"/>
    <w:rsid w:val="00396F28"/>
    <w:rsid w:val="003A1A05"/>
    <w:rsid w:val="003A2654"/>
    <w:rsid w:val="003B62C6"/>
    <w:rsid w:val="003C06BF"/>
    <w:rsid w:val="003C0FCC"/>
    <w:rsid w:val="003C7899"/>
    <w:rsid w:val="003D2F0A"/>
    <w:rsid w:val="003D563F"/>
    <w:rsid w:val="003D5EC3"/>
    <w:rsid w:val="003E0148"/>
    <w:rsid w:val="003E1E58"/>
    <w:rsid w:val="003E2BAB"/>
    <w:rsid w:val="00405199"/>
    <w:rsid w:val="00410699"/>
    <w:rsid w:val="0041310E"/>
    <w:rsid w:val="00415360"/>
    <w:rsid w:val="004215FA"/>
    <w:rsid w:val="004303DC"/>
    <w:rsid w:val="00443EB7"/>
    <w:rsid w:val="0044591E"/>
    <w:rsid w:val="004476F0"/>
    <w:rsid w:val="00455B91"/>
    <w:rsid w:val="0046462F"/>
    <w:rsid w:val="00464AC6"/>
    <w:rsid w:val="004651D2"/>
    <w:rsid w:val="00465D26"/>
    <w:rsid w:val="004679F8"/>
    <w:rsid w:val="004A790F"/>
    <w:rsid w:val="004B337F"/>
    <w:rsid w:val="004C4D9F"/>
    <w:rsid w:val="004F3596"/>
    <w:rsid w:val="00530FD7"/>
    <w:rsid w:val="00545B0C"/>
    <w:rsid w:val="00551628"/>
    <w:rsid w:val="00572E2D"/>
    <w:rsid w:val="00574ED8"/>
    <w:rsid w:val="00580CFA"/>
    <w:rsid w:val="005838EB"/>
    <w:rsid w:val="00586D22"/>
    <w:rsid w:val="00592103"/>
    <w:rsid w:val="005941DD"/>
    <w:rsid w:val="005A545E"/>
    <w:rsid w:val="005A5862"/>
    <w:rsid w:val="005B05D4"/>
    <w:rsid w:val="005B0852"/>
    <w:rsid w:val="005B16EB"/>
    <w:rsid w:val="005B4668"/>
    <w:rsid w:val="005C06AE"/>
    <w:rsid w:val="005C7FEB"/>
    <w:rsid w:val="00610C18"/>
    <w:rsid w:val="00612385"/>
    <w:rsid w:val="0061376C"/>
    <w:rsid w:val="00617C7C"/>
    <w:rsid w:val="00627180"/>
    <w:rsid w:val="00636EFA"/>
    <w:rsid w:val="0066229C"/>
    <w:rsid w:val="00663AAD"/>
    <w:rsid w:val="0069696C"/>
    <w:rsid w:val="00696C84"/>
    <w:rsid w:val="006A085A"/>
    <w:rsid w:val="006C125E"/>
    <w:rsid w:val="006D3A87"/>
    <w:rsid w:val="006F01B4"/>
    <w:rsid w:val="006F7C2B"/>
    <w:rsid w:val="00703DD3"/>
    <w:rsid w:val="00734D59"/>
    <w:rsid w:val="0073609B"/>
    <w:rsid w:val="007378A9"/>
    <w:rsid w:val="00737A6C"/>
    <w:rsid w:val="00742EFA"/>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75627"/>
    <w:rsid w:val="00883733"/>
    <w:rsid w:val="008965D2"/>
    <w:rsid w:val="008A236D"/>
    <w:rsid w:val="008A2726"/>
    <w:rsid w:val="008B2AFF"/>
    <w:rsid w:val="008B3C4A"/>
    <w:rsid w:val="008B565A"/>
    <w:rsid w:val="008C3414"/>
    <w:rsid w:val="008C6E02"/>
    <w:rsid w:val="008D030F"/>
    <w:rsid w:val="008D1108"/>
    <w:rsid w:val="008D1DF8"/>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84CC5"/>
    <w:rsid w:val="009908CC"/>
    <w:rsid w:val="009A42EF"/>
    <w:rsid w:val="009B46BC"/>
    <w:rsid w:val="009B61C3"/>
    <w:rsid w:val="009C7B4F"/>
    <w:rsid w:val="009E1F06"/>
    <w:rsid w:val="009E77D6"/>
    <w:rsid w:val="009F4EB3"/>
    <w:rsid w:val="009F5F6C"/>
    <w:rsid w:val="00A06D48"/>
    <w:rsid w:val="00A21337"/>
    <w:rsid w:val="00A21834"/>
    <w:rsid w:val="00A249E5"/>
    <w:rsid w:val="00A31C17"/>
    <w:rsid w:val="00A31FDE"/>
    <w:rsid w:val="00A35AC2"/>
    <w:rsid w:val="00A37C77"/>
    <w:rsid w:val="00A5418D"/>
    <w:rsid w:val="00A725C2"/>
    <w:rsid w:val="00A769EE"/>
    <w:rsid w:val="00A810A5"/>
    <w:rsid w:val="00A9616A"/>
    <w:rsid w:val="00A96F68"/>
    <w:rsid w:val="00AA2342"/>
    <w:rsid w:val="00AB638B"/>
    <w:rsid w:val="00AD0304"/>
    <w:rsid w:val="00AD27BE"/>
    <w:rsid w:val="00AF0F1A"/>
    <w:rsid w:val="00B01724"/>
    <w:rsid w:val="00B07D3E"/>
    <w:rsid w:val="00B1300D"/>
    <w:rsid w:val="00B15027"/>
    <w:rsid w:val="00B21CF4"/>
    <w:rsid w:val="00B24300"/>
    <w:rsid w:val="00B30654"/>
    <w:rsid w:val="00B330C7"/>
    <w:rsid w:val="00B34736"/>
    <w:rsid w:val="00B55D51"/>
    <w:rsid w:val="00B63F15"/>
    <w:rsid w:val="00B9119B"/>
    <w:rsid w:val="00B96A3B"/>
    <w:rsid w:val="00BA51A8"/>
    <w:rsid w:val="00BA791D"/>
    <w:rsid w:val="00BB5F7E"/>
    <w:rsid w:val="00BC26F6"/>
    <w:rsid w:val="00BC4833"/>
    <w:rsid w:val="00BD3122"/>
    <w:rsid w:val="00BD40DA"/>
    <w:rsid w:val="00BF0200"/>
    <w:rsid w:val="00BF3D67"/>
    <w:rsid w:val="00C141E1"/>
    <w:rsid w:val="00C160AF"/>
    <w:rsid w:val="00C17970"/>
    <w:rsid w:val="00C20C14"/>
    <w:rsid w:val="00C22299"/>
    <w:rsid w:val="00C2269D"/>
    <w:rsid w:val="00C25609"/>
    <w:rsid w:val="00C262D7"/>
    <w:rsid w:val="00C26607"/>
    <w:rsid w:val="00C35CF1"/>
    <w:rsid w:val="00C60D75"/>
    <w:rsid w:val="00C64CEA"/>
    <w:rsid w:val="00C72C42"/>
    <w:rsid w:val="00C73012"/>
    <w:rsid w:val="00C73383"/>
    <w:rsid w:val="00C76295"/>
    <w:rsid w:val="00C763DD"/>
    <w:rsid w:val="00C803C2"/>
    <w:rsid w:val="00C805CE"/>
    <w:rsid w:val="00C81395"/>
    <w:rsid w:val="00C84FC0"/>
    <w:rsid w:val="00C85C3F"/>
    <w:rsid w:val="00C863D0"/>
    <w:rsid w:val="00C868B0"/>
    <w:rsid w:val="00C9244A"/>
    <w:rsid w:val="00C9781A"/>
    <w:rsid w:val="00C97A40"/>
    <w:rsid w:val="00CB0E5D"/>
    <w:rsid w:val="00CB5DA3"/>
    <w:rsid w:val="00CC2594"/>
    <w:rsid w:val="00CC3976"/>
    <w:rsid w:val="00CC720E"/>
    <w:rsid w:val="00CE027A"/>
    <w:rsid w:val="00CE09B7"/>
    <w:rsid w:val="00CE1DF5"/>
    <w:rsid w:val="00CE31E6"/>
    <w:rsid w:val="00CE3B74"/>
    <w:rsid w:val="00CF42E2"/>
    <w:rsid w:val="00CF7916"/>
    <w:rsid w:val="00D158F3"/>
    <w:rsid w:val="00D15FDC"/>
    <w:rsid w:val="00D17182"/>
    <w:rsid w:val="00D23434"/>
    <w:rsid w:val="00D2470E"/>
    <w:rsid w:val="00D3665C"/>
    <w:rsid w:val="00D37CD9"/>
    <w:rsid w:val="00D508CC"/>
    <w:rsid w:val="00D50F4B"/>
    <w:rsid w:val="00D60547"/>
    <w:rsid w:val="00D66444"/>
    <w:rsid w:val="00D76353"/>
    <w:rsid w:val="00D949FF"/>
    <w:rsid w:val="00DB21CF"/>
    <w:rsid w:val="00DB28BB"/>
    <w:rsid w:val="00DC603F"/>
    <w:rsid w:val="00DD3C0D"/>
    <w:rsid w:val="00DD4864"/>
    <w:rsid w:val="00DD71A2"/>
    <w:rsid w:val="00DE1DC4"/>
    <w:rsid w:val="00E00EB7"/>
    <w:rsid w:val="00E0639C"/>
    <w:rsid w:val="00E067E6"/>
    <w:rsid w:val="00E12531"/>
    <w:rsid w:val="00E143B0"/>
    <w:rsid w:val="00E15A76"/>
    <w:rsid w:val="00E346F0"/>
    <w:rsid w:val="00E4012D"/>
    <w:rsid w:val="00E55891"/>
    <w:rsid w:val="00E6283A"/>
    <w:rsid w:val="00E676CA"/>
    <w:rsid w:val="00E732A3"/>
    <w:rsid w:val="00E83A85"/>
    <w:rsid w:val="00E9026B"/>
    <w:rsid w:val="00E90FC4"/>
    <w:rsid w:val="00EA01EC"/>
    <w:rsid w:val="00EA15B0"/>
    <w:rsid w:val="00EA5D97"/>
    <w:rsid w:val="00EB0BDB"/>
    <w:rsid w:val="00EB1E5D"/>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 w:val="00FE6C25"/>
    <w:rsid w:val="00FF5783"/>
    <w:rsid w:val="00FF77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34FF6-B01E-499B-A4B7-BF10212A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20C1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20C1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C20C14"/>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C20C14"/>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C20C14"/>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C20C14"/>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C20C14"/>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C20C14"/>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20C1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20C1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20C1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C20C14"/>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C20C14"/>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C20C14"/>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C20C14"/>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C20C14"/>
    <w:pPr>
      <w:spacing w:after="0"/>
      <w:ind w:firstLine="0"/>
    </w:pPr>
    <w:rPr>
      <w:rFonts w:eastAsiaTheme="minorEastAsia"/>
    </w:rPr>
  </w:style>
  <w:style w:type="paragraph" w:styleId="TOC2">
    <w:name w:val="toc 2"/>
    <w:basedOn w:val="Normal"/>
    <w:next w:val="Normal"/>
    <w:autoRedefine/>
    <w:uiPriority w:val="39"/>
    <w:unhideWhenUsed/>
    <w:qFormat/>
    <w:rsid w:val="00C20C14"/>
    <w:pPr>
      <w:spacing w:after="0"/>
      <w:ind w:left="221"/>
    </w:pPr>
    <w:rPr>
      <w:rFonts w:eastAsiaTheme="minorEastAsia"/>
    </w:rPr>
  </w:style>
  <w:style w:type="paragraph" w:styleId="TOC3">
    <w:name w:val="toc 3"/>
    <w:basedOn w:val="Normal"/>
    <w:next w:val="Normal"/>
    <w:autoRedefine/>
    <w:uiPriority w:val="39"/>
    <w:unhideWhenUsed/>
    <w:qFormat/>
    <w:rsid w:val="00C20C14"/>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C20C14"/>
    <w:rPr>
      <w:rFonts w:cs="2  Lotus"/>
      <w:smallCaps/>
      <w:color w:val="auto"/>
      <w:szCs w:val="28"/>
      <w:u w:val="single"/>
    </w:rPr>
  </w:style>
  <w:style w:type="character" w:styleId="IntenseReference">
    <w:name w:val="Intense Reference"/>
    <w:uiPriority w:val="32"/>
    <w:qFormat/>
    <w:rsid w:val="00C20C14"/>
    <w:rPr>
      <w:rFonts w:cs="2  Lotus"/>
      <w:b/>
      <w:bCs/>
      <w:smallCaps/>
      <w:color w:val="auto"/>
      <w:spacing w:val="5"/>
      <w:szCs w:val="28"/>
      <w:u w:val="single"/>
    </w:rPr>
  </w:style>
  <w:style w:type="character" w:styleId="BookTitle">
    <w:name w:val="Book Title"/>
    <w:uiPriority w:val="33"/>
    <w:qFormat/>
    <w:rsid w:val="00C20C14"/>
    <w:rPr>
      <w:rFonts w:cs="2  Titr"/>
      <w:b/>
      <w:bCs/>
      <w:smallCaps/>
      <w:spacing w:val="5"/>
      <w:szCs w:val="100"/>
    </w:rPr>
  </w:style>
  <w:style w:type="paragraph" w:styleId="TOCHeading">
    <w:name w:val="TOC Heading"/>
    <w:basedOn w:val="Heading1"/>
    <w:next w:val="Normal"/>
    <w:uiPriority w:val="39"/>
    <w:unhideWhenUsed/>
    <w:qFormat/>
    <w:rsid w:val="00C20C1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20C1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20C14"/>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C20C14"/>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C20C1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20C1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20C14"/>
    <w:pPr>
      <w:spacing w:after="0"/>
      <w:ind w:left="658"/>
    </w:pPr>
    <w:rPr>
      <w:rFonts w:eastAsia="Times New Roman"/>
    </w:rPr>
  </w:style>
  <w:style w:type="paragraph" w:styleId="TOC5">
    <w:name w:val="toc 5"/>
    <w:basedOn w:val="Normal"/>
    <w:next w:val="Normal"/>
    <w:autoRedefine/>
    <w:uiPriority w:val="39"/>
    <w:semiHidden/>
    <w:unhideWhenUsed/>
    <w:qFormat/>
    <w:rsid w:val="00C20C14"/>
    <w:pPr>
      <w:spacing w:after="0"/>
      <w:ind w:left="879"/>
    </w:pPr>
    <w:rPr>
      <w:rFonts w:eastAsia="Times New Roman"/>
    </w:rPr>
  </w:style>
  <w:style w:type="paragraph" w:styleId="TOC6">
    <w:name w:val="toc 6"/>
    <w:basedOn w:val="Normal"/>
    <w:next w:val="Normal"/>
    <w:autoRedefine/>
    <w:uiPriority w:val="39"/>
    <w:semiHidden/>
    <w:unhideWhenUsed/>
    <w:qFormat/>
    <w:rsid w:val="00C20C14"/>
    <w:pPr>
      <w:spacing w:after="0"/>
      <w:ind w:left="1100"/>
    </w:pPr>
    <w:rPr>
      <w:rFonts w:eastAsia="Times New Roman"/>
    </w:rPr>
  </w:style>
  <w:style w:type="paragraph" w:styleId="TOC7">
    <w:name w:val="toc 7"/>
    <w:basedOn w:val="Normal"/>
    <w:next w:val="Normal"/>
    <w:autoRedefine/>
    <w:uiPriority w:val="39"/>
    <w:semiHidden/>
    <w:unhideWhenUsed/>
    <w:qFormat/>
    <w:rsid w:val="00C20C14"/>
    <w:pPr>
      <w:spacing w:after="0"/>
      <w:ind w:left="1321"/>
    </w:pPr>
    <w:rPr>
      <w:rFonts w:eastAsia="Times New Roman"/>
    </w:rPr>
  </w:style>
  <w:style w:type="paragraph" w:styleId="Caption">
    <w:name w:val="caption"/>
    <w:basedOn w:val="Normal"/>
    <w:next w:val="Normal"/>
    <w:uiPriority w:val="35"/>
    <w:semiHidden/>
    <w:unhideWhenUsed/>
    <w:qFormat/>
    <w:rsid w:val="00C20C14"/>
    <w:rPr>
      <w:rFonts w:eastAsia="Times New Roman"/>
      <w:b/>
      <w:bCs/>
      <w:sz w:val="20"/>
      <w:szCs w:val="20"/>
    </w:rPr>
  </w:style>
  <w:style w:type="paragraph" w:styleId="Title">
    <w:name w:val="Title"/>
    <w:basedOn w:val="Normal"/>
    <w:next w:val="Normal"/>
    <w:link w:val="TitleChar"/>
    <w:autoRedefine/>
    <w:uiPriority w:val="10"/>
    <w:qFormat/>
    <w:rsid w:val="00C20C1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20C1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20C1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20C14"/>
    <w:rPr>
      <w:rFonts w:ascii="Cambria" w:eastAsia="2  Badr" w:hAnsi="Cambria" w:cs="Karim"/>
      <w:i/>
      <w:spacing w:val="15"/>
      <w:sz w:val="24"/>
      <w:szCs w:val="60"/>
    </w:rPr>
  </w:style>
  <w:style w:type="character" w:styleId="Emphasis">
    <w:name w:val="Emphasis"/>
    <w:uiPriority w:val="20"/>
    <w:qFormat/>
    <w:rsid w:val="00C20C14"/>
    <w:rPr>
      <w:rFonts w:cs="2  Lotus"/>
      <w:i/>
      <w:iCs/>
      <w:color w:val="808080"/>
      <w:szCs w:val="32"/>
    </w:rPr>
  </w:style>
  <w:style w:type="character" w:customStyle="1" w:styleId="NoSpacingChar">
    <w:name w:val="No Spacing Char"/>
    <w:aliases w:val="متن عربي Char"/>
    <w:link w:val="NoSpacing"/>
    <w:uiPriority w:val="1"/>
    <w:rsid w:val="00C20C14"/>
    <w:rPr>
      <w:rFonts w:eastAsia="2  Lotus" w:cs="2  Badr"/>
      <w:bCs/>
      <w:sz w:val="72"/>
      <w:szCs w:val="28"/>
    </w:rPr>
  </w:style>
  <w:style w:type="paragraph" w:styleId="ListParagraph">
    <w:name w:val="List Paragraph"/>
    <w:basedOn w:val="Normal"/>
    <w:link w:val="ListParagraphChar"/>
    <w:autoRedefine/>
    <w:uiPriority w:val="34"/>
    <w:qFormat/>
    <w:rsid w:val="00C20C14"/>
    <w:pPr>
      <w:ind w:left="1134" w:firstLine="0"/>
    </w:pPr>
    <w:rPr>
      <w:rFonts w:ascii="Calibri" w:eastAsia="2  Lotus" w:hAnsi="Calibri" w:cs="2  Lotus"/>
      <w:sz w:val="22"/>
    </w:rPr>
  </w:style>
  <w:style w:type="character" w:customStyle="1" w:styleId="ListParagraphChar">
    <w:name w:val="List Paragraph Char"/>
    <w:link w:val="ListParagraph"/>
    <w:uiPriority w:val="34"/>
    <w:rsid w:val="00C20C14"/>
    <w:rPr>
      <w:rFonts w:eastAsia="2  Lotus" w:cs="2  Lotus"/>
      <w:sz w:val="22"/>
      <w:szCs w:val="28"/>
    </w:rPr>
  </w:style>
  <w:style w:type="paragraph" w:styleId="Quote">
    <w:name w:val="Quote"/>
    <w:basedOn w:val="Normal"/>
    <w:next w:val="Normal"/>
    <w:link w:val="QuoteChar"/>
    <w:autoRedefine/>
    <w:uiPriority w:val="29"/>
    <w:qFormat/>
    <w:rsid w:val="00C20C1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20C14"/>
    <w:rPr>
      <w:rFonts w:cs="B Lotus"/>
      <w:i/>
      <w:szCs w:val="30"/>
    </w:rPr>
  </w:style>
  <w:style w:type="paragraph" w:styleId="IntenseQuote">
    <w:name w:val="Intense Quote"/>
    <w:basedOn w:val="Normal"/>
    <w:next w:val="Normal"/>
    <w:link w:val="IntenseQuoteChar"/>
    <w:autoRedefine/>
    <w:uiPriority w:val="30"/>
    <w:qFormat/>
    <w:rsid w:val="00C20C1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20C14"/>
    <w:rPr>
      <w:rFonts w:eastAsia="2  Lotus" w:cs="B Lotus"/>
      <w:b/>
      <w:bCs/>
      <w:i/>
      <w:szCs w:val="30"/>
    </w:rPr>
  </w:style>
  <w:style w:type="character" w:styleId="SubtleEmphasis">
    <w:name w:val="Subtle Emphasis"/>
    <w:uiPriority w:val="19"/>
    <w:qFormat/>
    <w:rsid w:val="00C20C14"/>
    <w:rPr>
      <w:rFonts w:cs="2  Lotus"/>
      <w:i/>
      <w:iCs/>
      <w:color w:val="4A442A"/>
      <w:szCs w:val="32"/>
      <w:u w:val="none"/>
    </w:rPr>
  </w:style>
  <w:style w:type="character" w:styleId="IntenseEmphasis">
    <w:name w:val="Intense Emphasis"/>
    <w:uiPriority w:val="21"/>
    <w:qFormat/>
    <w:rsid w:val="00C20C1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F7C30"/>
    <w:rPr>
      <w:color w:val="0000FF" w:themeColor="hyperlink"/>
      <w:u w:val="single"/>
    </w:rPr>
  </w:style>
  <w:style w:type="character" w:styleId="FootnoteReference">
    <w:name w:val="footnote reference"/>
    <w:basedOn w:val="DefaultParagraphFont"/>
    <w:uiPriority w:val="99"/>
    <w:semiHidden/>
    <w:unhideWhenUsed/>
    <w:rsid w:val="009E77D6"/>
    <w:rPr>
      <w:vertAlign w:val="superscript"/>
    </w:rPr>
  </w:style>
  <w:style w:type="character" w:styleId="Strong">
    <w:name w:val="Strong"/>
    <w:basedOn w:val="DefaultParagraphFont"/>
    <w:uiPriority w:val="22"/>
    <w:qFormat/>
    <w:rsid w:val="00C20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1B58E-5D5A-4412-842B-A84AB27F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773</TotalTime>
  <Pages>6</Pages>
  <Words>2294</Words>
  <Characters>13079</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53</cp:revision>
  <dcterms:created xsi:type="dcterms:W3CDTF">2019-11-09T19:37:00Z</dcterms:created>
  <dcterms:modified xsi:type="dcterms:W3CDTF">2019-11-11T09:26:00Z</dcterms:modified>
</cp:coreProperties>
</file>