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s="Traditional Arabic"/>
          <w:bCs w:val="0"/>
          <w:color w:val="auto"/>
          <w:sz w:val="22"/>
          <w:rtl/>
        </w:rPr>
        <w:id w:val="1253089441"/>
        <w:docPartObj>
          <w:docPartGallery w:val="Table of Contents"/>
          <w:docPartUnique/>
        </w:docPartObj>
      </w:sdtPr>
      <w:sdtEndPr>
        <w:rPr>
          <w:rFonts w:eastAsia="2  Badr"/>
          <w:b/>
          <w:noProof/>
          <w:sz w:val="28"/>
        </w:rPr>
      </w:sdtEndPr>
      <w:sdtContent>
        <w:p w:rsidR="00162331" w:rsidRPr="00A21BBC" w:rsidRDefault="00162331" w:rsidP="00162331">
          <w:pPr>
            <w:pStyle w:val="TOCHeading"/>
            <w:jc w:val="center"/>
            <w:rPr>
              <w:rFonts w:cs="Traditional Arabic"/>
              <w:rtl/>
            </w:rPr>
          </w:pPr>
          <w:r w:rsidRPr="00A21BBC">
            <w:rPr>
              <w:rFonts w:cs="Traditional Arabic" w:hint="cs"/>
              <w:rtl/>
            </w:rPr>
            <w:t>فهرست مطالب</w:t>
          </w:r>
        </w:p>
        <w:p w:rsidR="00162331" w:rsidRPr="00A21BBC" w:rsidRDefault="00162331" w:rsidP="00162331">
          <w:pPr>
            <w:spacing w:line="360" w:lineRule="auto"/>
          </w:pPr>
        </w:p>
        <w:p w:rsidR="00162331" w:rsidRPr="00A21BBC" w:rsidRDefault="00162331" w:rsidP="00162331">
          <w:pPr>
            <w:pStyle w:val="TOC1"/>
            <w:tabs>
              <w:tab w:val="right" w:leader="dot" w:pos="9350"/>
            </w:tabs>
            <w:spacing w:line="360" w:lineRule="auto"/>
            <w:rPr>
              <w:noProof/>
              <w:szCs w:val="22"/>
              <w:lang w:bidi="ar-SA"/>
            </w:rPr>
          </w:pPr>
          <w:r w:rsidRPr="00A21BBC">
            <w:fldChar w:fldCharType="begin"/>
          </w:r>
          <w:r w:rsidRPr="00A21BBC">
            <w:instrText xml:space="preserve"> TOC \o "1-3" \h \z \u </w:instrText>
          </w:r>
          <w:r w:rsidRPr="00A21BBC">
            <w:fldChar w:fldCharType="separate"/>
          </w:r>
          <w:hyperlink w:anchor="_Toc24393730" w:history="1">
            <w:r w:rsidRPr="00A21BBC">
              <w:rPr>
                <w:rStyle w:val="Hyperlink"/>
                <w:rFonts w:hint="eastAsia"/>
                <w:noProof/>
                <w:rtl/>
              </w:rPr>
              <w:t>اشاره</w:t>
            </w:r>
            <w:r w:rsidRPr="00A21BBC">
              <w:rPr>
                <w:noProof/>
                <w:webHidden/>
              </w:rPr>
              <w:tab/>
            </w:r>
            <w:r w:rsidRPr="00A21BBC">
              <w:rPr>
                <w:noProof/>
                <w:webHidden/>
              </w:rPr>
              <w:fldChar w:fldCharType="begin"/>
            </w:r>
            <w:r w:rsidRPr="00A21BBC">
              <w:rPr>
                <w:noProof/>
                <w:webHidden/>
              </w:rPr>
              <w:instrText xml:space="preserve"> PAGEREF _Toc24393730 \h </w:instrText>
            </w:r>
            <w:r w:rsidRPr="00A21BBC">
              <w:rPr>
                <w:noProof/>
                <w:webHidden/>
              </w:rPr>
            </w:r>
            <w:r w:rsidRPr="00A21BBC">
              <w:rPr>
                <w:noProof/>
                <w:webHidden/>
              </w:rPr>
              <w:fldChar w:fldCharType="separate"/>
            </w:r>
            <w:r w:rsidRPr="00A21BBC">
              <w:rPr>
                <w:noProof/>
                <w:webHidden/>
              </w:rPr>
              <w:t>1</w:t>
            </w:r>
            <w:r w:rsidRPr="00A21BBC">
              <w:rPr>
                <w:noProof/>
                <w:webHidden/>
              </w:rPr>
              <w:fldChar w:fldCharType="end"/>
            </w:r>
          </w:hyperlink>
        </w:p>
        <w:p w:rsidR="00162331" w:rsidRPr="00A21BBC" w:rsidRDefault="00D6513E" w:rsidP="00162331">
          <w:pPr>
            <w:pStyle w:val="TOC1"/>
            <w:tabs>
              <w:tab w:val="right" w:leader="dot" w:pos="9350"/>
            </w:tabs>
            <w:spacing w:line="360" w:lineRule="auto"/>
            <w:rPr>
              <w:noProof/>
              <w:szCs w:val="22"/>
              <w:lang w:bidi="ar-SA"/>
            </w:rPr>
          </w:pPr>
          <w:hyperlink w:anchor="_Toc24393731" w:history="1">
            <w:r w:rsidR="00162331" w:rsidRPr="00A21BBC">
              <w:rPr>
                <w:rStyle w:val="Hyperlink"/>
                <w:rFonts w:hint="eastAsia"/>
                <w:noProof/>
                <w:rtl/>
              </w:rPr>
              <w:t>نظر</w:t>
            </w:r>
            <w:r w:rsidR="00162331" w:rsidRPr="00A21BBC">
              <w:rPr>
                <w:rStyle w:val="Hyperlink"/>
                <w:rFonts w:hint="cs"/>
                <w:noProof/>
                <w:rtl/>
              </w:rPr>
              <w:t>ی</w:t>
            </w:r>
            <w:r w:rsidR="00162331" w:rsidRPr="00A21BBC">
              <w:rPr>
                <w:rStyle w:val="Hyperlink"/>
                <w:rFonts w:hint="eastAsia"/>
                <w:noProof/>
                <w:rtl/>
              </w:rPr>
              <w:t>ه</w:t>
            </w:r>
            <w:r w:rsidR="00162331" w:rsidRPr="00A21BBC">
              <w:rPr>
                <w:rStyle w:val="Hyperlink"/>
                <w:noProof/>
                <w:rtl/>
              </w:rPr>
              <w:t xml:space="preserve"> </w:t>
            </w:r>
            <w:r w:rsidR="00162331" w:rsidRPr="00A21BBC">
              <w:rPr>
                <w:rStyle w:val="Hyperlink"/>
                <w:rFonts w:hint="eastAsia"/>
                <w:noProof/>
                <w:rtl/>
              </w:rPr>
              <w:t>چهارم</w:t>
            </w:r>
            <w:r w:rsidR="00162331" w:rsidRPr="00A21BBC">
              <w:rPr>
                <w:noProof/>
                <w:webHidden/>
              </w:rPr>
              <w:tab/>
            </w:r>
            <w:r w:rsidR="00162331" w:rsidRPr="00A21BBC">
              <w:rPr>
                <w:noProof/>
                <w:webHidden/>
              </w:rPr>
              <w:fldChar w:fldCharType="begin"/>
            </w:r>
            <w:r w:rsidR="00162331" w:rsidRPr="00A21BBC">
              <w:rPr>
                <w:noProof/>
                <w:webHidden/>
              </w:rPr>
              <w:instrText xml:space="preserve"> PAGEREF _Toc24393731 \h </w:instrText>
            </w:r>
            <w:r w:rsidR="00162331" w:rsidRPr="00A21BBC">
              <w:rPr>
                <w:noProof/>
                <w:webHidden/>
              </w:rPr>
            </w:r>
            <w:r w:rsidR="00162331" w:rsidRPr="00A21BBC">
              <w:rPr>
                <w:noProof/>
                <w:webHidden/>
              </w:rPr>
              <w:fldChar w:fldCharType="separate"/>
            </w:r>
            <w:r w:rsidR="00162331" w:rsidRPr="00A21BBC">
              <w:rPr>
                <w:noProof/>
                <w:webHidden/>
              </w:rPr>
              <w:t>3</w:t>
            </w:r>
            <w:r w:rsidR="00162331" w:rsidRPr="00A21BBC">
              <w:rPr>
                <w:noProof/>
                <w:webHidden/>
              </w:rPr>
              <w:fldChar w:fldCharType="end"/>
            </w:r>
          </w:hyperlink>
        </w:p>
        <w:p w:rsidR="00162331" w:rsidRPr="00A21BBC" w:rsidRDefault="00D6513E" w:rsidP="00162331">
          <w:pPr>
            <w:pStyle w:val="TOC1"/>
            <w:tabs>
              <w:tab w:val="right" w:leader="dot" w:pos="9350"/>
            </w:tabs>
            <w:spacing w:line="360" w:lineRule="auto"/>
            <w:rPr>
              <w:noProof/>
              <w:szCs w:val="22"/>
              <w:lang w:bidi="ar-SA"/>
            </w:rPr>
          </w:pPr>
          <w:hyperlink w:anchor="_Toc24393732" w:history="1">
            <w:r w:rsidR="00162331" w:rsidRPr="00A21BBC">
              <w:rPr>
                <w:rStyle w:val="Hyperlink"/>
                <w:rFonts w:hint="eastAsia"/>
                <w:noProof/>
                <w:rtl/>
              </w:rPr>
              <w:t>اقسام</w:t>
            </w:r>
            <w:r w:rsidR="00162331" w:rsidRPr="00A21BBC">
              <w:rPr>
                <w:rStyle w:val="Hyperlink"/>
                <w:noProof/>
                <w:rtl/>
              </w:rPr>
              <w:t xml:space="preserve"> </w:t>
            </w:r>
            <w:r w:rsidR="00162331" w:rsidRPr="00A21BBC">
              <w:rPr>
                <w:rStyle w:val="Hyperlink"/>
                <w:rFonts w:hint="eastAsia"/>
                <w:noProof/>
                <w:rtl/>
              </w:rPr>
              <w:t>امور</w:t>
            </w:r>
            <w:r w:rsidR="00162331" w:rsidRPr="00A21BBC">
              <w:rPr>
                <w:rStyle w:val="Hyperlink"/>
                <w:noProof/>
                <w:rtl/>
              </w:rPr>
              <w:t xml:space="preserve"> </w:t>
            </w:r>
            <w:r w:rsidR="00162331" w:rsidRPr="00A21BBC">
              <w:rPr>
                <w:rStyle w:val="Hyperlink"/>
                <w:rFonts w:hint="eastAsia"/>
                <w:noProof/>
                <w:rtl/>
              </w:rPr>
              <w:t>باطن</w:t>
            </w:r>
            <w:r w:rsidR="00162331" w:rsidRPr="00A21BBC">
              <w:rPr>
                <w:rStyle w:val="Hyperlink"/>
                <w:rFonts w:hint="cs"/>
                <w:noProof/>
                <w:rtl/>
              </w:rPr>
              <w:t>ی</w:t>
            </w:r>
            <w:r w:rsidR="00162331" w:rsidRPr="00A21BBC">
              <w:rPr>
                <w:rStyle w:val="Hyperlink"/>
                <w:noProof/>
                <w:rtl/>
              </w:rPr>
              <w:t xml:space="preserve"> </w:t>
            </w:r>
            <w:r w:rsidR="00162331" w:rsidRPr="00A21BBC">
              <w:rPr>
                <w:rStyle w:val="Hyperlink"/>
                <w:rFonts w:hint="eastAsia"/>
                <w:noProof/>
                <w:rtl/>
              </w:rPr>
              <w:t>و</w:t>
            </w:r>
            <w:r w:rsidR="00162331" w:rsidRPr="00A21BBC">
              <w:rPr>
                <w:rStyle w:val="Hyperlink"/>
                <w:noProof/>
                <w:rtl/>
              </w:rPr>
              <w:t xml:space="preserve"> </w:t>
            </w:r>
            <w:r w:rsidR="00162331" w:rsidRPr="00A21BBC">
              <w:rPr>
                <w:rStyle w:val="Hyperlink"/>
                <w:rFonts w:hint="eastAsia"/>
                <w:noProof/>
                <w:rtl/>
              </w:rPr>
              <w:t>جوانحه</w:t>
            </w:r>
            <w:r w:rsidR="00162331" w:rsidRPr="00A21BBC">
              <w:rPr>
                <w:noProof/>
                <w:webHidden/>
              </w:rPr>
              <w:tab/>
            </w:r>
            <w:r w:rsidR="00162331" w:rsidRPr="00A21BBC">
              <w:rPr>
                <w:noProof/>
                <w:webHidden/>
              </w:rPr>
              <w:fldChar w:fldCharType="begin"/>
            </w:r>
            <w:r w:rsidR="00162331" w:rsidRPr="00A21BBC">
              <w:rPr>
                <w:noProof/>
                <w:webHidden/>
              </w:rPr>
              <w:instrText xml:space="preserve"> PAGEREF _Toc24393732 \h </w:instrText>
            </w:r>
            <w:r w:rsidR="00162331" w:rsidRPr="00A21BBC">
              <w:rPr>
                <w:noProof/>
                <w:webHidden/>
              </w:rPr>
            </w:r>
            <w:r w:rsidR="00162331" w:rsidRPr="00A21BBC">
              <w:rPr>
                <w:noProof/>
                <w:webHidden/>
              </w:rPr>
              <w:fldChar w:fldCharType="separate"/>
            </w:r>
            <w:r w:rsidR="00162331" w:rsidRPr="00A21BBC">
              <w:rPr>
                <w:noProof/>
                <w:webHidden/>
              </w:rPr>
              <w:t>3</w:t>
            </w:r>
            <w:r w:rsidR="00162331" w:rsidRPr="00A21BBC">
              <w:rPr>
                <w:noProof/>
                <w:webHidden/>
              </w:rPr>
              <w:fldChar w:fldCharType="end"/>
            </w:r>
          </w:hyperlink>
        </w:p>
        <w:p w:rsidR="00162331" w:rsidRPr="00A21BBC" w:rsidRDefault="00D6513E" w:rsidP="00162331">
          <w:pPr>
            <w:pStyle w:val="TOC1"/>
            <w:tabs>
              <w:tab w:val="right" w:leader="dot" w:pos="9350"/>
            </w:tabs>
            <w:spacing w:line="360" w:lineRule="auto"/>
            <w:rPr>
              <w:noProof/>
              <w:szCs w:val="22"/>
              <w:lang w:bidi="ar-SA"/>
            </w:rPr>
          </w:pPr>
          <w:hyperlink w:anchor="_Toc24393733" w:history="1">
            <w:r w:rsidR="00162331" w:rsidRPr="00A21BBC">
              <w:rPr>
                <w:rStyle w:val="Hyperlink"/>
                <w:rFonts w:hint="eastAsia"/>
                <w:noProof/>
                <w:rtl/>
              </w:rPr>
              <w:t>درست</w:t>
            </w:r>
            <w:r w:rsidR="00162331" w:rsidRPr="00A21BBC">
              <w:rPr>
                <w:rStyle w:val="Hyperlink"/>
                <w:noProof/>
                <w:rtl/>
              </w:rPr>
              <w:t xml:space="preserve"> </w:t>
            </w:r>
            <w:r w:rsidR="00162331" w:rsidRPr="00A21BBC">
              <w:rPr>
                <w:rStyle w:val="Hyperlink"/>
                <w:rFonts w:hint="eastAsia"/>
                <w:noProof/>
                <w:rtl/>
              </w:rPr>
              <w:t>بودن</w:t>
            </w:r>
            <w:r w:rsidR="00162331" w:rsidRPr="00A21BBC">
              <w:rPr>
                <w:rStyle w:val="Hyperlink"/>
                <w:noProof/>
                <w:rtl/>
              </w:rPr>
              <w:t xml:space="preserve"> </w:t>
            </w:r>
            <w:r w:rsidR="00162331" w:rsidRPr="00A21BBC">
              <w:rPr>
                <w:rStyle w:val="Hyperlink"/>
                <w:rFonts w:hint="eastAsia"/>
                <w:noProof/>
                <w:rtl/>
              </w:rPr>
              <w:t>نظر</w:t>
            </w:r>
            <w:r w:rsidR="00162331" w:rsidRPr="00A21BBC">
              <w:rPr>
                <w:rStyle w:val="Hyperlink"/>
                <w:rFonts w:hint="cs"/>
                <w:noProof/>
                <w:rtl/>
              </w:rPr>
              <w:t>ی</w:t>
            </w:r>
            <w:r w:rsidR="00162331" w:rsidRPr="00A21BBC">
              <w:rPr>
                <w:rStyle w:val="Hyperlink"/>
                <w:rFonts w:hint="eastAsia"/>
                <w:noProof/>
                <w:rtl/>
              </w:rPr>
              <w:t>ه</w:t>
            </w:r>
            <w:r w:rsidR="00162331" w:rsidRPr="00A21BBC">
              <w:rPr>
                <w:rStyle w:val="Hyperlink"/>
                <w:noProof/>
                <w:rtl/>
              </w:rPr>
              <w:t xml:space="preserve"> </w:t>
            </w:r>
            <w:r w:rsidR="00162331" w:rsidRPr="00A21BBC">
              <w:rPr>
                <w:rStyle w:val="Hyperlink"/>
                <w:rFonts w:hint="eastAsia"/>
                <w:noProof/>
                <w:rtl/>
              </w:rPr>
              <w:t>چهارم</w:t>
            </w:r>
            <w:r w:rsidR="00162331" w:rsidRPr="00A21BBC">
              <w:rPr>
                <w:rStyle w:val="Hyperlink"/>
                <w:noProof/>
                <w:rtl/>
              </w:rPr>
              <w:t xml:space="preserve"> </w:t>
            </w:r>
            <w:r w:rsidR="00162331" w:rsidRPr="00A21BBC">
              <w:rPr>
                <w:rStyle w:val="Hyperlink"/>
                <w:rFonts w:hint="eastAsia"/>
                <w:noProof/>
                <w:rtl/>
              </w:rPr>
              <w:t>به</w:t>
            </w:r>
            <w:r w:rsidR="00162331" w:rsidRPr="00A21BBC">
              <w:rPr>
                <w:rStyle w:val="Hyperlink"/>
                <w:noProof/>
                <w:rtl/>
              </w:rPr>
              <w:t xml:space="preserve"> </w:t>
            </w:r>
            <w:r w:rsidR="00162331" w:rsidRPr="00A21BBC">
              <w:rPr>
                <w:rStyle w:val="Hyperlink"/>
                <w:rFonts w:hint="eastAsia"/>
                <w:noProof/>
                <w:rtl/>
              </w:rPr>
              <w:t>دو</w:t>
            </w:r>
            <w:r w:rsidR="00162331" w:rsidRPr="00A21BBC">
              <w:rPr>
                <w:rStyle w:val="Hyperlink"/>
                <w:noProof/>
                <w:rtl/>
              </w:rPr>
              <w:t xml:space="preserve"> </w:t>
            </w:r>
            <w:r w:rsidR="00162331" w:rsidRPr="00A21BBC">
              <w:rPr>
                <w:rStyle w:val="Hyperlink"/>
                <w:rFonts w:hint="eastAsia"/>
                <w:noProof/>
                <w:rtl/>
              </w:rPr>
              <w:t>ب</w:t>
            </w:r>
            <w:r w:rsidR="00162331" w:rsidRPr="00A21BBC">
              <w:rPr>
                <w:rStyle w:val="Hyperlink"/>
                <w:rFonts w:hint="cs"/>
                <w:noProof/>
                <w:rtl/>
              </w:rPr>
              <w:t>ی</w:t>
            </w:r>
            <w:r w:rsidR="00162331" w:rsidRPr="00A21BBC">
              <w:rPr>
                <w:rStyle w:val="Hyperlink"/>
                <w:rFonts w:hint="eastAsia"/>
                <w:noProof/>
                <w:rtl/>
              </w:rPr>
              <w:t>ان</w:t>
            </w:r>
            <w:r w:rsidR="00162331" w:rsidRPr="00A21BBC">
              <w:rPr>
                <w:noProof/>
                <w:webHidden/>
              </w:rPr>
              <w:tab/>
            </w:r>
            <w:r w:rsidR="00162331" w:rsidRPr="00A21BBC">
              <w:rPr>
                <w:noProof/>
                <w:webHidden/>
              </w:rPr>
              <w:fldChar w:fldCharType="begin"/>
            </w:r>
            <w:r w:rsidR="00162331" w:rsidRPr="00A21BBC">
              <w:rPr>
                <w:noProof/>
                <w:webHidden/>
              </w:rPr>
              <w:instrText xml:space="preserve"> PAGEREF _Toc24393733 \h </w:instrText>
            </w:r>
            <w:r w:rsidR="00162331" w:rsidRPr="00A21BBC">
              <w:rPr>
                <w:noProof/>
                <w:webHidden/>
              </w:rPr>
            </w:r>
            <w:r w:rsidR="00162331" w:rsidRPr="00A21BBC">
              <w:rPr>
                <w:noProof/>
                <w:webHidden/>
              </w:rPr>
              <w:fldChar w:fldCharType="separate"/>
            </w:r>
            <w:r w:rsidR="00162331" w:rsidRPr="00A21BBC">
              <w:rPr>
                <w:noProof/>
                <w:webHidden/>
              </w:rPr>
              <w:t>4</w:t>
            </w:r>
            <w:r w:rsidR="00162331" w:rsidRPr="00A21BBC">
              <w:rPr>
                <w:noProof/>
                <w:webHidden/>
              </w:rPr>
              <w:fldChar w:fldCharType="end"/>
            </w:r>
          </w:hyperlink>
        </w:p>
        <w:p w:rsidR="00162331" w:rsidRPr="00A21BBC" w:rsidRDefault="00D6513E" w:rsidP="00162331">
          <w:pPr>
            <w:pStyle w:val="TOC1"/>
            <w:tabs>
              <w:tab w:val="right" w:leader="dot" w:pos="9350"/>
            </w:tabs>
            <w:spacing w:line="360" w:lineRule="auto"/>
            <w:rPr>
              <w:noProof/>
              <w:szCs w:val="22"/>
              <w:lang w:bidi="ar-SA"/>
            </w:rPr>
          </w:pPr>
          <w:hyperlink w:anchor="_Toc24393734" w:history="1">
            <w:r w:rsidR="00162331" w:rsidRPr="00A21BBC">
              <w:rPr>
                <w:rStyle w:val="Hyperlink"/>
                <w:rFonts w:hint="eastAsia"/>
                <w:noProof/>
                <w:rtl/>
              </w:rPr>
              <w:t>بند</w:t>
            </w:r>
            <w:r w:rsidR="00162331" w:rsidRPr="00A21BBC">
              <w:rPr>
                <w:rStyle w:val="Hyperlink"/>
                <w:noProof/>
                <w:rtl/>
              </w:rPr>
              <w:t xml:space="preserve"> </w:t>
            </w:r>
            <w:r w:rsidR="00162331" w:rsidRPr="00A21BBC">
              <w:rPr>
                <w:rStyle w:val="Hyperlink"/>
                <w:rFonts w:hint="eastAsia"/>
                <w:noProof/>
                <w:rtl/>
              </w:rPr>
              <w:t>پنجم</w:t>
            </w:r>
            <w:r w:rsidR="00162331" w:rsidRPr="00A21BBC">
              <w:rPr>
                <w:noProof/>
                <w:webHidden/>
              </w:rPr>
              <w:tab/>
            </w:r>
            <w:r w:rsidR="00162331" w:rsidRPr="00A21BBC">
              <w:rPr>
                <w:noProof/>
                <w:webHidden/>
              </w:rPr>
              <w:fldChar w:fldCharType="begin"/>
            </w:r>
            <w:r w:rsidR="00162331" w:rsidRPr="00A21BBC">
              <w:rPr>
                <w:noProof/>
                <w:webHidden/>
              </w:rPr>
              <w:instrText xml:space="preserve"> PAGEREF _Toc24393734 \h </w:instrText>
            </w:r>
            <w:r w:rsidR="00162331" w:rsidRPr="00A21BBC">
              <w:rPr>
                <w:noProof/>
                <w:webHidden/>
              </w:rPr>
            </w:r>
            <w:r w:rsidR="00162331" w:rsidRPr="00A21BBC">
              <w:rPr>
                <w:noProof/>
                <w:webHidden/>
              </w:rPr>
              <w:fldChar w:fldCharType="separate"/>
            </w:r>
            <w:r w:rsidR="00162331" w:rsidRPr="00A21BBC">
              <w:rPr>
                <w:noProof/>
                <w:webHidden/>
              </w:rPr>
              <w:t>4</w:t>
            </w:r>
            <w:r w:rsidR="00162331" w:rsidRPr="00A21BBC">
              <w:rPr>
                <w:noProof/>
                <w:webHidden/>
              </w:rPr>
              <w:fldChar w:fldCharType="end"/>
            </w:r>
          </w:hyperlink>
        </w:p>
        <w:p w:rsidR="00162331" w:rsidRPr="00A21BBC" w:rsidRDefault="00D6513E" w:rsidP="00162331">
          <w:pPr>
            <w:pStyle w:val="TOC1"/>
            <w:tabs>
              <w:tab w:val="right" w:leader="dot" w:pos="9350"/>
            </w:tabs>
            <w:spacing w:line="360" w:lineRule="auto"/>
            <w:rPr>
              <w:noProof/>
              <w:szCs w:val="22"/>
              <w:lang w:bidi="ar-SA"/>
            </w:rPr>
          </w:pPr>
          <w:hyperlink w:anchor="_Toc24393735" w:history="1">
            <w:r w:rsidR="00162331" w:rsidRPr="00A21BBC">
              <w:rPr>
                <w:rStyle w:val="Hyperlink"/>
                <w:rFonts w:hint="eastAsia"/>
                <w:noProof/>
                <w:rtl/>
              </w:rPr>
              <w:t>بند</w:t>
            </w:r>
            <w:r w:rsidR="00162331" w:rsidRPr="00A21BBC">
              <w:rPr>
                <w:rStyle w:val="Hyperlink"/>
                <w:noProof/>
                <w:rtl/>
              </w:rPr>
              <w:t xml:space="preserve"> </w:t>
            </w:r>
            <w:r w:rsidR="00162331" w:rsidRPr="00A21BBC">
              <w:rPr>
                <w:rStyle w:val="Hyperlink"/>
                <w:rFonts w:hint="eastAsia"/>
                <w:noProof/>
                <w:rtl/>
              </w:rPr>
              <w:t>ششم</w:t>
            </w:r>
            <w:r w:rsidR="00162331" w:rsidRPr="00A21BBC">
              <w:rPr>
                <w:noProof/>
                <w:webHidden/>
              </w:rPr>
              <w:tab/>
            </w:r>
            <w:r w:rsidR="00162331" w:rsidRPr="00A21BBC">
              <w:rPr>
                <w:noProof/>
                <w:webHidden/>
              </w:rPr>
              <w:fldChar w:fldCharType="begin"/>
            </w:r>
            <w:r w:rsidR="00162331" w:rsidRPr="00A21BBC">
              <w:rPr>
                <w:noProof/>
                <w:webHidden/>
              </w:rPr>
              <w:instrText xml:space="preserve"> PAGEREF _Toc24393735 \h </w:instrText>
            </w:r>
            <w:r w:rsidR="00162331" w:rsidRPr="00A21BBC">
              <w:rPr>
                <w:noProof/>
                <w:webHidden/>
              </w:rPr>
            </w:r>
            <w:r w:rsidR="00162331" w:rsidRPr="00A21BBC">
              <w:rPr>
                <w:noProof/>
                <w:webHidden/>
              </w:rPr>
              <w:fldChar w:fldCharType="separate"/>
            </w:r>
            <w:r w:rsidR="00162331" w:rsidRPr="00A21BBC">
              <w:rPr>
                <w:noProof/>
                <w:webHidden/>
              </w:rPr>
              <w:t>5</w:t>
            </w:r>
            <w:r w:rsidR="00162331" w:rsidRPr="00A21BBC">
              <w:rPr>
                <w:noProof/>
                <w:webHidden/>
              </w:rPr>
              <w:fldChar w:fldCharType="end"/>
            </w:r>
          </w:hyperlink>
        </w:p>
        <w:p w:rsidR="00162331" w:rsidRPr="00A21BBC" w:rsidRDefault="00D6513E" w:rsidP="00162331">
          <w:pPr>
            <w:pStyle w:val="TOC1"/>
            <w:tabs>
              <w:tab w:val="right" w:leader="dot" w:pos="9350"/>
            </w:tabs>
            <w:spacing w:line="360" w:lineRule="auto"/>
            <w:rPr>
              <w:noProof/>
              <w:szCs w:val="22"/>
              <w:lang w:bidi="ar-SA"/>
            </w:rPr>
          </w:pPr>
          <w:hyperlink w:anchor="_Toc24393736" w:history="1">
            <w:r w:rsidR="00162331" w:rsidRPr="00A21BBC">
              <w:rPr>
                <w:rStyle w:val="Hyperlink"/>
                <w:rFonts w:hint="eastAsia"/>
                <w:noProof/>
                <w:rtl/>
              </w:rPr>
              <w:t>افاده</w:t>
            </w:r>
            <w:r w:rsidR="00162331" w:rsidRPr="00A21BBC">
              <w:rPr>
                <w:rStyle w:val="Hyperlink"/>
                <w:noProof/>
                <w:rtl/>
              </w:rPr>
              <w:t xml:space="preserve"> </w:t>
            </w:r>
            <w:r w:rsidR="00162331" w:rsidRPr="00A21BBC">
              <w:rPr>
                <w:rStyle w:val="Hyperlink"/>
                <w:rFonts w:hint="cs"/>
                <w:noProof/>
                <w:rtl/>
              </w:rPr>
              <w:t>ی</w:t>
            </w:r>
            <w:r w:rsidR="00162331" w:rsidRPr="00A21BBC">
              <w:rPr>
                <w:rStyle w:val="Hyperlink"/>
                <w:rFonts w:hint="eastAsia"/>
                <w:noProof/>
                <w:rtl/>
              </w:rPr>
              <w:t>ا</w:t>
            </w:r>
            <w:r w:rsidR="00162331" w:rsidRPr="00A21BBC">
              <w:rPr>
                <w:rStyle w:val="Hyperlink"/>
                <w:noProof/>
                <w:rtl/>
              </w:rPr>
              <w:t xml:space="preserve"> </w:t>
            </w:r>
            <w:r w:rsidR="00162331" w:rsidRPr="00A21BBC">
              <w:rPr>
                <w:rStyle w:val="Hyperlink"/>
                <w:rFonts w:hint="eastAsia"/>
                <w:noProof/>
                <w:rtl/>
              </w:rPr>
              <w:t>عدم</w:t>
            </w:r>
            <w:r w:rsidR="00162331" w:rsidRPr="00A21BBC">
              <w:rPr>
                <w:rStyle w:val="Hyperlink"/>
                <w:noProof/>
                <w:rtl/>
              </w:rPr>
              <w:t xml:space="preserve"> </w:t>
            </w:r>
            <w:r w:rsidR="00162331" w:rsidRPr="00A21BBC">
              <w:rPr>
                <w:rStyle w:val="Hyperlink"/>
                <w:rFonts w:hint="eastAsia"/>
                <w:noProof/>
                <w:rtl/>
              </w:rPr>
              <w:t>افاده</w:t>
            </w:r>
            <w:r w:rsidR="00162331" w:rsidRPr="00A21BBC">
              <w:rPr>
                <w:rStyle w:val="Hyperlink"/>
                <w:noProof/>
                <w:rtl/>
              </w:rPr>
              <w:t xml:space="preserve"> </w:t>
            </w:r>
            <w:r w:rsidR="00162331" w:rsidRPr="00A21BBC">
              <w:rPr>
                <w:rStyle w:val="Hyperlink"/>
                <w:rFonts w:hint="eastAsia"/>
                <w:noProof/>
                <w:rtl/>
              </w:rPr>
              <w:t>حکم</w:t>
            </w:r>
            <w:r w:rsidR="00162331" w:rsidRPr="00A21BBC">
              <w:rPr>
                <w:rStyle w:val="Hyperlink"/>
                <w:noProof/>
                <w:rtl/>
              </w:rPr>
              <w:t xml:space="preserve"> </w:t>
            </w:r>
            <w:r w:rsidR="00162331" w:rsidRPr="00A21BBC">
              <w:rPr>
                <w:rStyle w:val="Hyperlink"/>
                <w:rFonts w:hint="cs"/>
                <w:noProof/>
                <w:rtl/>
              </w:rPr>
              <w:t>ی</w:t>
            </w:r>
            <w:r w:rsidR="00162331" w:rsidRPr="00A21BBC">
              <w:rPr>
                <w:rStyle w:val="Hyperlink"/>
                <w:rFonts w:hint="eastAsia"/>
                <w:noProof/>
                <w:rtl/>
              </w:rPr>
              <w:t>حاسبکم</w:t>
            </w:r>
            <w:r w:rsidR="00162331" w:rsidRPr="00A21BBC">
              <w:rPr>
                <w:rStyle w:val="Hyperlink"/>
                <w:noProof/>
                <w:rtl/>
              </w:rPr>
              <w:t xml:space="preserve"> </w:t>
            </w:r>
            <w:r w:rsidR="00162331" w:rsidRPr="00A21BBC">
              <w:rPr>
                <w:rStyle w:val="Hyperlink"/>
                <w:rFonts w:hint="eastAsia"/>
                <w:noProof/>
                <w:rtl/>
              </w:rPr>
              <w:t>به</w:t>
            </w:r>
            <w:r w:rsidR="00162331" w:rsidRPr="00A21BBC">
              <w:rPr>
                <w:rStyle w:val="Hyperlink"/>
                <w:noProof/>
                <w:rtl/>
              </w:rPr>
              <w:t xml:space="preserve"> </w:t>
            </w:r>
            <w:r w:rsidR="00162331" w:rsidRPr="00A21BBC">
              <w:rPr>
                <w:rStyle w:val="Hyperlink"/>
                <w:rFonts w:hint="eastAsia"/>
                <w:noProof/>
                <w:rtl/>
              </w:rPr>
              <w:t>الله</w:t>
            </w:r>
            <w:r w:rsidR="00162331" w:rsidRPr="00A21BBC">
              <w:rPr>
                <w:noProof/>
                <w:webHidden/>
              </w:rPr>
              <w:tab/>
            </w:r>
            <w:r w:rsidR="00162331" w:rsidRPr="00A21BBC">
              <w:rPr>
                <w:noProof/>
                <w:webHidden/>
              </w:rPr>
              <w:fldChar w:fldCharType="begin"/>
            </w:r>
            <w:r w:rsidR="00162331" w:rsidRPr="00A21BBC">
              <w:rPr>
                <w:noProof/>
                <w:webHidden/>
              </w:rPr>
              <w:instrText xml:space="preserve"> PAGEREF _Toc24393736 \h </w:instrText>
            </w:r>
            <w:r w:rsidR="00162331" w:rsidRPr="00A21BBC">
              <w:rPr>
                <w:noProof/>
                <w:webHidden/>
              </w:rPr>
            </w:r>
            <w:r w:rsidR="00162331" w:rsidRPr="00A21BBC">
              <w:rPr>
                <w:noProof/>
                <w:webHidden/>
              </w:rPr>
              <w:fldChar w:fldCharType="separate"/>
            </w:r>
            <w:r w:rsidR="00162331" w:rsidRPr="00A21BBC">
              <w:rPr>
                <w:noProof/>
                <w:webHidden/>
              </w:rPr>
              <w:t>8</w:t>
            </w:r>
            <w:r w:rsidR="00162331" w:rsidRPr="00A21BBC">
              <w:rPr>
                <w:noProof/>
                <w:webHidden/>
              </w:rPr>
              <w:fldChar w:fldCharType="end"/>
            </w:r>
          </w:hyperlink>
        </w:p>
        <w:p w:rsidR="00162331" w:rsidRPr="00A21BBC" w:rsidRDefault="00D6513E" w:rsidP="00162331">
          <w:pPr>
            <w:pStyle w:val="TOC1"/>
            <w:tabs>
              <w:tab w:val="right" w:leader="dot" w:pos="9350"/>
            </w:tabs>
            <w:spacing w:line="360" w:lineRule="auto"/>
            <w:rPr>
              <w:noProof/>
              <w:szCs w:val="22"/>
              <w:lang w:bidi="ar-SA"/>
            </w:rPr>
          </w:pPr>
          <w:hyperlink w:anchor="_Toc24393737" w:history="1">
            <w:r w:rsidR="00162331" w:rsidRPr="00A21BBC">
              <w:rPr>
                <w:rStyle w:val="Hyperlink"/>
                <w:rFonts w:hint="eastAsia"/>
                <w:noProof/>
                <w:rtl/>
              </w:rPr>
              <w:t>احتمالات</w:t>
            </w:r>
            <w:r w:rsidR="00162331" w:rsidRPr="00A21BBC">
              <w:rPr>
                <w:rStyle w:val="Hyperlink"/>
                <w:noProof/>
                <w:rtl/>
              </w:rPr>
              <w:t xml:space="preserve"> </w:t>
            </w:r>
            <w:r w:rsidR="00162331" w:rsidRPr="00A21BBC">
              <w:rPr>
                <w:rStyle w:val="Hyperlink"/>
                <w:rFonts w:hint="eastAsia"/>
                <w:noProof/>
                <w:rtl/>
              </w:rPr>
              <w:t>در</w:t>
            </w:r>
            <w:r w:rsidR="00162331" w:rsidRPr="00A21BBC">
              <w:rPr>
                <w:rStyle w:val="Hyperlink"/>
                <w:noProof/>
                <w:rtl/>
              </w:rPr>
              <w:t xml:space="preserve"> </w:t>
            </w:r>
            <w:r w:rsidR="00162331" w:rsidRPr="00A21BBC">
              <w:rPr>
                <w:rStyle w:val="Hyperlink"/>
                <w:rFonts w:hint="eastAsia"/>
                <w:noProof/>
                <w:rtl/>
              </w:rPr>
              <w:t>افاده</w:t>
            </w:r>
            <w:r w:rsidR="00162331" w:rsidRPr="00A21BBC">
              <w:rPr>
                <w:rStyle w:val="Hyperlink"/>
                <w:noProof/>
                <w:rtl/>
              </w:rPr>
              <w:t xml:space="preserve"> </w:t>
            </w:r>
            <w:r w:rsidR="00162331" w:rsidRPr="00A21BBC">
              <w:rPr>
                <w:rStyle w:val="Hyperlink"/>
                <w:rFonts w:hint="cs"/>
                <w:noProof/>
                <w:rtl/>
              </w:rPr>
              <w:t>ی</w:t>
            </w:r>
            <w:r w:rsidR="00162331" w:rsidRPr="00A21BBC">
              <w:rPr>
                <w:rStyle w:val="Hyperlink"/>
                <w:rFonts w:hint="eastAsia"/>
                <w:noProof/>
                <w:rtl/>
              </w:rPr>
              <w:t>ا</w:t>
            </w:r>
            <w:r w:rsidR="00162331" w:rsidRPr="00A21BBC">
              <w:rPr>
                <w:rStyle w:val="Hyperlink"/>
                <w:noProof/>
                <w:rtl/>
              </w:rPr>
              <w:t xml:space="preserve"> </w:t>
            </w:r>
            <w:r w:rsidR="00162331" w:rsidRPr="00A21BBC">
              <w:rPr>
                <w:rStyle w:val="Hyperlink"/>
                <w:rFonts w:hint="eastAsia"/>
                <w:noProof/>
                <w:rtl/>
              </w:rPr>
              <w:t>عدم</w:t>
            </w:r>
            <w:r w:rsidR="00162331" w:rsidRPr="00A21BBC">
              <w:rPr>
                <w:rStyle w:val="Hyperlink"/>
                <w:noProof/>
                <w:rtl/>
              </w:rPr>
              <w:t xml:space="preserve"> </w:t>
            </w:r>
            <w:r w:rsidR="00162331" w:rsidRPr="00A21BBC">
              <w:rPr>
                <w:rStyle w:val="Hyperlink"/>
                <w:rFonts w:hint="eastAsia"/>
                <w:noProof/>
                <w:rtl/>
              </w:rPr>
              <w:t>افاده</w:t>
            </w:r>
            <w:r w:rsidR="00162331" w:rsidRPr="00A21BBC">
              <w:rPr>
                <w:rStyle w:val="Hyperlink"/>
                <w:noProof/>
                <w:rtl/>
              </w:rPr>
              <w:t xml:space="preserve"> </w:t>
            </w:r>
            <w:r w:rsidR="00162331" w:rsidRPr="00A21BBC">
              <w:rPr>
                <w:rStyle w:val="Hyperlink"/>
                <w:rFonts w:hint="eastAsia"/>
                <w:noProof/>
                <w:rtl/>
              </w:rPr>
              <w:t>حکم</w:t>
            </w:r>
            <w:r w:rsidR="00162331" w:rsidRPr="00A21BBC">
              <w:rPr>
                <w:rStyle w:val="Hyperlink"/>
                <w:noProof/>
                <w:rtl/>
              </w:rPr>
              <w:t xml:space="preserve"> </w:t>
            </w:r>
            <w:r w:rsidR="00162331" w:rsidRPr="00A21BBC">
              <w:rPr>
                <w:rStyle w:val="Hyperlink"/>
                <w:rFonts w:hint="cs"/>
                <w:noProof/>
                <w:rtl/>
              </w:rPr>
              <w:t>ی</w:t>
            </w:r>
            <w:r w:rsidR="00162331" w:rsidRPr="00A21BBC">
              <w:rPr>
                <w:rStyle w:val="Hyperlink"/>
                <w:rFonts w:hint="eastAsia"/>
                <w:noProof/>
                <w:rtl/>
              </w:rPr>
              <w:t>حاسبکم</w:t>
            </w:r>
            <w:r w:rsidR="00162331" w:rsidRPr="00A21BBC">
              <w:rPr>
                <w:rStyle w:val="Hyperlink"/>
                <w:noProof/>
                <w:rtl/>
              </w:rPr>
              <w:t xml:space="preserve"> </w:t>
            </w:r>
            <w:r w:rsidR="00162331" w:rsidRPr="00A21BBC">
              <w:rPr>
                <w:rStyle w:val="Hyperlink"/>
                <w:rFonts w:hint="eastAsia"/>
                <w:noProof/>
                <w:rtl/>
              </w:rPr>
              <w:t>به</w:t>
            </w:r>
            <w:r w:rsidR="00162331" w:rsidRPr="00A21BBC">
              <w:rPr>
                <w:rStyle w:val="Hyperlink"/>
                <w:noProof/>
                <w:rtl/>
              </w:rPr>
              <w:t xml:space="preserve"> </w:t>
            </w:r>
            <w:r w:rsidR="00162331" w:rsidRPr="00A21BBC">
              <w:rPr>
                <w:rStyle w:val="Hyperlink"/>
                <w:rFonts w:hint="eastAsia"/>
                <w:noProof/>
                <w:rtl/>
              </w:rPr>
              <w:t>الله</w:t>
            </w:r>
            <w:r w:rsidR="00162331" w:rsidRPr="00A21BBC">
              <w:rPr>
                <w:noProof/>
                <w:webHidden/>
              </w:rPr>
              <w:tab/>
            </w:r>
            <w:r w:rsidR="00162331" w:rsidRPr="00A21BBC">
              <w:rPr>
                <w:noProof/>
                <w:webHidden/>
              </w:rPr>
              <w:fldChar w:fldCharType="begin"/>
            </w:r>
            <w:r w:rsidR="00162331" w:rsidRPr="00A21BBC">
              <w:rPr>
                <w:noProof/>
                <w:webHidden/>
              </w:rPr>
              <w:instrText xml:space="preserve"> PAGEREF _Toc24393737 \h </w:instrText>
            </w:r>
            <w:r w:rsidR="00162331" w:rsidRPr="00A21BBC">
              <w:rPr>
                <w:noProof/>
                <w:webHidden/>
              </w:rPr>
            </w:r>
            <w:r w:rsidR="00162331" w:rsidRPr="00A21BBC">
              <w:rPr>
                <w:noProof/>
                <w:webHidden/>
              </w:rPr>
              <w:fldChar w:fldCharType="separate"/>
            </w:r>
            <w:r w:rsidR="00162331" w:rsidRPr="00A21BBC">
              <w:rPr>
                <w:noProof/>
                <w:webHidden/>
              </w:rPr>
              <w:t>8</w:t>
            </w:r>
            <w:r w:rsidR="00162331" w:rsidRPr="00A21BBC">
              <w:rPr>
                <w:noProof/>
                <w:webHidden/>
              </w:rPr>
              <w:fldChar w:fldCharType="end"/>
            </w:r>
          </w:hyperlink>
        </w:p>
        <w:p w:rsidR="00162331" w:rsidRPr="00A21BBC" w:rsidRDefault="00D6513E" w:rsidP="00162331">
          <w:pPr>
            <w:pStyle w:val="TOC1"/>
            <w:tabs>
              <w:tab w:val="right" w:leader="dot" w:pos="9350"/>
            </w:tabs>
            <w:spacing w:line="360" w:lineRule="auto"/>
            <w:rPr>
              <w:noProof/>
              <w:szCs w:val="22"/>
              <w:lang w:bidi="ar-SA"/>
            </w:rPr>
          </w:pPr>
          <w:hyperlink w:anchor="_Toc24393738" w:history="1">
            <w:r w:rsidR="00162331" w:rsidRPr="00A21BBC">
              <w:rPr>
                <w:rStyle w:val="Hyperlink"/>
                <w:rFonts w:hint="eastAsia"/>
                <w:noProof/>
                <w:rtl/>
              </w:rPr>
              <w:t>جواب</w:t>
            </w:r>
            <w:r w:rsidR="00162331" w:rsidRPr="00A21BBC">
              <w:rPr>
                <w:rStyle w:val="Hyperlink"/>
                <w:noProof/>
                <w:rtl/>
              </w:rPr>
              <w:t xml:space="preserve"> </w:t>
            </w:r>
            <w:r w:rsidR="00162331" w:rsidRPr="00A21BBC">
              <w:rPr>
                <w:rStyle w:val="Hyperlink"/>
                <w:rFonts w:hint="eastAsia"/>
                <w:noProof/>
                <w:rtl/>
              </w:rPr>
              <w:t>بر</w:t>
            </w:r>
            <w:r w:rsidR="00162331" w:rsidRPr="00A21BBC">
              <w:rPr>
                <w:rStyle w:val="Hyperlink"/>
                <w:noProof/>
                <w:rtl/>
              </w:rPr>
              <w:t xml:space="preserve"> </w:t>
            </w:r>
            <w:r w:rsidR="00162331" w:rsidRPr="00A21BBC">
              <w:rPr>
                <w:rStyle w:val="Hyperlink"/>
                <w:rFonts w:hint="eastAsia"/>
                <w:noProof/>
                <w:rtl/>
              </w:rPr>
              <w:t>احتمال</w:t>
            </w:r>
            <w:r w:rsidR="00162331" w:rsidRPr="00A21BBC">
              <w:rPr>
                <w:rStyle w:val="Hyperlink"/>
                <w:noProof/>
                <w:rtl/>
              </w:rPr>
              <w:t xml:space="preserve"> </w:t>
            </w:r>
            <w:r w:rsidR="00162331" w:rsidRPr="00A21BBC">
              <w:rPr>
                <w:rStyle w:val="Hyperlink"/>
                <w:rFonts w:hint="eastAsia"/>
                <w:noProof/>
                <w:rtl/>
              </w:rPr>
              <w:t>عدم</w:t>
            </w:r>
            <w:r w:rsidR="00162331" w:rsidRPr="00A21BBC">
              <w:rPr>
                <w:rStyle w:val="Hyperlink"/>
                <w:noProof/>
                <w:rtl/>
              </w:rPr>
              <w:t xml:space="preserve"> </w:t>
            </w:r>
            <w:r w:rsidR="00162331" w:rsidRPr="00A21BBC">
              <w:rPr>
                <w:rStyle w:val="Hyperlink"/>
                <w:rFonts w:hint="eastAsia"/>
                <w:noProof/>
                <w:rtl/>
              </w:rPr>
              <w:t>افاده</w:t>
            </w:r>
            <w:r w:rsidR="00162331" w:rsidRPr="00A21BBC">
              <w:rPr>
                <w:rStyle w:val="Hyperlink"/>
                <w:noProof/>
                <w:rtl/>
              </w:rPr>
              <w:t xml:space="preserve"> </w:t>
            </w:r>
            <w:r w:rsidR="00162331" w:rsidRPr="00A21BBC">
              <w:rPr>
                <w:rStyle w:val="Hyperlink"/>
                <w:rFonts w:hint="eastAsia"/>
                <w:noProof/>
                <w:rtl/>
              </w:rPr>
              <w:t>حکم</w:t>
            </w:r>
            <w:r w:rsidR="00162331" w:rsidRPr="00A21BBC">
              <w:rPr>
                <w:rStyle w:val="Hyperlink"/>
                <w:noProof/>
                <w:rtl/>
              </w:rPr>
              <w:t xml:space="preserve"> </w:t>
            </w:r>
            <w:r w:rsidR="00162331" w:rsidRPr="00A21BBC">
              <w:rPr>
                <w:rStyle w:val="Hyperlink"/>
                <w:rFonts w:hint="cs"/>
                <w:noProof/>
                <w:rtl/>
              </w:rPr>
              <w:t>ی</w:t>
            </w:r>
            <w:r w:rsidR="00162331" w:rsidRPr="00A21BBC">
              <w:rPr>
                <w:rStyle w:val="Hyperlink"/>
                <w:rFonts w:hint="eastAsia"/>
                <w:noProof/>
                <w:rtl/>
              </w:rPr>
              <w:t>حاسبکم</w:t>
            </w:r>
            <w:r w:rsidR="00162331" w:rsidRPr="00A21BBC">
              <w:rPr>
                <w:rStyle w:val="Hyperlink"/>
                <w:noProof/>
                <w:rtl/>
              </w:rPr>
              <w:t xml:space="preserve"> </w:t>
            </w:r>
            <w:r w:rsidR="00162331" w:rsidRPr="00A21BBC">
              <w:rPr>
                <w:rStyle w:val="Hyperlink"/>
                <w:rFonts w:hint="eastAsia"/>
                <w:noProof/>
                <w:rtl/>
              </w:rPr>
              <w:t>به</w:t>
            </w:r>
            <w:r w:rsidR="00162331" w:rsidRPr="00A21BBC">
              <w:rPr>
                <w:rStyle w:val="Hyperlink"/>
                <w:noProof/>
                <w:rtl/>
              </w:rPr>
              <w:t xml:space="preserve"> </w:t>
            </w:r>
            <w:r w:rsidR="00162331" w:rsidRPr="00A21BBC">
              <w:rPr>
                <w:rStyle w:val="Hyperlink"/>
                <w:rFonts w:hint="eastAsia"/>
                <w:noProof/>
                <w:rtl/>
              </w:rPr>
              <w:t>الله</w:t>
            </w:r>
            <w:r w:rsidR="00162331" w:rsidRPr="00A21BBC">
              <w:rPr>
                <w:noProof/>
                <w:webHidden/>
              </w:rPr>
              <w:tab/>
            </w:r>
            <w:r w:rsidR="00162331" w:rsidRPr="00A21BBC">
              <w:rPr>
                <w:noProof/>
                <w:webHidden/>
              </w:rPr>
              <w:fldChar w:fldCharType="begin"/>
            </w:r>
            <w:r w:rsidR="00162331" w:rsidRPr="00A21BBC">
              <w:rPr>
                <w:noProof/>
                <w:webHidden/>
              </w:rPr>
              <w:instrText xml:space="preserve"> PAGEREF _Toc24393738 \h </w:instrText>
            </w:r>
            <w:r w:rsidR="00162331" w:rsidRPr="00A21BBC">
              <w:rPr>
                <w:noProof/>
                <w:webHidden/>
              </w:rPr>
            </w:r>
            <w:r w:rsidR="00162331" w:rsidRPr="00A21BBC">
              <w:rPr>
                <w:noProof/>
                <w:webHidden/>
              </w:rPr>
              <w:fldChar w:fldCharType="separate"/>
            </w:r>
            <w:r w:rsidR="00162331" w:rsidRPr="00A21BBC">
              <w:rPr>
                <w:noProof/>
                <w:webHidden/>
              </w:rPr>
              <w:t>8</w:t>
            </w:r>
            <w:r w:rsidR="00162331" w:rsidRPr="00A21BBC">
              <w:rPr>
                <w:noProof/>
                <w:webHidden/>
              </w:rPr>
              <w:fldChar w:fldCharType="end"/>
            </w:r>
          </w:hyperlink>
        </w:p>
        <w:p w:rsidR="00162331" w:rsidRPr="00A21BBC" w:rsidRDefault="00162331" w:rsidP="00162331">
          <w:pPr>
            <w:spacing w:line="360" w:lineRule="auto"/>
          </w:pPr>
          <w:r w:rsidRPr="00A21BBC">
            <w:rPr>
              <w:b/>
              <w:bCs/>
              <w:noProof/>
            </w:rPr>
            <w:fldChar w:fldCharType="end"/>
          </w:r>
        </w:p>
      </w:sdtContent>
    </w:sdt>
    <w:p w:rsidR="00162331" w:rsidRPr="00A21BBC" w:rsidRDefault="00162331" w:rsidP="00644C66">
      <w:pPr>
        <w:jc w:val="center"/>
        <w:rPr>
          <w:rtl/>
        </w:rPr>
      </w:pPr>
    </w:p>
    <w:p w:rsidR="00162331" w:rsidRPr="00A21BBC" w:rsidRDefault="00162331">
      <w:pPr>
        <w:bidi w:val="0"/>
        <w:spacing w:after="0"/>
        <w:ind w:firstLine="0"/>
        <w:jc w:val="left"/>
        <w:rPr>
          <w:rtl/>
        </w:rPr>
      </w:pPr>
      <w:r w:rsidRPr="00A21BBC">
        <w:rPr>
          <w:rtl/>
        </w:rPr>
        <w:br w:type="page"/>
      </w:r>
    </w:p>
    <w:p w:rsidR="00A21BBC" w:rsidRPr="00C20C14" w:rsidRDefault="00A21BBC" w:rsidP="00A21BBC">
      <w:pPr>
        <w:jc w:val="center"/>
        <w:rPr>
          <w:rtl/>
        </w:rPr>
      </w:pPr>
      <w:bookmarkStart w:id="0" w:name="_Toc527549673"/>
      <w:bookmarkStart w:id="1" w:name="_Toc532902260"/>
      <w:r w:rsidRPr="00C20C14">
        <w:rPr>
          <w:rtl/>
        </w:rPr>
        <w:lastRenderedPageBreak/>
        <w:t>بسم‌الله الرحمن الرحیم</w:t>
      </w:r>
    </w:p>
    <w:p w:rsidR="00A21BBC" w:rsidRPr="00C20C14" w:rsidRDefault="00A21BBC" w:rsidP="00A21BBC">
      <w:pPr>
        <w:pStyle w:val="Heading1"/>
        <w:rPr>
          <w:rtl/>
        </w:rPr>
      </w:pPr>
      <w:bookmarkStart w:id="2" w:name="_Toc513477529"/>
      <w:bookmarkStart w:id="3" w:name="_Toc525743064"/>
      <w:bookmarkStart w:id="4" w:name="_Toc527372369"/>
      <w:bookmarkStart w:id="5" w:name="_Toc1548371"/>
      <w:bookmarkStart w:id="6" w:name="_Toc2574566"/>
      <w:bookmarkStart w:id="7" w:name="_Toc3332153"/>
      <w:r w:rsidRPr="00C20C14">
        <w:rPr>
          <w:rtl/>
        </w:rPr>
        <w:t xml:space="preserve">موضوع: </w:t>
      </w:r>
      <w:r w:rsidRPr="00C20C14">
        <w:rPr>
          <w:color w:val="auto"/>
          <w:rtl/>
        </w:rPr>
        <w:t xml:space="preserve">اصول / </w:t>
      </w:r>
      <w:r w:rsidRPr="00C20C14">
        <w:rPr>
          <w:rFonts w:hint="cs"/>
          <w:color w:val="auto"/>
          <w:rtl/>
        </w:rPr>
        <w:t>تجری</w:t>
      </w:r>
      <w:r w:rsidRPr="00C20C14">
        <w:rPr>
          <w:color w:val="auto"/>
          <w:rtl/>
        </w:rPr>
        <w:t xml:space="preserve"> /</w:t>
      </w:r>
      <w:bookmarkEnd w:id="2"/>
      <w:bookmarkEnd w:id="3"/>
      <w:bookmarkEnd w:id="4"/>
      <w:r w:rsidRPr="00C20C14">
        <w:rPr>
          <w:color w:val="auto"/>
          <w:rtl/>
        </w:rPr>
        <w:t xml:space="preserve"> </w:t>
      </w:r>
      <w:bookmarkEnd w:id="5"/>
      <w:bookmarkEnd w:id="6"/>
      <w:bookmarkEnd w:id="7"/>
      <w:r w:rsidRPr="00A21BBC">
        <w:rPr>
          <w:color w:val="auto"/>
          <w:rtl/>
        </w:rPr>
        <w:t>بررس</w:t>
      </w:r>
      <w:r w:rsidRPr="00A21BBC">
        <w:rPr>
          <w:rFonts w:hint="cs"/>
          <w:color w:val="auto"/>
          <w:rtl/>
        </w:rPr>
        <w:t>ی</w:t>
      </w:r>
      <w:r w:rsidRPr="00A21BBC">
        <w:rPr>
          <w:color w:val="auto"/>
          <w:rtl/>
        </w:rPr>
        <w:t xml:space="preserve"> آ</w:t>
      </w:r>
      <w:r w:rsidRPr="00A21BBC">
        <w:rPr>
          <w:rFonts w:hint="cs"/>
          <w:color w:val="auto"/>
          <w:rtl/>
        </w:rPr>
        <w:t>ی</w:t>
      </w:r>
      <w:r w:rsidRPr="00A21BBC">
        <w:rPr>
          <w:rFonts w:hint="eastAsia"/>
          <w:color w:val="auto"/>
          <w:rtl/>
        </w:rPr>
        <w:t>ات</w:t>
      </w:r>
      <w:r w:rsidRPr="00A21BBC">
        <w:rPr>
          <w:color w:val="auto"/>
          <w:rtl/>
        </w:rPr>
        <w:t xml:space="preserve"> جوانح</w:t>
      </w:r>
      <w:r>
        <w:rPr>
          <w:rFonts w:hint="cs"/>
          <w:color w:val="auto"/>
          <w:rtl/>
        </w:rPr>
        <w:t>ی</w:t>
      </w:r>
    </w:p>
    <w:p w:rsidR="00A21BBC" w:rsidRPr="00C20C14" w:rsidRDefault="00A21BBC" w:rsidP="00A21BBC">
      <w:pPr>
        <w:pStyle w:val="Heading1"/>
        <w:rPr>
          <w:rtl/>
        </w:rPr>
      </w:pPr>
      <w:bookmarkStart w:id="8" w:name="_Toc1548372"/>
      <w:bookmarkStart w:id="9" w:name="_Toc2574567"/>
      <w:bookmarkStart w:id="10" w:name="_Toc3332154"/>
      <w:bookmarkEnd w:id="0"/>
      <w:r w:rsidRPr="00C20C14">
        <w:rPr>
          <w:rtl/>
        </w:rPr>
        <w:t>اشاره</w:t>
      </w:r>
      <w:bookmarkEnd w:id="1"/>
      <w:bookmarkEnd w:id="8"/>
      <w:bookmarkEnd w:id="9"/>
      <w:bookmarkEnd w:id="10"/>
    </w:p>
    <w:p w:rsidR="00A60FBC" w:rsidRPr="00A21BBC" w:rsidRDefault="00A60FBC" w:rsidP="00A21BBC">
      <w:pPr>
        <w:jc w:val="lowKashida"/>
        <w:rPr>
          <w:rtl/>
        </w:rPr>
      </w:pPr>
      <w:r w:rsidRPr="00A21BBC">
        <w:rPr>
          <w:rFonts w:hint="cs"/>
          <w:rtl/>
        </w:rPr>
        <w:t xml:space="preserve">بحث ما در تجری به دلیل چهارم رسید؛ </w:t>
      </w:r>
      <w:r w:rsidR="00A21BBC" w:rsidRPr="00C20C14">
        <w:rPr>
          <w:b/>
          <w:bCs/>
          <w:color w:val="007200"/>
          <w:rtl/>
        </w:rPr>
        <w:t>﴿لِلَّهِ مَا فِي السَّمَاوَاتِ وَمَا فِي الْأَرْضِ وَإِنْ تُبْدُوا مَا فِي أَنْفُسِكُمْ أَوْ تُخْفُوهُ يُحَاسِبْكُمْ بِهِ اللَّهُ فَيَغْفِرُ لِمَنْ يَشَاءُ وَيُعَذِّبُ مَنْ يَشَاءُ وَاللَّهُ عَلَى كُلِّ شَيْءٍ قَدِيرٌ﴾</w:t>
      </w:r>
      <w:r w:rsidRPr="00A21BBC">
        <w:rPr>
          <w:rFonts w:hint="cs"/>
          <w:b/>
          <w:bCs/>
          <w:rtl/>
        </w:rPr>
        <w:t xml:space="preserve">، </w:t>
      </w:r>
      <w:r w:rsidR="006F44EA">
        <w:rPr>
          <w:rFonts w:hint="cs"/>
          <w:rtl/>
        </w:rPr>
        <w:t>این آیه از ادله لفظیه‌</w:t>
      </w:r>
      <w:r w:rsidR="00162331" w:rsidRPr="00A21BBC">
        <w:rPr>
          <w:rFonts w:hint="cs"/>
          <w:rtl/>
        </w:rPr>
        <w:t>ای</w:t>
      </w:r>
      <w:r w:rsidRPr="00A21BBC">
        <w:rPr>
          <w:rFonts w:hint="cs"/>
          <w:rtl/>
        </w:rPr>
        <w:t xml:space="preserve"> بود که برای حرمت تجری </w:t>
      </w:r>
      <w:r w:rsidR="00162331" w:rsidRPr="00A21BBC">
        <w:rPr>
          <w:rFonts w:hint="cs"/>
          <w:rtl/>
        </w:rPr>
        <w:t>به‌عنوان همان فعل نفسانی و جوانحی</w:t>
      </w:r>
      <w:r w:rsidRPr="00A21BBC">
        <w:rPr>
          <w:rFonts w:hint="cs"/>
          <w:rtl/>
        </w:rPr>
        <w:t xml:space="preserve"> به آن تمسک شده بود، البته </w:t>
      </w:r>
      <w:r w:rsidR="00162331" w:rsidRPr="00A21BBC">
        <w:rPr>
          <w:rFonts w:hint="cs"/>
          <w:rtl/>
        </w:rPr>
        <w:t>هم‌زمان</w:t>
      </w:r>
      <w:r w:rsidRPr="00A21BBC">
        <w:rPr>
          <w:rFonts w:hint="cs"/>
          <w:rtl/>
        </w:rPr>
        <w:t xml:space="preserve"> این آیه یکی از </w:t>
      </w:r>
      <w:r w:rsidR="00162331" w:rsidRPr="00A21BBC">
        <w:rPr>
          <w:rFonts w:hint="cs"/>
          <w:rtl/>
        </w:rPr>
        <w:t>ادله‌ای</w:t>
      </w:r>
      <w:r w:rsidRPr="00A21BBC">
        <w:rPr>
          <w:rFonts w:hint="cs"/>
          <w:rtl/>
        </w:rPr>
        <w:t xml:space="preserve"> به شمار </w:t>
      </w:r>
      <w:r w:rsidR="00162331" w:rsidRPr="00A21BBC">
        <w:rPr>
          <w:rFonts w:hint="cs"/>
          <w:rtl/>
        </w:rPr>
        <w:t>می‌آید</w:t>
      </w:r>
      <w:r w:rsidRPr="00A21BBC">
        <w:rPr>
          <w:rFonts w:hint="cs"/>
          <w:rtl/>
        </w:rPr>
        <w:t xml:space="preserve"> که دلالت </w:t>
      </w:r>
      <w:r w:rsidR="00162331" w:rsidRPr="00A21BBC">
        <w:rPr>
          <w:rFonts w:hint="cs"/>
          <w:rtl/>
        </w:rPr>
        <w:t>می‌کند ما فقه جوانحی</w:t>
      </w:r>
      <w:r w:rsidRPr="00A21BBC">
        <w:rPr>
          <w:rFonts w:hint="cs"/>
          <w:rtl/>
        </w:rPr>
        <w:t xml:space="preserve"> داریم</w:t>
      </w:r>
      <w:r w:rsidR="00015C5E" w:rsidRPr="00A21BBC">
        <w:rPr>
          <w:rFonts w:hint="cs"/>
          <w:rtl/>
        </w:rPr>
        <w:t xml:space="preserve">، همانی است که ما در ابعاد وسیعی از آن دفاع </w:t>
      </w:r>
      <w:r w:rsidR="00162331" w:rsidRPr="00A21BBC">
        <w:rPr>
          <w:rFonts w:hint="cs"/>
          <w:rtl/>
        </w:rPr>
        <w:t>می‌کنیم</w:t>
      </w:r>
      <w:r w:rsidR="00015C5E" w:rsidRPr="00A21BBC">
        <w:rPr>
          <w:rFonts w:hint="cs"/>
          <w:rtl/>
        </w:rPr>
        <w:t xml:space="preserve"> و </w:t>
      </w:r>
      <w:r w:rsidR="00162331" w:rsidRPr="00A21BBC">
        <w:rPr>
          <w:rFonts w:hint="cs"/>
          <w:rtl/>
        </w:rPr>
        <w:t>می‌گوییم</w:t>
      </w:r>
      <w:r w:rsidR="00015C5E" w:rsidRPr="00A21BBC">
        <w:rPr>
          <w:rFonts w:hint="cs"/>
          <w:rtl/>
        </w:rPr>
        <w:t xml:space="preserve">: </w:t>
      </w:r>
      <w:r w:rsidR="00162331" w:rsidRPr="00A21BBC">
        <w:rPr>
          <w:rFonts w:hint="cs"/>
          <w:rtl/>
        </w:rPr>
        <w:t>همان‌طور که افعال جوارحی</w:t>
      </w:r>
      <w:r w:rsidR="00015C5E" w:rsidRPr="00A21BBC">
        <w:rPr>
          <w:rFonts w:hint="cs"/>
          <w:rtl/>
        </w:rPr>
        <w:t xml:space="preserve"> در </w:t>
      </w:r>
      <w:r w:rsidR="006F44EA">
        <w:rPr>
          <w:rFonts w:hint="cs"/>
          <w:rtl/>
        </w:rPr>
        <w:t>دایره</w:t>
      </w:r>
      <w:r w:rsidR="00162331" w:rsidRPr="00A21BBC">
        <w:rPr>
          <w:rFonts w:hint="cs"/>
          <w:rtl/>
        </w:rPr>
        <w:t xml:space="preserve"> فقه قرار </w:t>
      </w:r>
      <w:r w:rsidR="006F44EA">
        <w:rPr>
          <w:rFonts w:hint="cs"/>
          <w:rtl/>
        </w:rPr>
        <w:t>می‌گیرد</w:t>
      </w:r>
      <w:r w:rsidR="00162331" w:rsidRPr="00A21BBC">
        <w:rPr>
          <w:rFonts w:hint="cs"/>
          <w:rtl/>
        </w:rPr>
        <w:t>، افعال جوانحی</w:t>
      </w:r>
      <w:r w:rsidR="00015C5E" w:rsidRPr="00A21BBC">
        <w:rPr>
          <w:rFonts w:hint="cs"/>
          <w:rtl/>
        </w:rPr>
        <w:t xml:space="preserve"> هم که در حال اختیار باشد، </w:t>
      </w:r>
      <w:r w:rsidR="00162331" w:rsidRPr="00A21BBC">
        <w:rPr>
          <w:rFonts w:hint="cs"/>
          <w:rtl/>
        </w:rPr>
        <w:t>می‌تواند</w:t>
      </w:r>
      <w:r w:rsidR="00015C5E" w:rsidRPr="00A21BBC">
        <w:rPr>
          <w:rFonts w:hint="cs"/>
          <w:rtl/>
        </w:rPr>
        <w:t xml:space="preserve"> در محدوده فقه به همین معنای فقه متعارف قرار بگیرد، لذا </w:t>
      </w:r>
      <w:r w:rsidR="001255F8" w:rsidRPr="00A21BBC">
        <w:rPr>
          <w:rFonts w:hint="cs"/>
          <w:rtl/>
        </w:rPr>
        <w:t xml:space="preserve">اگر این اطلاق را بپذیریم، </w:t>
      </w:r>
      <w:r w:rsidR="00162331" w:rsidRPr="00A21BBC">
        <w:rPr>
          <w:rFonts w:hint="cs"/>
          <w:rtl/>
        </w:rPr>
        <w:t>این آیه یکی از ادله فقه جوانحی</w:t>
      </w:r>
      <w:r w:rsidR="00015C5E" w:rsidRPr="00A21BBC">
        <w:rPr>
          <w:rFonts w:hint="cs"/>
          <w:rtl/>
        </w:rPr>
        <w:t xml:space="preserve"> هم </w:t>
      </w:r>
      <w:r w:rsidR="00162331" w:rsidRPr="00A21BBC">
        <w:rPr>
          <w:rFonts w:hint="cs"/>
          <w:rtl/>
        </w:rPr>
        <w:t>می‌شود</w:t>
      </w:r>
      <w:r w:rsidR="001255F8" w:rsidRPr="00A21BBC">
        <w:rPr>
          <w:rFonts w:hint="cs"/>
          <w:rtl/>
        </w:rPr>
        <w:t>.</w:t>
      </w:r>
    </w:p>
    <w:p w:rsidR="001255F8" w:rsidRPr="00A21BBC" w:rsidRDefault="001255F8" w:rsidP="002B1525">
      <w:pPr>
        <w:jc w:val="lowKashida"/>
        <w:rPr>
          <w:rtl/>
        </w:rPr>
      </w:pPr>
      <w:r w:rsidRPr="00A21BBC">
        <w:rPr>
          <w:rFonts w:hint="cs"/>
          <w:rtl/>
        </w:rPr>
        <w:t xml:space="preserve">در آیه گفتیم که باید جهاتی را بحث بکنیم تا مشخص بشود که </w:t>
      </w:r>
      <w:r w:rsidR="00162331" w:rsidRPr="00A21BBC">
        <w:rPr>
          <w:rFonts w:hint="cs"/>
          <w:rtl/>
        </w:rPr>
        <w:t>می‌شود</w:t>
      </w:r>
      <w:r w:rsidRPr="00A21BBC">
        <w:rPr>
          <w:rFonts w:hint="cs"/>
          <w:rtl/>
        </w:rPr>
        <w:t xml:space="preserve"> این آیه را دلیل برای حرمت تجری بیان کرد یا ن</w:t>
      </w:r>
      <w:r w:rsidR="00162331" w:rsidRPr="00A21BBC">
        <w:rPr>
          <w:rFonts w:hint="cs"/>
          <w:rtl/>
        </w:rPr>
        <w:t>می‌شود</w:t>
      </w:r>
      <w:r w:rsidRPr="00A21BBC">
        <w:rPr>
          <w:rFonts w:hint="cs"/>
          <w:rtl/>
        </w:rPr>
        <w:t>.</w:t>
      </w:r>
    </w:p>
    <w:p w:rsidR="001255F8" w:rsidRPr="00A21BBC" w:rsidRDefault="001255F8" w:rsidP="002B1525">
      <w:pPr>
        <w:jc w:val="lowKashida"/>
        <w:rPr>
          <w:rtl/>
        </w:rPr>
      </w:pPr>
      <w:r w:rsidRPr="00A21BBC">
        <w:rPr>
          <w:rFonts w:hint="cs"/>
          <w:rtl/>
        </w:rPr>
        <w:t xml:space="preserve">بحث چهارم در آیه که </w:t>
      </w:r>
      <w:r w:rsidR="00162331" w:rsidRPr="00A21BBC">
        <w:rPr>
          <w:rFonts w:hint="cs"/>
          <w:rtl/>
        </w:rPr>
        <w:t>مهم‌ترین</w:t>
      </w:r>
      <w:r w:rsidRPr="00A21BBC">
        <w:rPr>
          <w:rFonts w:hint="cs"/>
          <w:rtl/>
        </w:rPr>
        <w:t xml:space="preserve"> بحث بود؛ بررسی این سؤال بود که ما فی انفسکم که متعلق محاسبه و مؤاخذه خداوند </w:t>
      </w:r>
      <w:r w:rsidR="00162331" w:rsidRPr="00A21BBC">
        <w:rPr>
          <w:rFonts w:hint="cs"/>
          <w:rtl/>
        </w:rPr>
        <w:t>تبارک‌وتعالی</w:t>
      </w:r>
      <w:r w:rsidRPr="00A21BBC">
        <w:rPr>
          <w:rFonts w:hint="cs"/>
          <w:rtl/>
        </w:rPr>
        <w:t xml:space="preserve"> در این آیه است، اطلاق دارد یا محدود به یک حدود و </w:t>
      </w:r>
      <w:r w:rsidR="00162331" w:rsidRPr="00A21BBC">
        <w:rPr>
          <w:rFonts w:hint="cs"/>
          <w:rtl/>
        </w:rPr>
        <w:t>دامنه‌ای</w:t>
      </w:r>
      <w:r w:rsidRPr="00A21BBC">
        <w:rPr>
          <w:rFonts w:hint="cs"/>
          <w:rtl/>
        </w:rPr>
        <w:t xml:space="preserve"> است؟</w:t>
      </w:r>
    </w:p>
    <w:p w:rsidR="001255F8" w:rsidRPr="00A21BBC" w:rsidRDefault="001255F8" w:rsidP="002B1525">
      <w:pPr>
        <w:jc w:val="lowKashida"/>
        <w:rPr>
          <w:rtl/>
        </w:rPr>
      </w:pPr>
      <w:r w:rsidRPr="00A21BBC">
        <w:rPr>
          <w:rFonts w:hint="cs"/>
          <w:rtl/>
        </w:rPr>
        <w:t>در پاسخ به این سؤال، سه نظریه را بیان کردیم:</w:t>
      </w:r>
    </w:p>
    <w:p w:rsidR="001255F8" w:rsidRPr="00A21BBC" w:rsidRDefault="001255F8" w:rsidP="002B1525">
      <w:pPr>
        <w:jc w:val="lowKashida"/>
        <w:rPr>
          <w:rtl/>
        </w:rPr>
      </w:pPr>
      <w:r w:rsidRPr="00A21BBC">
        <w:rPr>
          <w:rFonts w:hint="cs"/>
          <w:rtl/>
        </w:rPr>
        <w:t xml:space="preserve">1 – نظریه اول این بود که اصلاً این آیه </w:t>
      </w:r>
      <w:r w:rsidR="00162331" w:rsidRPr="00A21BBC">
        <w:rPr>
          <w:rFonts w:hint="cs"/>
          <w:rtl/>
        </w:rPr>
        <w:t>نه‌تنها</w:t>
      </w:r>
      <w:r w:rsidRPr="00A21BBC">
        <w:rPr>
          <w:rFonts w:hint="cs"/>
          <w:rtl/>
        </w:rPr>
        <w:t xml:space="preserve"> اطلاق ندارد، بلکه هیچ </w:t>
      </w:r>
      <w:r w:rsidR="00162331" w:rsidRPr="00A21BBC">
        <w:rPr>
          <w:rFonts w:hint="cs"/>
          <w:rtl/>
        </w:rPr>
        <w:t>کارایی</w:t>
      </w:r>
      <w:r w:rsidRPr="00A21BBC">
        <w:rPr>
          <w:rFonts w:hint="cs"/>
          <w:rtl/>
        </w:rPr>
        <w:t xml:space="preserve"> ندارد، </w:t>
      </w:r>
      <w:r w:rsidR="000C5FAC" w:rsidRPr="00A21BBC">
        <w:rPr>
          <w:rFonts w:hint="cs"/>
          <w:rtl/>
        </w:rPr>
        <w:t>برای اینکه</w:t>
      </w:r>
      <w:r w:rsidRPr="00A21BBC">
        <w:rPr>
          <w:rFonts w:hint="cs"/>
          <w:rtl/>
        </w:rPr>
        <w:t xml:space="preserve"> این آیه منسوخ است</w:t>
      </w:r>
      <w:r w:rsidR="000C5FAC" w:rsidRPr="00A21BBC">
        <w:rPr>
          <w:rFonts w:hint="cs"/>
          <w:rtl/>
        </w:rPr>
        <w:t xml:space="preserve">، لذا یکی از آیات منسوخه است و کنار </w:t>
      </w:r>
      <w:r w:rsidR="00162331" w:rsidRPr="00A21BBC">
        <w:rPr>
          <w:rFonts w:hint="cs"/>
          <w:rtl/>
        </w:rPr>
        <w:t>می‌رود</w:t>
      </w:r>
      <w:r w:rsidR="000C5FAC" w:rsidRPr="00A21BBC">
        <w:rPr>
          <w:rFonts w:hint="cs"/>
          <w:rtl/>
        </w:rPr>
        <w:t>.</w:t>
      </w:r>
    </w:p>
    <w:p w:rsidR="000C5FAC" w:rsidRPr="00A21BBC" w:rsidRDefault="000C5FAC" w:rsidP="002B1525">
      <w:pPr>
        <w:jc w:val="lowKashida"/>
        <w:rPr>
          <w:rtl/>
        </w:rPr>
      </w:pPr>
      <w:r w:rsidRPr="00A21BBC">
        <w:rPr>
          <w:rFonts w:hint="cs"/>
          <w:rtl/>
        </w:rPr>
        <w:t>سؤال...</w:t>
      </w:r>
    </w:p>
    <w:p w:rsidR="000C5FAC" w:rsidRPr="00A21BBC" w:rsidRDefault="006F44EA" w:rsidP="002B1525">
      <w:pPr>
        <w:jc w:val="lowKashida"/>
        <w:rPr>
          <w:rtl/>
        </w:rPr>
      </w:pPr>
      <w:r>
        <w:rPr>
          <w:rFonts w:hint="cs"/>
          <w:rtl/>
        </w:rPr>
        <w:t>جواب: به لحاظ اراده استعمالیه‌</w:t>
      </w:r>
      <w:r w:rsidR="000C5FAC" w:rsidRPr="00A21BBC">
        <w:rPr>
          <w:rFonts w:hint="cs"/>
          <w:rtl/>
        </w:rPr>
        <w:t xml:space="preserve">اش اطلاق داشته است، اما الآن به لحاظ زمانی اطلاق ندارد، </w:t>
      </w:r>
      <w:r w:rsidR="00162331" w:rsidRPr="00A21BBC">
        <w:rPr>
          <w:rFonts w:hint="cs"/>
          <w:rtl/>
        </w:rPr>
        <w:t>درواقع</w:t>
      </w:r>
      <w:r w:rsidR="000C5FAC" w:rsidRPr="00A21BBC">
        <w:rPr>
          <w:rFonts w:hint="cs"/>
          <w:rtl/>
        </w:rPr>
        <w:t xml:space="preserve"> اطلاق </w:t>
      </w:r>
      <w:r w:rsidR="00162331" w:rsidRPr="00A21BBC">
        <w:rPr>
          <w:rFonts w:hint="cs"/>
          <w:rtl/>
        </w:rPr>
        <w:t>زمانی‌اش</w:t>
      </w:r>
      <w:r w:rsidR="000C5FAC" w:rsidRPr="00A21BBC">
        <w:rPr>
          <w:rFonts w:hint="cs"/>
          <w:rtl/>
        </w:rPr>
        <w:t xml:space="preserve"> محدود </w:t>
      </w:r>
      <w:r w:rsidR="00162331" w:rsidRPr="00A21BBC">
        <w:rPr>
          <w:rFonts w:hint="cs"/>
          <w:rtl/>
        </w:rPr>
        <w:t>می‌شود</w:t>
      </w:r>
      <w:r w:rsidR="000C5FAC" w:rsidRPr="00A21BBC">
        <w:rPr>
          <w:rFonts w:hint="cs"/>
          <w:rtl/>
        </w:rPr>
        <w:t>، این آیه مخصوص به زمانی قبل از نسخ است، در آن زمان احیاناً اطلاق هم داشته است، اما در زمان متأخر نقد و نقض شد، پس آیه اطلاق زمانی ندارد و نقض شده است.</w:t>
      </w:r>
    </w:p>
    <w:p w:rsidR="000C5FAC" w:rsidRPr="00A21BBC" w:rsidRDefault="000C5FAC" w:rsidP="002B1525">
      <w:pPr>
        <w:jc w:val="lowKashida"/>
        <w:rPr>
          <w:rtl/>
        </w:rPr>
      </w:pPr>
      <w:r w:rsidRPr="00A21BBC">
        <w:rPr>
          <w:rFonts w:hint="cs"/>
          <w:rtl/>
        </w:rPr>
        <w:t>2 – نظریه دوم این بود که آیه اختصاص به مورد کتمان شهادت است، لذا موردش مقید و مخصص است.</w:t>
      </w:r>
    </w:p>
    <w:p w:rsidR="000C5FAC" w:rsidRPr="00A21BBC" w:rsidRDefault="000C5FAC" w:rsidP="002B1525">
      <w:pPr>
        <w:jc w:val="lowKashida"/>
        <w:rPr>
          <w:rtl/>
        </w:rPr>
      </w:pPr>
      <w:r w:rsidRPr="00A21BBC">
        <w:rPr>
          <w:rFonts w:hint="cs"/>
          <w:rtl/>
        </w:rPr>
        <w:t>3 -</w:t>
      </w:r>
      <w:r w:rsidR="0013231E">
        <w:rPr>
          <w:rtl/>
        </w:rPr>
        <w:t xml:space="preserve"> </w:t>
      </w:r>
      <w:r w:rsidRPr="00A21BBC">
        <w:rPr>
          <w:rFonts w:hint="cs"/>
          <w:rtl/>
        </w:rPr>
        <w:t>نظریه سوم این بود که این آی</w:t>
      </w:r>
      <w:r w:rsidR="00162331" w:rsidRPr="00A21BBC">
        <w:rPr>
          <w:rFonts w:hint="cs"/>
          <w:rtl/>
        </w:rPr>
        <w:t>ه اختصاص دارد به آن افعال جوانحی</w:t>
      </w:r>
      <w:r w:rsidRPr="00A21BBC">
        <w:rPr>
          <w:rFonts w:hint="cs"/>
          <w:rtl/>
        </w:rPr>
        <w:t xml:space="preserve"> که ذاتاً مقدمه خارج نیست، ولو ثانیاً در خارج </w:t>
      </w:r>
      <w:r w:rsidR="00162331" w:rsidRPr="00A21BBC">
        <w:rPr>
          <w:rFonts w:hint="cs"/>
          <w:rtl/>
        </w:rPr>
        <w:t>می‌تواند</w:t>
      </w:r>
      <w:r w:rsidRPr="00A21BBC">
        <w:rPr>
          <w:rFonts w:hint="cs"/>
          <w:rtl/>
        </w:rPr>
        <w:t xml:space="preserve"> اثر بگذارد، اما ذاتش مستقلاً مطلوبیت یا مبغوضیت دارد، اما نسبت به </w:t>
      </w:r>
      <w:r w:rsidR="00162331" w:rsidRPr="00A21BBC">
        <w:rPr>
          <w:rFonts w:hint="cs"/>
          <w:rtl/>
        </w:rPr>
        <w:t>فعل‌وانفعال‌های</w:t>
      </w:r>
      <w:r w:rsidRPr="00A21BBC">
        <w:rPr>
          <w:rFonts w:hint="cs"/>
          <w:rtl/>
        </w:rPr>
        <w:t xml:space="preserve"> درونی که عبارت است از مبادی فعل و اراده برای انجام امور خارجی، از </w:t>
      </w:r>
      <w:r w:rsidR="006F44EA">
        <w:rPr>
          <w:rFonts w:hint="cs"/>
          <w:rtl/>
        </w:rPr>
        <w:t>دایره</w:t>
      </w:r>
      <w:r w:rsidRPr="00A21BBC">
        <w:rPr>
          <w:rFonts w:hint="cs"/>
          <w:rtl/>
        </w:rPr>
        <w:t xml:space="preserve"> مدلول آیه خارج است، آیه از این حیث محدود </w:t>
      </w:r>
      <w:r w:rsidR="00162331" w:rsidRPr="00A21BBC">
        <w:rPr>
          <w:rFonts w:hint="cs"/>
          <w:rtl/>
        </w:rPr>
        <w:t>می‌شود</w:t>
      </w:r>
      <w:r w:rsidR="00CC3A81" w:rsidRPr="00A21BBC">
        <w:rPr>
          <w:rFonts w:hint="cs"/>
          <w:rtl/>
        </w:rPr>
        <w:t>.</w:t>
      </w:r>
    </w:p>
    <w:p w:rsidR="00CC3A81" w:rsidRPr="00A21BBC" w:rsidRDefault="00CC3A81" w:rsidP="002B1525">
      <w:pPr>
        <w:jc w:val="lowKashida"/>
        <w:rPr>
          <w:rtl/>
        </w:rPr>
      </w:pPr>
      <w:r w:rsidRPr="00A21BBC">
        <w:rPr>
          <w:rFonts w:hint="cs"/>
          <w:rtl/>
        </w:rPr>
        <w:t>بنابراین تا اینجا سه نتیجه را گرفتیم:</w:t>
      </w:r>
    </w:p>
    <w:p w:rsidR="00CC3A81" w:rsidRPr="00A21BBC" w:rsidRDefault="00CC3A81" w:rsidP="002B1525">
      <w:pPr>
        <w:jc w:val="lowKashida"/>
        <w:rPr>
          <w:rtl/>
        </w:rPr>
      </w:pPr>
      <w:r w:rsidRPr="00A21BBC">
        <w:rPr>
          <w:rFonts w:hint="cs"/>
          <w:rtl/>
        </w:rPr>
        <w:t xml:space="preserve">1 – آیه </w:t>
      </w:r>
      <w:r w:rsidR="00162331" w:rsidRPr="00A21BBC">
        <w:rPr>
          <w:rFonts w:hint="cs"/>
          <w:rtl/>
        </w:rPr>
        <w:t>ازلحاظ</w:t>
      </w:r>
      <w:r w:rsidRPr="00A21BBC">
        <w:rPr>
          <w:rFonts w:hint="cs"/>
          <w:rtl/>
        </w:rPr>
        <w:t xml:space="preserve"> زمانی اطلاق دارد و نسخ نشده است.</w:t>
      </w:r>
    </w:p>
    <w:p w:rsidR="00CC3A81" w:rsidRPr="00A21BBC" w:rsidRDefault="00CC3A81" w:rsidP="002B1525">
      <w:pPr>
        <w:jc w:val="lowKashida"/>
        <w:rPr>
          <w:rtl/>
        </w:rPr>
      </w:pPr>
      <w:r w:rsidRPr="00A21BBC">
        <w:rPr>
          <w:rFonts w:hint="cs"/>
          <w:rtl/>
        </w:rPr>
        <w:lastRenderedPageBreak/>
        <w:t xml:space="preserve">2 – این آیه اختصاص به موارد کتمان شهادت و امثالهم ندارد، بلکه اصلاً ربطی به آن ندارد، آیه مربوط به اعمال </w:t>
      </w:r>
      <w:r w:rsidR="00162331" w:rsidRPr="00A21BBC">
        <w:rPr>
          <w:rFonts w:hint="cs"/>
          <w:rtl/>
        </w:rPr>
        <w:t>و رفتارهای درونی، باطنی و جوانحی</w:t>
      </w:r>
      <w:r w:rsidRPr="00A21BBC">
        <w:rPr>
          <w:rFonts w:hint="cs"/>
          <w:rtl/>
        </w:rPr>
        <w:t xml:space="preserve"> است که گاهی ظاهر </w:t>
      </w:r>
      <w:r w:rsidR="00162331" w:rsidRPr="00A21BBC">
        <w:rPr>
          <w:rFonts w:hint="cs"/>
          <w:rtl/>
        </w:rPr>
        <w:t>می‌شود</w:t>
      </w:r>
      <w:r w:rsidRPr="00A21BBC">
        <w:rPr>
          <w:rFonts w:hint="cs"/>
          <w:rtl/>
        </w:rPr>
        <w:t xml:space="preserve"> و گاهی ظاهر ن</w:t>
      </w:r>
      <w:r w:rsidR="00162331" w:rsidRPr="00A21BBC">
        <w:rPr>
          <w:rFonts w:hint="cs"/>
          <w:rtl/>
        </w:rPr>
        <w:t>می‌شود</w:t>
      </w:r>
      <w:r w:rsidRPr="00A21BBC">
        <w:rPr>
          <w:rFonts w:hint="cs"/>
          <w:rtl/>
        </w:rPr>
        <w:t>، اختصاص به کتمان شهادت و مورد خاص و امثالهم ندارد، بلکه عنوان مطلق است.</w:t>
      </w:r>
    </w:p>
    <w:p w:rsidR="00CC3A81" w:rsidRPr="00A21BBC" w:rsidRDefault="00CC3A81" w:rsidP="002B1525">
      <w:pPr>
        <w:jc w:val="lowKashida"/>
        <w:rPr>
          <w:rtl/>
        </w:rPr>
      </w:pPr>
      <w:r w:rsidRPr="00A21BBC">
        <w:rPr>
          <w:rFonts w:hint="cs"/>
          <w:rtl/>
        </w:rPr>
        <w:t xml:space="preserve"> 3 – این آیه</w:t>
      </w:r>
      <w:r w:rsidR="00B973A6" w:rsidRPr="00A21BBC">
        <w:rPr>
          <w:rFonts w:hint="cs"/>
          <w:rtl/>
        </w:rPr>
        <w:t xml:space="preserve"> مثلاً</w:t>
      </w:r>
      <w:r w:rsidRPr="00A21BBC">
        <w:rPr>
          <w:rFonts w:hint="cs"/>
          <w:rtl/>
        </w:rPr>
        <w:t xml:space="preserve"> اختصاص به ایمان و کفر ندارد، بلکه شامل فضائل و رذائل اخلاقی هم </w:t>
      </w:r>
      <w:r w:rsidR="00162331" w:rsidRPr="00A21BBC">
        <w:rPr>
          <w:rFonts w:hint="cs"/>
          <w:rtl/>
        </w:rPr>
        <w:t>می‌شود</w:t>
      </w:r>
      <w:r w:rsidRPr="00A21BBC">
        <w:rPr>
          <w:rFonts w:hint="cs"/>
          <w:rtl/>
        </w:rPr>
        <w:t xml:space="preserve"> و شامل آن مبادی اراده فعل خارجی هم </w:t>
      </w:r>
      <w:r w:rsidR="00162331" w:rsidRPr="00A21BBC">
        <w:rPr>
          <w:rFonts w:hint="cs"/>
          <w:rtl/>
        </w:rPr>
        <w:t>می‌شود</w:t>
      </w:r>
      <w:r w:rsidR="00CC2B6E" w:rsidRPr="00A21BBC">
        <w:rPr>
          <w:rFonts w:hint="cs"/>
          <w:rtl/>
        </w:rPr>
        <w:t xml:space="preserve">، اختصاص به گروه اول از افعال باطنی دون گروه دوم ندارد، </w:t>
      </w:r>
      <w:r w:rsidR="00162331" w:rsidRPr="00A21BBC">
        <w:rPr>
          <w:rFonts w:hint="cs"/>
          <w:rtl/>
        </w:rPr>
        <w:t>ازاین‌جهت</w:t>
      </w:r>
      <w:r w:rsidR="00CC2B6E" w:rsidRPr="00A21BBC">
        <w:rPr>
          <w:rFonts w:hint="cs"/>
          <w:rtl/>
        </w:rPr>
        <w:t xml:space="preserve"> هم اطلاق دارد.</w:t>
      </w:r>
    </w:p>
    <w:p w:rsidR="00CC2B6E" w:rsidRPr="00A21BBC" w:rsidRDefault="00690736" w:rsidP="002B1525">
      <w:pPr>
        <w:pStyle w:val="Heading1"/>
        <w:rPr>
          <w:rtl/>
        </w:rPr>
      </w:pPr>
      <w:bookmarkStart w:id="11" w:name="_Toc24393731"/>
      <w:r w:rsidRPr="00A21BBC">
        <w:rPr>
          <w:rFonts w:hint="cs"/>
          <w:rtl/>
        </w:rPr>
        <w:t>نظریه چهارم</w:t>
      </w:r>
      <w:bookmarkEnd w:id="11"/>
    </w:p>
    <w:p w:rsidR="00690736" w:rsidRPr="00A21BBC" w:rsidRDefault="00690736" w:rsidP="002B1525">
      <w:pPr>
        <w:jc w:val="lowKashida"/>
        <w:rPr>
          <w:rtl/>
        </w:rPr>
      </w:pPr>
      <w:r w:rsidRPr="00A21BBC">
        <w:rPr>
          <w:rFonts w:hint="cs"/>
          <w:rtl/>
        </w:rPr>
        <w:t xml:space="preserve">نظریه چهارم این است که این آیه شامل امور باطنی اختیاری </w:t>
      </w:r>
      <w:r w:rsidR="00162331" w:rsidRPr="00A21BBC">
        <w:rPr>
          <w:rFonts w:hint="cs"/>
          <w:rtl/>
        </w:rPr>
        <w:t>می‌شود</w:t>
      </w:r>
      <w:r w:rsidRPr="00A21BBC">
        <w:rPr>
          <w:rFonts w:hint="cs"/>
          <w:rtl/>
        </w:rPr>
        <w:t>، شامل غیر اختیاری ن</w:t>
      </w:r>
      <w:r w:rsidR="00162331" w:rsidRPr="00A21BBC">
        <w:rPr>
          <w:rFonts w:hint="cs"/>
          <w:rtl/>
        </w:rPr>
        <w:t>می‌شود، برای اینکه امور باطنی و جوانحی</w:t>
      </w:r>
      <w:r w:rsidR="00160A18" w:rsidRPr="00A21BBC">
        <w:rPr>
          <w:rFonts w:hint="cs"/>
          <w:rtl/>
        </w:rPr>
        <w:t xml:space="preserve"> بر دو قسم هستند:</w:t>
      </w:r>
    </w:p>
    <w:p w:rsidR="007B2A48" w:rsidRPr="00A21BBC" w:rsidRDefault="007B2A48" w:rsidP="002B1525">
      <w:pPr>
        <w:pStyle w:val="Heading1"/>
        <w:rPr>
          <w:rtl/>
        </w:rPr>
      </w:pPr>
      <w:bookmarkStart w:id="12" w:name="_Toc24393732"/>
      <w:r w:rsidRPr="00A21BBC">
        <w:rPr>
          <w:rFonts w:hint="cs"/>
          <w:rtl/>
        </w:rPr>
        <w:t>اقسام امور باطنی و جوانح</w:t>
      </w:r>
      <w:bookmarkEnd w:id="12"/>
      <w:r w:rsidR="00162331" w:rsidRPr="00A21BBC">
        <w:rPr>
          <w:rFonts w:hint="cs"/>
          <w:rtl/>
        </w:rPr>
        <w:t>ی</w:t>
      </w:r>
    </w:p>
    <w:p w:rsidR="00F2419F" w:rsidRPr="00A21BBC" w:rsidRDefault="00160A18" w:rsidP="002B1525">
      <w:pPr>
        <w:jc w:val="lowKashida"/>
        <w:rPr>
          <w:rtl/>
        </w:rPr>
      </w:pPr>
      <w:r w:rsidRPr="00A21BBC">
        <w:rPr>
          <w:rFonts w:hint="cs"/>
          <w:rtl/>
        </w:rPr>
        <w:t>1 –</w:t>
      </w:r>
      <w:r w:rsidR="00162331" w:rsidRPr="00A21BBC">
        <w:rPr>
          <w:rFonts w:hint="cs"/>
          <w:rtl/>
        </w:rPr>
        <w:t xml:space="preserve"> رفتارهای جوانحی</w:t>
      </w:r>
      <w:r w:rsidRPr="00A21BBC">
        <w:rPr>
          <w:rFonts w:hint="cs"/>
          <w:rtl/>
        </w:rPr>
        <w:t xml:space="preserve"> اختیاری که انسان ولو با مقدمات </w:t>
      </w:r>
      <w:r w:rsidR="00162331" w:rsidRPr="00A21BBC">
        <w:rPr>
          <w:rFonts w:hint="cs"/>
          <w:rtl/>
        </w:rPr>
        <w:t>می‌تواند</w:t>
      </w:r>
      <w:r w:rsidRPr="00A21BBC">
        <w:rPr>
          <w:rFonts w:hint="cs"/>
          <w:rtl/>
        </w:rPr>
        <w:t xml:space="preserve"> آن را تصرف بکند، با اختیار خود </w:t>
      </w:r>
      <w:r w:rsidR="00162331" w:rsidRPr="00A21BBC">
        <w:rPr>
          <w:rFonts w:hint="cs"/>
          <w:rtl/>
        </w:rPr>
        <w:t>می‌تواند</w:t>
      </w:r>
      <w:r w:rsidRPr="00A21BBC">
        <w:rPr>
          <w:rFonts w:hint="cs"/>
          <w:rtl/>
        </w:rPr>
        <w:t xml:space="preserve"> در این احوال و </w:t>
      </w:r>
      <w:r w:rsidR="006F44EA">
        <w:rPr>
          <w:rFonts w:hint="cs"/>
          <w:rtl/>
        </w:rPr>
        <w:t>عقاید</w:t>
      </w:r>
      <w:r w:rsidRPr="00A21BBC">
        <w:rPr>
          <w:rFonts w:hint="cs"/>
          <w:rtl/>
        </w:rPr>
        <w:t xml:space="preserve"> و افکار و </w:t>
      </w:r>
      <w:r w:rsidR="00162331" w:rsidRPr="00A21BBC">
        <w:rPr>
          <w:rFonts w:hint="cs"/>
          <w:rtl/>
        </w:rPr>
        <w:t>انگیزه‌ها</w:t>
      </w:r>
      <w:r w:rsidRPr="00A21BBC">
        <w:rPr>
          <w:rFonts w:hint="cs"/>
          <w:rtl/>
        </w:rPr>
        <w:t xml:space="preserve"> و عواطف درونی خود</w:t>
      </w:r>
      <w:r w:rsidR="00BE6697" w:rsidRPr="00A21BBC">
        <w:rPr>
          <w:rFonts w:hint="cs"/>
          <w:rtl/>
        </w:rPr>
        <w:t xml:space="preserve"> به یکی از چهار تصرفی که بیان کردیم،</w:t>
      </w:r>
      <w:r w:rsidRPr="00A21BBC">
        <w:rPr>
          <w:rFonts w:hint="cs"/>
          <w:rtl/>
        </w:rPr>
        <w:t xml:space="preserve"> تصرف بکند، </w:t>
      </w:r>
      <w:r w:rsidR="00F2419F" w:rsidRPr="00A21BBC">
        <w:rPr>
          <w:rFonts w:hint="cs"/>
          <w:rtl/>
        </w:rPr>
        <w:t xml:space="preserve">ایجاد، اعدام و اضاله، تشدید و تقویت و تضعیف و تخفیف، انسان چهار تصرف </w:t>
      </w:r>
      <w:r w:rsidR="00162331" w:rsidRPr="00A21BBC">
        <w:rPr>
          <w:rFonts w:hint="cs"/>
          <w:rtl/>
        </w:rPr>
        <w:t>می‌تواند</w:t>
      </w:r>
      <w:r w:rsidR="00F2419F" w:rsidRPr="00A21BBC">
        <w:rPr>
          <w:rFonts w:hint="cs"/>
          <w:rtl/>
        </w:rPr>
        <w:t xml:space="preserve"> در این افکار، </w:t>
      </w:r>
      <w:r w:rsidR="006F44EA">
        <w:rPr>
          <w:rFonts w:hint="cs"/>
          <w:rtl/>
        </w:rPr>
        <w:t>عقاید</w:t>
      </w:r>
      <w:r w:rsidR="00F2419F" w:rsidRPr="00A21BBC">
        <w:rPr>
          <w:rFonts w:hint="cs"/>
          <w:rtl/>
        </w:rPr>
        <w:t>، صفات و افعال باطنی انجام بدهد:</w:t>
      </w:r>
    </w:p>
    <w:p w:rsidR="00F2419F" w:rsidRPr="00A21BBC" w:rsidRDefault="00F2419F" w:rsidP="002B1525">
      <w:pPr>
        <w:jc w:val="lowKashida"/>
        <w:rPr>
          <w:rtl/>
        </w:rPr>
      </w:pPr>
      <w:r w:rsidRPr="00A21BBC">
        <w:rPr>
          <w:rFonts w:hint="cs"/>
          <w:rtl/>
        </w:rPr>
        <w:t>1 - امر باطنی را ایجاد بکند، نیست را موجود بکند.</w:t>
      </w:r>
    </w:p>
    <w:p w:rsidR="00F2419F" w:rsidRPr="00A21BBC" w:rsidRDefault="00F2419F" w:rsidP="002B1525">
      <w:pPr>
        <w:jc w:val="lowKashida"/>
        <w:rPr>
          <w:rtl/>
        </w:rPr>
      </w:pPr>
      <w:r w:rsidRPr="00A21BBC">
        <w:rPr>
          <w:rFonts w:hint="cs"/>
          <w:rtl/>
        </w:rPr>
        <w:t>2 - موجود را معدوم بکند.</w:t>
      </w:r>
    </w:p>
    <w:p w:rsidR="00F2419F" w:rsidRPr="00A21BBC" w:rsidRDefault="00F2419F" w:rsidP="002B1525">
      <w:pPr>
        <w:jc w:val="lowKashida"/>
        <w:rPr>
          <w:rtl/>
        </w:rPr>
      </w:pPr>
      <w:r w:rsidRPr="00A21BBC">
        <w:rPr>
          <w:rFonts w:hint="cs"/>
          <w:rtl/>
        </w:rPr>
        <w:t>3 -</w:t>
      </w:r>
      <w:r w:rsidR="0013231E">
        <w:rPr>
          <w:rtl/>
        </w:rPr>
        <w:t xml:space="preserve"> </w:t>
      </w:r>
      <w:r w:rsidRPr="00A21BBC">
        <w:rPr>
          <w:rFonts w:hint="cs"/>
          <w:rtl/>
        </w:rPr>
        <w:t>امر موجودی را تقویت بکند و تشدید بکند.</w:t>
      </w:r>
    </w:p>
    <w:p w:rsidR="00160A18" w:rsidRPr="00A21BBC" w:rsidRDefault="00F2419F" w:rsidP="002B1525">
      <w:pPr>
        <w:jc w:val="lowKashida"/>
        <w:rPr>
          <w:rtl/>
        </w:rPr>
      </w:pPr>
      <w:r w:rsidRPr="00A21BBC">
        <w:rPr>
          <w:rFonts w:hint="cs"/>
          <w:rtl/>
        </w:rPr>
        <w:t>4 - اینکه امر موجودی را تخفیف بدهد و تضعیف بکند.</w:t>
      </w:r>
    </w:p>
    <w:p w:rsidR="00F2419F" w:rsidRPr="00A21BBC" w:rsidRDefault="00D92D0A" w:rsidP="002B1525">
      <w:pPr>
        <w:jc w:val="lowKashida"/>
        <w:rPr>
          <w:rtl/>
        </w:rPr>
      </w:pPr>
      <w:r w:rsidRPr="00A21BBC">
        <w:rPr>
          <w:rFonts w:hint="cs"/>
          <w:rtl/>
        </w:rPr>
        <w:t>سؤال...</w:t>
      </w:r>
    </w:p>
    <w:p w:rsidR="00D92D0A" w:rsidRPr="00A21BBC" w:rsidRDefault="00D92D0A" w:rsidP="002B1525">
      <w:pPr>
        <w:jc w:val="lowKashida"/>
        <w:rPr>
          <w:rtl/>
        </w:rPr>
      </w:pPr>
      <w:r w:rsidRPr="00A21BBC">
        <w:rPr>
          <w:rFonts w:hint="cs"/>
          <w:rtl/>
        </w:rPr>
        <w:t>جواب: ممکن است اصلاح را به تشدید و تضعیف برگردانیم</w:t>
      </w:r>
      <w:r w:rsidR="0048103F" w:rsidRPr="00A21BBC">
        <w:rPr>
          <w:rFonts w:hint="cs"/>
          <w:rtl/>
        </w:rPr>
        <w:t>.</w:t>
      </w:r>
    </w:p>
    <w:p w:rsidR="0048103F" w:rsidRPr="00A21BBC" w:rsidRDefault="00162331" w:rsidP="002B1525">
      <w:pPr>
        <w:jc w:val="lowKashida"/>
        <w:rPr>
          <w:rtl/>
        </w:rPr>
      </w:pPr>
      <w:r w:rsidRPr="00A21BBC">
        <w:rPr>
          <w:rFonts w:hint="cs"/>
          <w:rtl/>
        </w:rPr>
        <w:t>درهرحال این نوع رفتارها را نسبت به درو</w:t>
      </w:r>
      <w:r w:rsidR="0048103F" w:rsidRPr="00A21BBC">
        <w:rPr>
          <w:rFonts w:hint="cs"/>
          <w:rtl/>
        </w:rPr>
        <w:t xml:space="preserve">ن </w:t>
      </w:r>
      <w:r w:rsidRPr="00A21BBC">
        <w:rPr>
          <w:rFonts w:hint="cs"/>
          <w:rtl/>
        </w:rPr>
        <w:t>می‌شود</w:t>
      </w:r>
      <w:r w:rsidR="0048103F" w:rsidRPr="00A21BBC">
        <w:rPr>
          <w:rFonts w:hint="cs"/>
          <w:rtl/>
        </w:rPr>
        <w:t xml:space="preserve"> اعمال کرد، خیلی از مواردش هم اختیاری است، یک نوع و قسمی است از احوال درونی و به اصطلاح فلسفی؛ کیفیات نفسانیه که اختیار پذیر است، مهندسی پذیر است، امکان معماری و مهندسی و تصرف اختیاری در </w:t>
      </w:r>
      <w:r w:rsidRPr="00A21BBC">
        <w:rPr>
          <w:rFonts w:hint="cs"/>
          <w:rtl/>
        </w:rPr>
        <w:t>آن‌ها</w:t>
      </w:r>
      <w:r w:rsidR="0048103F" w:rsidRPr="00A21BBC">
        <w:rPr>
          <w:rFonts w:hint="cs"/>
          <w:rtl/>
        </w:rPr>
        <w:t xml:space="preserve"> وجود دارد، گاهی آسان و راحت است، گاهی سخت و دشوار است.</w:t>
      </w:r>
    </w:p>
    <w:p w:rsidR="0048103F" w:rsidRPr="00A21BBC" w:rsidRDefault="0048103F" w:rsidP="002B1525">
      <w:pPr>
        <w:jc w:val="lowKashida"/>
        <w:rPr>
          <w:rtl/>
        </w:rPr>
      </w:pPr>
      <w:r w:rsidRPr="00A21BBC">
        <w:rPr>
          <w:rFonts w:hint="cs"/>
          <w:rtl/>
        </w:rPr>
        <w:t>قسم دوم آن احوال درونی و کیفیات نفسانیه درونی که اصلاً اختیاری نیست یا اگر هم اختیاری هست، حالت عسر و حرج دارد.</w:t>
      </w:r>
    </w:p>
    <w:p w:rsidR="0048103F" w:rsidRPr="00A21BBC" w:rsidRDefault="0048103F" w:rsidP="00A21BBC">
      <w:pPr>
        <w:jc w:val="lowKashida"/>
        <w:rPr>
          <w:rtl/>
        </w:rPr>
      </w:pPr>
      <w:r w:rsidRPr="00A21BBC">
        <w:rPr>
          <w:rFonts w:hint="cs"/>
          <w:rtl/>
        </w:rPr>
        <w:t xml:space="preserve">نظریه چهارم </w:t>
      </w:r>
      <w:r w:rsidR="00162331" w:rsidRPr="00A21BBC">
        <w:rPr>
          <w:rFonts w:hint="cs"/>
          <w:rtl/>
        </w:rPr>
        <w:t>می‌گوید</w:t>
      </w:r>
      <w:r w:rsidRPr="00A21BBC">
        <w:rPr>
          <w:rFonts w:hint="cs"/>
          <w:rtl/>
        </w:rPr>
        <w:t xml:space="preserve">: </w:t>
      </w:r>
      <w:r w:rsidR="00A21BBC">
        <w:rPr>
          <w:b/>
          <w:bCs/>
          <w:color w:val="007200"/>
          <w:rtl/>
        </w:rPr>
        <w:t xml:space="preserve">﴿مَا فِي أَنْفُسِكُمْ﴾ </w:t>
      </w:r>
      <w:r w:rsidRPr="00A21BBC">
        <w:rPr>
          <w:rFonts w:hint="cs"/>
          <w:rtl/>
        </w:rPr>
        <w:t xml:space="preserve">مربوط به امور اختیاری است، امور غیر اختیاری را در </w:t>
      </w:r>
      <w:r w:rsidR="006F44EA">
        <w:rPr>
          <w:rFonts w:hint="cs"/>
          <w:rtl/>
        </w:rPr>
        <w:t>برنمی‌گیرد</w:t>
      </w:r>
      <w:r w:rsidRPr="00A21BBC">
        <w:rPr>
          <w:rFonts w:hint="cs"/>
          <w:rtl/>
        </w:rPr>
        <w:t xml:space="preserve">، امور غیر اختیاری مثل خواطری که به ذهن </w:t>
      </w:r>
      <w:r w:rsidR="00162331" w:rsidRPr="00A21BBC">
        <w:rPr>
          <w:rFonts w:hint="cs"/>
          <w:rtl/>
        </w:rPr>
        <w:t>می‌آید</w:t>
      </w:r>
      <w:r w:rsidR="000C7D05" w:rsidRPr="00A21BBC">
        <w:rPr>
          <w:rFonts w:hint="cs"/>
          <w:rtl/>
        </w:rPr>
        <w:t xml:space="preserve">، بعضی اصلاً </w:t>
      </w:r>
      <w:r w:rsidR="00162331" w:rsidRPr="00A21BBC">
        <w:rPr>
          <w:rFonts w:hint="cs"/>
          <w:rtl/>
        </w:rPr>
        <w:t>نمی‌توانند</w:t>
      </w:r>
      <w:r w:rsidR="000C7D05" w:rsidRPr="00A21BBC">
        <w:rPr>
          <w:rFonts w:hint="cs"/>
          <w:rtl/>
        </w:rPr>
        <w:t xml:space="preserve"> جلوی خیلی از خواطر را بگیرد، یا اگر هم بتواند، خیلی سخت و دشوار </w:t>
      </w:r>
      <w:r w:rsidR="000C7D05" w:rsidRPr="00A21BBC">
        <w:rPr>
          <w:rFonts w:hint="cs"/>
          <w:rtl/>
        </w:rPr>
        <w:lastRenderedPageBreak/>
        <w:t xml:space="preserve">و حرجی است، نوع دیگری هم هست که اصلاً کلاً از اختیار بیرون است، </w:t>
      </w:r>
      <w:r w:rsidR="006F44EA">
        <w:rPr>
          <w:rFonts w:hint="cs"/>
          <w:rtl/>
        </w:rPr>
        <w:t>به خاطر</w:t>
      </w:r>
      <w:r w:rsidR="000C7D05" w:rsidRPr="00A21BBC">
        <w:rPr>
          <w:rFonts w:hint="cs"/>
          <w:rtl/>
        </w:rPr>
        <w:t xml:space="preserve"> اینکه از علم انسان بیرون است، بشر چیزهایی در درون دارد که ناخودآگاه است، اصلاً </w:t>
      </w:r>
      <w:r w:rsidR="00162331" w:rsidRPr="00A21BBC">
        <w:rPr>
          <w:rFonts w:hint="cs"/>
          <w:rtl/>
        </w:rPr>
        <w:t>نمی‌داند</w:t>
      </w:r>
      <w:r w:rsidR="000C7D05" w:rsidRPr="00A21BBC">
        <w:rPr>
          <w:rFonts w:hint="cs"/>
          <w:rtl/>
        </w:rPr>
        <w:t xml:space="preserve"> که درونش هست، آنچه را </w:t>
      </w:r>
      <w:r w:rsidR="00162331" w:rsidRPr="00A21BBC">
        <w:rPr>
          <w:rFonts w:hint="cs"/>
          <w:rtl/>
        </w:rPr>
        <w:t>نمی‌داند</w:t>
      </w:r>
      <w:r w:rsidR="000C7D05" w:rsidRPr="00A21BBC">
        <w:rPr>
          <w:rFonts w:hint="cs"/>
          <w:rtl/>
        </w:rPr>
        <w:t xml:space="preserve">، طبعاً در </w:t>
      </w:r>
      <w:r w:rsidR="006F44EA">
        <w:rPr>
          <w:rFonts w:hint="cs"/>
          <w:rtl/>
        </w:rPr>
        <w:t>دایره</w:t>
      </w:r>
      <w:r w:rsidR="000C7D05" w:rsidRPr="00A21BBC">
        <w:rPr>
          <w:rFonts w:hint="cs"/>
          <w:rtl/>
        </w:rPr>
        <w:t xml:space="preserve"> اختیار قرار </w:t>
      </w:r>
      <w:r w:rsidR="00162331" w:rsidRPr="00A21BBC">
        <w:rPr>
          <w:rFonts w:hint="cs"/>
          <w:rtl/>
        </w:rPr>
        <w:t>نمی‌گیرد</w:t>
      </w:r>
      <w:r w:rsidR="000C7D05" w:rsidRPr="00A21BBC">
        <w:rPr>
          <w:rFonts w:hint="cs"/>
          <w:rtl/>
        </w:rPr>
        <w:t xml:space="preserve">، گاهی </w:t>
      </w:r>
      <w:r w:rsidR="00162331" w:rsidRPr="00A21BBC">
        <w:rPr>
          <w:rFonts w:hint="cs"/>
          <w:rtl/>
        </w:rPr>
        <w:t>یک‌چیزهایی</w:t>
      </w:r>
      <w:r w:rsidR="000C7D05" w:rsidRPr="00A21BBC">
        <w:rPr>
          <w:rFonts w:hint="cs"/>
          <w:rtl/>
        </w:rPr>
        <w:t xml:space="preserve"> را </w:t>
      </w:r>
      <w:r w:rsidR="00162331" w:rsidRPr="00A21BBC">
        <w:rPr>
          <w:rFonts w:hint="cs"/>
          <w:rtl/>
        </w:rPr>
        <w:t>می‌فهمد</w:t>
      </w:r>
      <w:r w:rsidR="000C7D05" w:rsidRPr="00A21BBC">
        <w:rPr>
          <w:rFonts w:hint="cs"/>
          <w:rtl/>
        </w:rPr>
        <w:t xml:space="preserve">، اما چیزی از عهده فرد </w:t>
      </w:r>
      <w:r w:rsidR="00162331" w:rsidRPr="00A21BBC">
        <w:rPr>
          <w:rFonts w:hint="cs"/>
          <w:rtl/>
        </w:rPr>
        <w:t>برنمی‌آید</w:t>
      </w:r>
      <w:r w:rsidR="000C7D05" w:rsidRPr="00A21BBC">
        <w:rPr>
          <w:rFonts w:hint="cs"/>
          <w:rtl/>
        </w:rPr>
        <w:t xml:space="preserve">، با سرعت و شتاب این خواطر در ذهن عبور </w:t>
      </w:r>
      <w:r w:rsidR="00162331" w:rsidRPr="00A21BBC">
        <w:rPr>
          <w:rFonts w:hint="cs"/>
          <w:rtl/>
        </w:rPr>
        <w:t>می‌کند</w:t>
      </w:r>
      <w:r w:rsidR="000C7D05" w:rsidRPr="00A21BBC">
        <w:rPr>
          <w:rFonts w:hint="cs"/>
          <w:rtl/>
        </w:rPr>
        <w:t>، ن</w:t>
      </w:r>
      <w:r w:rsidR="00162331" w:rsidRPr="00A21BBC">
        <w:rPr>
          <w:rFonts w:hint="cs"/>
          <w:rtl/>
        </w:rPr>
        <w:t>می‌شود</w:t>
      </w:r>
      <w:r w:rsidR="000C7D05" w:rsidRPr="00A21BBC">
        <w:rPr>
          <w:rFonts w:hint="cs"/>
          <w:rtl/>
        </w:rPr>
        <w:t xml:space="preserve"> یا بسیار دشوار است که </w:t>
      </w:r>
      <w:r w:rsidR="00162331" w:rsidRPr="00A21BBC">
        <w:rPr>
          <w:rFonts w:hint="cs"/>
          <w:rtl/>
        </w:rPr>
        <w:t>آن‌ها</w:t>
      </w:r>
      <w:r w:rsidR="000C7D05" w:rsidRPr="00A21BBC">
        <w:rPr>
          <w:rFonts w:hint="cs"/>
          <w:rtl/>
        </w:rPr>
        <w:t xml:space="preserve"> را کنترل کرد و اجازه نداد که در ذهن بیایند</w:t>
      </w:r>
      <w:r w:rsidR="006E44F9" w:rsidRPr="00A21BBC">
        <w:rPr>
          <w:rFonts w:hint="cs"/>
          <w:rtl/>
        </w:rPr>
        <w:t xml:space="preserve">، لذا </w:t>
      </w:r>
      <w:r w:rsidR="00162331" w:rsidRPr="00A21BBC">
        <w:rPr>
          <w:rFonts w:hint="cs"/>
          <w:rtl/>
        </w:rPr>
        <w:t>این‌ها</w:t>
      </w:r>
      <w:r w:rsidR="006E44F9" w:rsidRPr="00A21BBC">
        <w:rPr>
          <w:rFonts w:hint="cs"/>
          <w:rtl/>
        </w:rPr>
        <w:t xml:space="preserve"> یا غیر اختیاری هستند یا در </w:t>
      </w:r>
      <w:r w:rsidR="00162331" w:rsidRPr="00A21BBC">
        <w:rPr>
          <w:rFonts w:hint="cs"/>
          <w:rtl/>
        </w:rPr>
        <w:t>آن‌ها</w:t>
      </w:r>
      <w:r w:rsidR="006E44F9" w:rsidRPr="00A21BBC">
        <w:rPr>
          <w:rFonts w:hint="cs"/>
          <w:rtl/>
        </w:rPr>
        <w:t xml:space="preserve"> عسر و حرج است، اما گاهی از این هم </w:t>
      </w:r>
      <w:r w:rsidR="00162331" w:rsidRPr="00A21BBC">
        <w:rPr>
          <w:rFonts w:hint="cs"/>
          <w:rtl/>
        </w:rPr>
        <w:t>قوی‌تر</w:t>
      </w:r>
      <w:r w:rsidR="006E44F9" w:rsidRPr="00A21BBC">
        <w:rPr>
          <w:rFonts w:hint="cs"/>
          <w:rtl/>
        </w:rPr>
        <w:t xml:space="preserve"> و شدیدتر است، برای اینکه این امر ناخودآگاه است، شبیه ضمیر ناخودآگاه است که در روانش</w:t>
      </w:r>
      <w:r w:rsidR="00162331" w:rsidRPr="00A21BBC">
        <w:rPr>
          <w:rFonts w:hint="cs"/>
          <w:rtl/>
        </w:rPr>
        <w:t>نا</w:t>
      </w:r>
      <w:r w:rsidR="006E44F9" w:rsidRPr="00A21BBC">
        <w:rPr>
          <w:rFonts w:hint="cs"/>
          <w:rtl/>
        </w:rPr>
        <w:t xml:space="preserve">سی ذکر شده است، </w:t>
      </w:r>
      <w:r w:rsidR="00737723" w:rsidRPr="00A21BBC">
        <w:rPr>
          <w:rFonts w:hint="cs"/>
          <w:rtl/>
        </w:rPr>
        <w:t xml:space="preserve">چند سال قبل در تفسیر تربیتی مفصل ضمیر ناخودآگاه را از منظر قرآن بحث کردیم، </w:t>
      </w:r>
      <w:r w:rsidR="00162331" w:rsidRPr="00A21BBC">
        <w:rPr>
          <w:rFonts w:hint="cs"/>
          <w:rtl/>
        </w:rPr>
        <w:t>این‌ها</w:t>
      </w:r>
      <w:r w:rsidR="00737723" w:rsidRPr="00A21BBC">
        <w:rPr>
          <w:rFonts w:hint="cs"/>
          <w:rtl/>
        </w:rPr>
        <w:t xml:space="preserve"> از </w:t>
      </w:r>
      <w:r w:rsidR="006F44EA">
        <w:rPr>
          <w:rFonts w:hint="cs"/>
          <w:rtl/>
        </w:rPr>
        <w:t>دایره</w:t>
      </w:r>
      <w:r w:rsidR="00737723" w:rsidRPr="00A21BBC">
        <w:rPr>
          <w:rFonts w:hint="cs"/>
          <w:rtl/>
        </w:rPr>
        <w:t xml:space="preserve"> آیه بیرون </w:t>
      </w:r>
      <w:r w:rsidR="00162331" w:rsidRPr="00A21BBC">
        <w:rPr>
          <w:rFonts w:hint="cs"/>
          <w:rtl/>
        </w:rPr>
        <w:t>می‌رود</w:t>
      </w:r>
      <w:r w:rsidR="00737723" w:rsidRPr="00A21BBC">
        <w:rPr>
          <w:rFonts w:hint="cs"/>
          <w:rtl/>
        </w:rPr>
        <w:t>.</w:t>
      </w:r>
    </w:p>
    <w:p w:rsidR="00E10C22" w:rsidRPr="00A21BBC" w:rsidRDefault="00E10C22" w:rsidP="002B1525">
      <w:pPr>
        <w:pStyle w:val="Heading1"/>
        <w:rPr>
          <w:rtl/>
        </w:rPr>
      </w:pPr>
      <w:bookmarkStart w:id="13" w:name="_Toc24393733"/>
      <w:r w:rsidRPr="00A21BBC">
        <w:rPr>
          <w:rFonts w:hint="cs"/>
          <w:rtl/>
        </w:rPr>
        <w:t>درست بودن نظریه چهارم به دو بیان</w:t>
      </w:r>
      <w:bookmarkEnd w:id="13"/>
    </w:p>
    <w:p w:rsidR="00737723" w:rsidRPr="00A21BBC" w:rsidRDefault="00737723" w:rsidP="002B1525">
      <w:pPr>
        <w:jc w:val="lowKashida"/>
        <w:rPr>
          <w:rtl/>
        </w:rPr>
      </w:pPr>
      <w:r w:rsidRPr="00A21BBC">
        <w:rPr>
          <w:rFonts w:hint="cs"/>
          <w:rtl/>
        </w:rPr>
        <w:t>به یکی از دو بیان، نظریه چهارم قبول است:</w:t>
      </w:r>
    </w:p>
    <w:p w:rsidR="000A597B" w:rsidRPr="00A21BBC" w:rsidRDefault="00737723" w:rsidP="00A21BBC">
      <w:pPr>
        <w:jc w:val="lowKashida"/>
        <w:rPr>
          <w:rtl/>
        </w:rPr>
      </w:pPr>
      <w:r w:rsidRPr="00A21BBC">
        <w:rPr>
          <w:rFonts w:hint="cs"/>
          <w:rtl/>
        </w:rPr>
        <w:t xml:space="preserve">1 – اینکه بگوییم از اول </w:t>
      </w:r>
      <w:r w:rsidR="00A21BBC">
        <w:rPr>
          <w:b/>
          <w:bCs/>
          <w:color w:val="007200"/>
          <w:rtl/>
        </w:rPr>
        <w:t xml:space="preserve">﴿مَا فِي أَنْفُسِكُمْ﴾ </w:t>
      </w:r>
      <w:r w:rsidRPr="00A21BBC">
        <w:rPr>
          <w:rFonts w:hint="cs"/>
          <w:rtl/>
        </w:rPr>
        <w:t>از این نوع غیر اختیاری منصرف است یا اموری است که عسر و حرج در آن هست</w:t>
      </w:r>
      <w:r w:rsidR="000A597B" w:rsidRPr="00A21BBC">
        <w:rPr>
          <w:rFonts w:hint="cs"/>
          <w:rtl/>
        </w:rPr>
        <w:t>.</w:t>
      </w:r>
    </w:p>
    <w:p w:rsidR="00737723" w:rsidRPr="00A21BBC" w:rsidRDefault="000A597B" w:rsidP="00A21BBC">
      <w:pPr>
        <w:jc w:val="lowKashida"/>
        <w:rPr>
          <w:rtl/>
        </w:rPr>
      </w:pPr>
      <w:r w:rsidRPr="00A21BBC">
        <w:rPr>
          <w:rFonts w:hint="cs"/>
          <w:rtl/>
        </w:rPr>
        <w:t>2 -</w:t>
      </w:r>
      <w:r w:rsidR="00737723" w:rsidRPr="00A21BBC">
        <w:rPr>
          <w:rFonts w:hint="cs"/>
          <w:rtl/>
        </w:rPr>
        <w:t xml:space="preserve"> اینکه از اول منصرف نیست، بلکه این اطلاق دارد، منتهی مقیداتی ما داریم که حکم عقل و ادله لفظیه است که </w:t>
      </w:r>
      <w:r w:rsidR="00162331" w:rsidRPr="00A21BBC">
        <w:rPr>
          <w:rFonts w:hint="cs"/>
          <w:rtl/>
        </w:rPr>
        <w:t>می‌گوید</w:t>
      </w:r>
      <w:r w:rsidR="00737723" w:rsidRPr="00A21BBC">
        <w:rPr>
          <w:rFonts w:hint="cs"/>
          <w:rtl/>
        </w:rPr>
        <w:t xml:space="preserve">: </w:t>
      </w:r>
      <w:r w:rsidR="00A21BBC">
        <w:rPr>
          <w:b/>
          <w:bCs/>
          <w:color w:val="007200"/>
          <w:rtl/>
        </w:rPr>
        <w:t>﴿لَا يُكَلِّفُ اللَّهُ نَفْسًا إِلَّا وُسْعَهَا﴾</w:t>
      </w:r>
      <w:r w:rsidR="00737723" w:rsidRPr="00A21BBC">
        <w:rPr>
          <w:rFonts w:hint="cs"/>
          <w:rtl/>
        </w:rPr>
        <w:t>، این عیبی ندارد،</w:t>
      </w:r>
      <w:r w:rsidR="0013231E">
        <w:rPr>
          <w:rtl/>
        </w:rPr>
        <w:t xml:space="preserve"> </w:t>
      </w:r>
      <w:r w:rsidR="00A21BBC">
        <w:rPr>
          <w:b/>
          <w:bCs/>
          <w:color w:val="007200"/>
          <w:rtl/>
        </w:rPr>
        <w:t>﴿لَا يُكَلِّفُ اللَّهُ نَفْسًا إِلَّا وُسْعَهَا﴾</w:t>
      </w:r>
      <w:r w:rsidR="00A21BBC">
        <w:rPr>
          <w:rFonts w:hint="cs"/>
          <w:rtl/>
        </w:rPr>
        <w:t xml:space="preserve"> </w:t>
      </w:r>
      <w:r w:rsidR="00737723" w:rsidRPr="00A21BBC">
        <w:rPr>
          <w:rFonts w:hint="cs"/>
          <w:rtl/>
        </w:rPr>
        <w:t xml:space="preserve">که در ادامه آیات هم آمده است، ناسخ نیست که بعضی </w:t>
      </w:r>
      <w:r w:rsidR="00162331" w:rsidRPr="00A21BBC">
        <w:rPr>
          <w:rFonts w:hint="cs"/>
          <w:rtl/>
        </w:rPr>
        <w:t>این‌طور</w:t>
      </w:r>
      <w:r w:rsidR="00737723" w:rsidRPr="00A21BBC">
        <w:rPr>
          <w:rFonts w:hint="cs"/>
          <w:rtl/>
        </w:rPr>
        <w:t xml:space="preserve"> تفسیر کرده بودند، بلکه حاکم یا مقید است، بالاخره این محدود به امور اختیاری شد</w:t>
      </w:r>
      <w:r w:rsidR="007E659A" w:rsidRPr="00A21BBC">
        <w:rPr>
          <w:rFonts w:hint="cs"/>
          <w:rtl/>
        </w:rPr>
        <w:t xml:space="preserve">، ما فی انفسکم که با اختیار شما </w:t>
      </w:r>
      <w:r w:rsidR="00162331" w:rsidRPr="00A21BBC">
        <w:rPr>
          <w:rFonts w:hint="cs"/>
          <w:rtl/>
        </w:rPr>
        <w:t>می‌آید</w:t>
      </w:r>
      <w:r w:rsidRPr="00A21BBC">
        <w:rPr>
          <w:rFonts w:hint="cs"/>
          <w:rtl/>
        </w:rPr>
        <w:t xml:space="preserve">، اگر خواطر ذهنیه، تصورات </w:t>
      </w:r>
      <w:r w:rsidR="00162331" w:rsidRPr="00A21BBC">
        <w:rPr>
          <w:rFonts w:hint="cs"/>
          <w:rtl/>
        </w:rPr>
        <w:t>پراکنده‌ای</w:t>
      </w:r>
      <w:r w:rsidRPr="00A21BBC">
        <w:rPr>
          <w:rFonts w:hint="cs"/>
          <w:rtl/>
        </w:rPr>
        <w:t xml:space="preserve"> که ن</w:t>
      </w:r>
      <w:r w:rsidR="00162331" w:rsidRPr="00A21BBC">
        <w:rPr>
          <w:rFonts w:hint="cs"/>
          <w:rtl/>
        </w:rPr>
        <w:t>می‌شود</w:t>
      </w:r>
      <w:r w:rsidRPr="00A21BBC">
        <w:rPr>
          <w:rFonts w:hint="cs"/>
          <w:rtl/>
        </w:rPr>
        <w:t xml:space="preserve"> عقلاً یا به شکل وقوعی یا اینکه کنترل </w:t>
      </w:r>
      <w:r w:rsidR="00162331" w:rsidRPr="00A21BBC">
        <w:rPr>
          <w:rFonts w:hint="cs"/>
          <w:rtl/>
        </w:rPr>
        <w:t>آن‌ها</w:t>
      </w:r>
      <w:r w:rsidRPr="00A21BBC">
        <w:rPr>
          <w:rFonts w:hint="cs"/>
          <w:rtl/>
        </w:rPr>
        <w:t xml:space="preserve"> عسر و حرج دارد، این در </w:t>
      </w:r>
      <w:r w:rsidR="006F44EA">
        <w:rPr>
          <w:rFonts w:hint="cs"/>
          <w:rtl/>
        </w:rPr>
        <w:t>دایره</w:t>
      </w:r>
      <w:r w:rsidRPr="00A21BBC">
        <w:rPr>
          <w:rFonts w:hint="cs"/>
          <w:rtl/>
        </w:rPr>
        <w:t xml:space="preserve"> یحاسبکم به الله نیست، اما بقیه چیزهایی که حالت اختیاری دارد، </w:t>
      </w:r>
      <w:r w:rsidR="00162331" w:rsidRPr="00A21BBC">
        <w:rPr>
          <w:rFonts w:hint="cs"/>
          <w:rtl/>
        </w:rPr>
        <w:t>این‌چنین</w:t>
      </w:r>
      <w:r w:rsidRPr="00A21BBC">
        <w:rPr>
          <w:rFonts w:hint="cs"/>
          <w:rtl/>
        </w:rPr>
        <w:t xml:space="preserve"> هست، مثل ایمان و کفر، </w:t>
      </w:r>
      <w:r w:rsidR="00162331" w:rsidRPr="00A21BBC">
        <w:rPr>
          <w:rFonts w:hint="cs"/>
          <w:rtl/>
        </w:rPr>
        <w:t>این‌ها</w:t>
      </w:r>
      <w:r w:rsidRPr="00A21BBC">
        <w:rPr>
          <w:rFonts w:hint="cs"/>
          <w:rtl/>
        </w:rPr>
        <w:t xml:space="preserve"> امر اختیاری هستند، سخاوت و بخل، نداشتن سخاوت یا بخیل بودن را مؤاخذه </w:t>
      </w:r>
      <w:r w:rsidR="00162331" w:rsidRPr="00A21BBC">
        <w:rPr>
          <w:rFonts w:hint="cs"/>
          <w:rtl/>
        </w:rPr>
        <w:t>می‌کند</w:t>
      </w:r>
      <w:r w:rsidRPr="00A21BBC">
        <w:rPr>
          <w:rFonts w:hint="cs"/>
          <w:rtl/>
        </w:rPr>
        <w:t>، هیچ منعی هم در آن نیست.</w:t>
      </w:r>
    </w:p>
    <w:p w:rsidR="000A597B" w:rsidRPr="00A21BBC" w:rsidRDefault="00162331" w:rsidP="002B1525">
      <w:pPr>
        <w:jc w:val="lowKashida"/>
        <w:rPr>
          <w:rtl/>
        </w:rPr>
      </w:pPr>
      <w:r w:rsidRPr="00A21BBC">
        <w:rPr>
          <w:rFonts w:hint="cs"/>
          <w:rtl/>
        </w:rPr>
        <w:t>بعدازآنکه</w:t>
      </w:r>
      <w:r w:rsidR="000A597B" w:rsidRPr="00A21BBC">
        <w:rPr>
          <w:rFonts w:hint="cs"/>
          <w:rtl/>
        </w:rPr>
        <w:t xml:space="preserve"> سه نظریه قبل را نفی کردیم، اطلاق آیه پذیرفته </w:t>
      </w:r>
      <w:r w:rsidRPr="00A21BBC">
        <w:rPr>
          <w:rFonts w:hint="cs"/>
          <w:rtl/>
        </w:rPr>
        <w:t>می‌شود</w:t>
      </w:r>
      <w:r w:rsidR="000A597B" w:rsidRPr="00A21BBC">
        <w:rPr>
          <w:rFonts w:hint="cs"/>
          <w:rtl/>
        </w:rPr>
        <w:t xml:space="preserve">، منتهی در این بند چهارم بحث </w:t>
      </w:r>
      <w:r w:rsidRPr="00A21BBC">
        <w:rPr>
          <w:rFonts w:hint="cs"/>
          <w:rtl/>
        </w:rPr>
        <w:t>می‌گوییم</w:t>
      </w:r>
      <w:r w:rsidR="000A597B" w:rsidRPr="00A21BBC">
        <w:rPr>
          <w:rFonts w:hint="cs"/>
          <w:rtl/>
        </w:rPr>
        <w:t xml:space="preserve">: اطلاق </w:t>
      </w:r>
      <w:r w:rsidRPr="00A21BBC">
        <w:rPr>
          <w:rFonts w:hint="cs"/>
          <w:rtl/>
        </w:rPr>
        <w:t>یک‌گوشه‌ای</w:t>
      </w:r>
      <w:r w:rsidR="000A597B" w:rsidRPr="00A21BBC">
        <w:rPr>
          <w:rFonts w:hint="cs"/>
          <w:rtl/>
        </w:rPr>
        <w:t xml:space="preserve"> که </w:t>
      </w:r>
      <w:r w:rsidR="007860F6" w:rsidRPr="00A21BBC">
        <w:rPr>
          <w:rFonts w:hint="cs"/>
          <w:rtl/>
        </w:rPr>
        <w:t xml:space="preserve">عبارت از امور باطنی و جوانحی غیر اختیاری یا اختیاری همراه با عسر و حرج است، </w:t>
      </w:r>
      <w:r w:rsidRPr="00A21BBC">
        <w:rPr>
          <w:rFonts w:hint="cs"/>
          <w:rtl/>
        </w:rPr>
        <w:t>این‌ها</w:t>
      </w:r>
      <w:r w:rsidR="007860F6" w:rsidRPr="00A21BBC">
        <w:rPr>
          <w:rFonts w:hint="cs"/>
          <w:rtl/>
        </w:rPr>
        <w:t xml:space="preserve"> از </w:t>
      </w:r>
      <w:r w:rsidR="006F44EA">
        <w:rPr>
          <w:rFonts w:hint="cs"/>
          <w:rtl/>
        </w:rPr>
        <w:t>دایره</w:t>
      </w:r>
      <w:r w:rsidR="007860F6" w:rsidRPr="00A21BBC">
        <w:rPr>
          <w:rFonts w:hint="cs"/>
          <w:rtl/>
        </w:rPr>
        <w:t xml:space="preserve"> آیه اولاً و بالذات خارج شده است یا به مقوله آن ادله حاکم و مقید خارج شده است، اما اطلاقش در بقیه مواردی که قبلاً گفتیم، وجود دارد.</w:t>
      </w:r>
    </w:p>
    <w:p w:rsidR="00E10C22" w:rsidRPr="00A21BBC" w:rsidRDefault="00E10C22" w:rsidP="002B1525">
      <w:pPr>
        <w:pStyle w:val="Heading1"/>
        <w:rPr>
          <w:rtl/>
        </w:rPr>
      </w:pPr>
      <w:bookmarkStart w:id="14" w:name="_Toc24393734"/>
      <w:r w:rsidRPr="00A21BBC">
        <w:rPr>
          <w:rFonts w:hint="cs"/>
          <w:rtl/>
        </w:rPr>
        <w:t>بند پنجم</w:t>
      </w:r>
      <w:bookmarkEnd w:id="14"/>
    </w:p>
    <w:p w:rsidR="00E10C22" w:rsidRPr="00A21BBC" w:rsidRDefault="00E10C22" w:rsidP="002B1525">
      <w:pPr>
        <w:jc w:val="lowKashida"/>
        <w:rPr>
          <w:rtl/>
        </w:rPr>
      </w:pPr>
      <w:r w:rsidRPr="00A21BBC">
        <w:rPr>
          <w:rFonts w:hint="cs"/>
          <w:rtl/>
        </w:rPr>
        <w:t xml:space="preserve">یک بند پنجم در اینجا این است که آیه از یک جهت دیگر - غیر از باب غیر اختیاری یا عسر و حرج که گفتیم – آیه محدود </w:t>
      </w:r>
      <w:r w:rsidR="00162331" w:rsidRPr="00A21BBC">
        <w:rPr>
          <w:rFonts w:hint="cs"/>
          <w:rtl/>
        </w:rPr>
        <w:t>می‌شود</w:t>
      </w:r>
      <w:r w:rsidRPr="00A21BBC">
        <w:rPr>
          <w:rFonts w:hint="cs"/>
          <w:rtl/>
        </w:rPr>
        <w:t xml:space="preserve"> و آن این است که آیه مربوط به امور سوء و قبیح و ناپسند است، آیه ربطی به امور مستحسن و نیک ندارد، آیه آن اعمال و افعال درونی صالح و خوب را در </w:t>
      </w:r>
      <w:r w:rsidR="006F44EA">
        <w:rPr>
          <w:rFonts w:hint="cs"/>
          <w:rtl/>
        </w:rPr>
        <w:t>برنمی‌گیرد</w:t>
      </w:r>
      <w:r w:rsidRPr="00A21BBC">
        <w:rPr>
          <w:rFonts w:hint="cs"/>
          <w:rtl/>
        </w:rPr>
        <w:t xml:space="preserve">، برای اینکه بحث آیه مربوط به عقاب است، </w:t>
      </w:r>
      <w:r w:rsidR="00162331" w:rsidRPr="00A21BBC">
        <w:rPr>
          <w:rFonts w:hint="cs"/>
          <w:rtl/>
        </w:rPr>
        <w:t>مؤاخذه‌ای</w:t>
      </w:r>
      <w:r w:rsidRPr="00A21BBC">
        <w:rPr>
          <w:rFonts w:hint="cs"/>
          <w:rtl/>
        </w:rPr>
        <w:t xml:space="preserve"> است، آن مسئله </w:t>
      </w:r>
      <w:r w:rsidR="00162331" w:rsidRPr="00A21BBC">
        <w:rPr>
          <w:rFonts w:hint="cs"/>
          <w:rtl/>
        </w:rPr>
        <w:t>ادله‌ای</w:t>
      </w:r>
      <w:r w:rsidRPr="00A21BBC">
        <w:rPr>
          <w:rFonts w:hint="cs"/>
          <w:rtl/>
        </w:rPr>
        <w:t xml:space="preserve"> دیگر </w:t>
      </w:r>
      <w:r w:rsidR="00162331" w:rsidRPr="00A21BBC">
        <w:rPr>
          <w:rFonts w:hint="cs"/>
          <w:rtl/>
        </w:rPr>
        <w:t>می‌خواهد</w:t>
      </w:r>
      <w:r w:rsidRPr="00A21BBC">
        <w:rPr>
          <w:rFonts w:hint="cs"/>
          <w:rtl/>
        </w:rPr>
        <w:t xml:space="preserve"> که بگوید: خداوند بر همه رفتارهای باطنی خوب شما ثواب </w:t>
      </w:r>
      <w:r w:rsidR="00162331" w:rsidRPr="00A21BBC">
        <w:rPr>
          <w:rFonts w:hint="cs"/>
          <w:rtl/>
        </w:rPr>
        <w:t>می‌دهد</w:t>
      </w:r>
      <w:r w:rsidRPr="00A21BBC">
        <w:rPr>
          <w:rFonts w:hint="cs"/>
          <w:rtl/>
        </w:rPr>
        <w:t xml:space="preserve">، البته </w:t>
      </w:r>
      <w:r w:rsidR="00162331" w:rsidRPr="00A21BBC">
        <w:rPr>
          <w:rFonts w:hint="cs"/>
          <w:rtl/>
        </w:rPr>
        <w:t>آن‌هم</w:t>
      </w:r>
      <w:r w:rsidRPr="00A21BBC">
        <w:rPr>
          <w:rFonts w:hint="cs"/>
          <w:rtl/>
        </w:rPr>
        <w:t xml:space="preserve"> </w:t>
      </w:r>
      <w:r w:rsidR="00162331" w:rsidRPr="00A21BBC">
        <w:rPr>
          <w:rFonts w:hint="cs"/>
          <w:rtl/>
        </w:rPr>
        <w:t>ادله‌ای</w:t>
      </w:r>
      <w:r w:rsidRPr="00A21BBC">
        <w:rPr>
          <w:rFonts w:hint="cs"/>
          <w:rtl/>
        </w:rPr>
        <w:t xml:space="preserve"> دارد، آیه؛ عقاب بر رفتارهای باطنی بد و سوء را بیان </w:t>
      </w:r>
      <w:r w:rsidR="00162331" w:rsidRPr="00A21BBC">
        <w:rPr>
          <w:rFonts w:hint="cs"/>
          <w:rtl/>
        </w:rPr>
        <w:t>می‌کند</w:t>
      </w:r>
      <w:r w:rsidRPr="00A21BBC">
        <w:rPr>
          <w:rFonts w:hint="cs"/>
          <w:rtl/>
        </w:rPr>
        <w:t>.</w:t>
      </w:r>
    </w:p>
    <w:p w:rsidR="00E10C22" w:rsidRPr="00A21BBC" w:rsidRDefault="00E10C22" w:rsidP="002B1525">
      <w:pPr>
        <w:jc w:val="lowKashida"/>
        <w:rPr>
          <w:rtl/>
        </w:rPr>
      </w:pPr>
      <w:r w:rsidRPr="00A21BBC">
        <w:rPr>
          <w:rFonts w:hint="cs"/>
          <w:rtl/>
        </w:rPr>
        <w:lastRenderedPageBreak/>
        <w:t xml:space="preserve">بند پنجم این است که آیا </w:t>
      </w:r>
      <w:r w:rsidR="0055159B" w:rsidRPr="00A21BBC">
        <w:rPr>
          <w:rFonts w:hint="cs"/>
          <w:rtl/>
        </w:rPr>
        <w:t xml:space="preserve">آیه </w:t>
      </w:r>
      <w:r w:rsidRPr="00A21BBC">
        <w:rPr>
          <w:rFonts w:hint="cs"/>
          <w:rtl/>
        </w:rPr>
        <w:t xml:space="preserve">اطلاق نسبت به افعال حَسن و قبیح </w:t>
      </w:r>
      <w:r w:rsidR="0055159B" w:rsidRPr="00A21BBC">
        <w:rPr>
          <w:rFonts w:hint="cs"/>
          <w:rtl/>
        </w:rPr>
        <w:t xml:space="preserve">دارد؟ </w:t>
      </w:r>
      <w:r w:rsidR="00162331" w:rsidRPr="00A21BBC">
        <w:rPr>
          <w:rFonts w:hint="cs"/>
          <w:rtl/>
        </w:rPr>
        <w:t>می‌گوییم</w:t>
      </w:r>
      <w:r w:rsidR="0055159B" w:rsidRPr="00A21BBC">
        <w:rPr>
          <w:rFonts w:hint="cs"/>
          <w:rtl/>
        </w:rPr>
        <w:t xml:space="preserve">: خیر، بلکه مربوط به افعال قبیح است، تقید هم در بحث و بند چهارم از این مبحث حتماً </w:t>
      </w:r>
      <w:r w:rsidR="00162331" w:rsidRPr="00A21BBC">
        <w:rPr>
          <w:rFonts w:hint="cs"/>
          <w:rtl/>
        </w:rPr>
        <w:t>می‌پذیریم</w:t>
      </w:r>
      <w:r w:rsidR="0055159B" w:rsidRPr="00A21BBC">
        <w:rPr>
          <w:rFonts w:hint="cs"/>
          <w:rtl/>
        </w:rPr>
        <w:t>.</w:t>
      </w:r>
    </w:p>
    <w:p w:rsidR="0055159B" w:rsidRPr="00A21BBC" w:rsidRDefault="0055159B" w:rsidP="002B1525">
      <w:pPr>
        <w:pStyle w:val="Heading1"/>
        <w:rPr>
          <w:rtl/>
        </w:rPr>
      </w:pPr>
      <w:bookmarkStart w:id="15" w:name="_Toc24393735"/>
      <w:r w:rsidRPr="00A21BBC">
        <w:rPr>
          <w:rFonts w:hint="cs"/>
          <w:rtl/>
        </w:rPr>
        <w:t>بند ششم</w:t>
      </w:r>
      <w:bookmarkEnd w:id="15"/>
    </w:p>
    <w:p w:rsidR="0055159B" w:rsidRPr="00A21BBC" w:rsidRDefault="0055159B" w:rsidP="002B1525">
      <w:pPr>
        <w:jc w:val="lowKashida"/>
        <w:rPr>
          <w:rtl/>
        </w:rPr>
      </w:pPr>
      <w:r w:rsidRPr="00A21BBC">
        <w:rPr>
          <w:rFonts w:hint="cs"/>
          <w:rtl/>
        </w:rPr>
        <w:t xml:space="preserve">بند ششم بحث این است که </w:t>
      </w:r>
      <w:r w:rsidR="006F44EA">
        <w:rPr>
          <w:rFonts w:hint="cs"/>
          <w:rtl/>
        </w:rPr>
        <w:t>قبایح و امور مستقبح درونی، مستقبح‌</w:t>
      </w:r>
      <w:r w:rsidRPr="00A21BBC">
        <w:rPr>
          <w:rFonts w:hint="cs"/>
          <w:rtl/>
        </w:rPr>
        <w:t>های قطعی در حد الزامی باید باشد</w:t>
      </w:r>
      <w:r w:rsidR="00BB4A9F" w:rsidRPr="00A21BBC">
        <w:rPr>
          <w:rFonts w:hint="cs"/>
          <w:rtl/>
        </w:rPr>
        <w:t xml:space="preserve"> که</w:t>
      </w:r>
      <w:r w:rsidRPr="00A21BBC">
        <w:rPr>
          <w:rFonts w:hint="cs"/>
          <w:rtl/>
        </w:rPr>
        <w:t xml:space="preserve"> </w:t>
      </w:r>
      <w:r w:rsidR="00BB4A9F" w:rsidRPr="00A21BBC">
        <w:rPr>
          <w:rFonts w:hint="cs"/>
          <w:rtl/>
        </w:rPr>
        <w:t>ب</w:t>
      </w:r>
      <w:r w:rsidRPr="00A21BBC">
        <w:rPr>
          <w:rFonts w:hint="cs"/>
          <w:rtl/>
        </w:rPr>
        <w:t xml:space="preserve">تواند مورد مؤاخذه قرار بگیرد، اما مسائلی که مستحسن نیست، یک نوع قباحت درجات نازل دارد، آن را در </w:t>
      </w:r>
      <w:r w:rsidR="006F44EA">
        <w:rPr>
          <w:rFonts w:hint="cs"/>
          <w:rtl/>
        </w:rPr>
        <w:t>برنمی‌گیرد</w:t>
      </w:r>
      <w:r w:rsidRPr="00A21BBC">
        <w:rPr>
          <w:rFonts w:hint="cs"/>
          <w:rtl/>
        </w:rPr>
        <w:t>، بلکه باید مواردی باشد که قباحت درجه الزامی داشته باشد.</w:t>
      </w:r>
    </w:p>
    <w:p w:rsidR="0055159B" w:rsidRPr="00A21BBC" w:rsidRDefault="0055159B" w:rsidP="002B1525">
      <w:pPr>
        <w:jc w:val="lowKashida"/>
        <w:rPr>
          <w:rtl/>
        </w:rPr>
      </w:pPr>
      <w:r w:rsidRPr="00A21BBC">
        <w:rPr>
          <w:rFonts w:hint="cs"/>
          <w:rtl/>
        </w:rPr>
        <w:t xml:space="preserve">برای اینکه مؤاخذه و عقاب بر امور مکروه و ناپسندی به </w:t>
      </w:r>
      <w:r w:rsidR="00162331" w:rsidRPr="00A21BBC">
        <w:rPr>
          <w:rFonts w:hint="cs"/>
          <w:rtl/>
        </w:rPr>
        <w:t>درجه‌ای</w:t>
      </w:r>
      <w:r w:rsidRPr="00A21BBC">
        <w:rPr>
          <w:rFonts w:hint="cs"/>
          <w:rtl/>
        </w:rPr>
        <w:t xml:space="preserve"> نرسد که نشود آن را عقاب کرد، ن</w:t>
      </w:r>
      <w:r w:rsidR="00162331" w:rsidRPr="00A21BBC">
        <w:rPr>
          <w:rFonts w:hint="cs"/>
          <w:rtl/>
        </w:rPr>
        <w:t>می‌شود</w:t>
      </w:r>
      <w:r w:rsidRPr="00A21BBC">
        <w:rPr>
          <w:rFonts w:hint="cs"/>
          <w:rtl/>
        </w:rPr>
        <w:t xml:space="preserve"> گفت که آن را در </w:t>
      </w:r>
      <w:r w:rsidR="006F44EA">
        <w:rPr>
          <w:rFonts w:hint="cs"/>
          <w:rtl/>
        </w:rPr>
        <w:t>برمی‌گیرد</w:t>
      </w:r>
      <w:r w:rsidRPr="00A21BBC">
        <w:rPr>
          <w:rFonts w:hint="cs"/>
          <w:rtl/>
        </w:rPr>
        <w:t xml:space="preserve">، یا قطعاً </w:t>
      </w:r>
      <w:r w:rsidR="00162331" w:rsidRPr="00A21BBC">
        <w:rPr>
          <w:rFonts w:hint="cs"/>
          <w:rtl/>
        </w:rPr>
        <w:t>نمی‌گیرد</w:t>
      </w:r>
      <w:r w:rsidRPr="00A21BBC">
        <w:rPr>
          <w:rFonts w:hint="cs"/>
          <w:rtl/>
        </w:rPr>
        <w:t xml:space="preserve"> یا شک هم بکنیم، چون یحاسبکم در اینجا هست، ن</w:t>
      </w:r>
      <w:r w:rsidR="00162331" w:rsidRPr="00A21BBC">
        <w:rPr>
          <w:rFonts w:hint="cs"/>
          <w:rtl/>
        </w:rPr>
        <w:t>می‌تواند</w:t>
      </w:r>
      <w:r w:rsidRPr="00A21BBC">
        <w:rPr>
          <w:rFonts w:hint="cs"/>
          <w:rtl/>
        </w:rPr>
        <w:t xml:space="preserve"> آن را شامل بشود.</w:t>
      </w:r>
    </w:p>
    <w:p w:rsidR="0055159B" w:rsidRPr="00A21BBC" w:rsidRDefault="0055159B" w:rsidP="002B1525">
      <w:pPr>
        <w:jc w:val="lowKashida"/>
        <w:rPr>
          <w:rtl/>
        </w:rPr>
      </w:pPr>
      <w:r w:rsidRPr="00A21BBC">
        <w:rPr>
          <w:rFonts w:hint="cs"/>
          <w:rtl/>
        </w:rPr>
        <w:t>سؤال...</w:t>
      </w:r>
    </w:p>
    <w:p w:rsidR="0055159B" w:rsidRPr="00A21BBC" w:rsidRDefault="0055159B" w:rsidP="002B1525">
      <w:pPr>
        <w:jc w:val="lowKashida"/>
        <w:rPr>
          <w:rtl/>
        </w:rPr>
      </w:pPr>
      <w:r w:rsidRPr="00A21BBC">
        <w:rPr>
          <w:rFonts w:hint="cs"/>
          <w:rtl/>
        </w:rPr>
        <w:t>جواب: آن خلاف ظاهر است، جزء یک احتمال جدیدی که بیان خواهیم کرد.</w:t>
      </w:r>
    </w:p>
    <w:p w:rsidR="0055159B" w:rsidRPr="00A21BBC" w:rsidRDefault="007021B2" w:rsidP="002B1525">
      <w:pPr>
        <w:jc w:val="lowKashida"/>
        <w:rPr>
          <w:rtl/>
        </w:rPr>
      </w:pPr>
      <w:r w:rsidRPr="00A21BBC">
        <w:rPr>
          <w:rFonts w:hint="cs"/>
          <w:rtl/>
        </w:rPr>
        <w:t>سؤال...</w:t>
      </w:r>
    </w:p>
    <w:p w:rsidR="007021B2" w:rsidRPr="00A21BBC" w:rsidRDefault="007021B2" w:rsidP="002B1525">
      <w:pPr>
        <w:jc w:val="lowKashida"/>
        <w:rPr>
          <w:rtl/>
        </w:rPr>
      </w:pPr>
      <w:r w:rsidRPr="00A21BBC">
        <w:rPr>
          <w:rFonts w:hint="cs"/>
          <w:rtl/>
        </w:rPr>
        <w:t>جواب: بله باید تشخیص بدهید.</w:t>
      </w:r>
    </w:p>
    <w:p w:rsidR="007021B2" w:rsidRPr="00A21BBC" w:rsidRDefault="007021B2" w:rsidP="002B1525">
      <w:pPr>
        <w:jc w:val="lowKashida"/>
        <w:rPr>
          <w:rtl/>
        </w:rPr>
      </w:pPr>
      <w:r w:rsidRPr="00A21BBC">
        <w:rPr>
          <w:rFonts w:hint="cs"/>
          <w:rtl/>
        </w:rPr>
        <w:t xml:space="preserve">بند </w:t>
      </w:r>
      <w:r w:rsidR="00BB4A9F" w:rsidRPr="00A21BBC">
        <w:rPr>
          <w:rFonts w:hint="cs"/>
          <w:rtl/>
        </w:rPr>
        <w:t>ششم</w:t>
      </w:r>
      <w:r w:rsidRPr="00A21BBC">
        <w:rPr>
          <w:rFonts w:hint="cs"/>
          <w:rtl/>
        </w:rPr>
        <w:t xml:space="preserve"> این است که آیه </w:t>
      </w:r>
      <w:r w:rsidR="00162331" w:rsidRPr="00A21BBC">
        <w:rPr>
          <w:rFonts w:hint="cs"/>
          <w:rtl/>
        </w:rPr>
        <w:t>می‌گوید</w:t>
      </w:r>
      <w:r w:rsidRPr="00A21BBC">
        <w:rPr>
          <w:rFonts w:hint="cs"/>
          <w:rtl/>
        </w:rPr>
        <w:t xml:space="preserve">: آن اعمال جوانحی مستقبح و سوء </w:t>
      </w:r>
      <w:r w:rsidR="00D35A30" w:rsidRPr="00A21BBC">
        <w:rPr>
          <w:rFonts w:hint="cs"/>
          <w:rtl/>
        </w:rPr>
        <w:t xml:space="preserve">به </w:t>
      </w:r>
      <w:r w:rsidR="00162331" w:rsidRPr="00A21BBC">
        <w:rPr>
          <w:rFonts w:hint="cs"/>
          <w:rtl/>
        </w:rPr>
        <w:t>درجه‌ای</w:t>
      </w:r>
      <w:r w:rsidR="00D35A30" w:rsidRPr="00A21BBC">
        <w:rPr>
          <w:rFonts w:hint="cs"/>
          <w:rtl/>
        </w:rPr>
        <w:t xml:space="preserve"> که الزامی هست، برسد، مورد مؤاخذه قرار </w:t>
      </w:r>
      <w:r w:rsidR="006F44EA">
        <w:rPr>
          <w:rFonts w:hint="cs"/>
          <w:rtl/>
        </w:rPr>
        <w:t>می‌گیرد</w:t>
      </w:r>
      <w:r w:rsidR="00D35A30" w:rsidRPr="00A21BBC">
        <w:rPr>
          <w:rFonts w:hint="cs"/>
          <w:rtl/>
        </w:rPr>
        <w:t xml:space="preserve">، سؤال این است که تشخیص در سوء در این درجه و قبح در این درجه در یک امر باطنی با کیست؟ این یا با عقل مستقل است یا با نقل است، پس این آیه شبیه آن بحثی است که در فقه گفتیم که گاهی آیات یک حکمی </w:t>
      </w:r>
      <w:r w:rsidR="00162331" w:rsidRPr="00A21BBC">
        <w:rPr>
          <w:rFonts w:hint="cs"/>
          <w:rtl/>
        </w:rPr>
        <w:t>می‌آورد</w:t>
      </w:r>
      <w:r w:rsidR="00D35A30" w:rsidRPr="00A21BBC">
        <w:rPr>
          <w:rFonts w:hint="cs"/>
          <w:rtl/>
        </w:rPr>
        <w:t xml:space="preserve"> که مسبوق به یک حکم دیگری است، در رتبه قبل باید تعیین و تکلیف شده باشد، در اینجا هم </w:t>
      </w:r>
      <w:r w:rsidR="00162331" w:rsidRPr="00A21BBC">
        <w:rPr>
          <w:rFonts w:hint="cs"/>
          <w:rtl/>
        </w:rPr>
        <w:t>همین‌طور</w:t>
      </w:r>
      <w:r w:rsidR="00D35A30" w:rsidRPr="00A21BBC">
        <w:rPr>
          <w:rFonts w:hint="cs"/>
          <w:rtl/>
        </w:rPr>
        <w:t xml:space="preserve"> است، آن قبیحی که عقل آن را قبیح صد در صد </w:t>
      </w:r>
      <w:r w:rsidR="00162331" w:rsidRPr="00A21BBC">
        <w:rPr>
          <w:rFonts w:hint="cs"/>
          <w:rtl/>
        </w:rPr>
        <w:t>می‌داند</w:t>
      </w:r>
      <w:r w:rsidR="00D35A30" w:rsidRPr="00A21BBC">
        <w:rPr>
          <w:rFonts w:hint="cs"/>
          <w:rtl/>
        </w:rPr>
        <w:t xml:space="preserve"> یا شرع آن را </w:t>
      </w:r>
      <w:r w:rsidR="00CD2883" w:rsidRPr="00A21BBC">
        <w:rPr>
          <w:rFonts w:hint="cs"/>
          <w:rtl/>
        </w:rPr>
        <w:t>در محدوده افعال باطنی قبیح دانسته است</w:t>
      </w:r>
      <w:r w:rsidR="00BB4A9F" w:rsidRPr="00A21BBC">
        <w:rPr>
          <w:rFonts w:hint="cs"/>
          <w:rtl/>
        </w:rPr>
        <w:t xml:space="preserve">، این آیه </w:t>
      </w:r>
      <w:r w:rsidR="00162331" w:rsidRPr="00A21BBC">
        <w:rPr>
          <w:rFonts w:hint="cs"/>
          <w:rtl/>
        </w:rPr>
        <w:t>می‌گوید</w:t>
      </w:r>
      <w:r w:rsidR="00BB4A9F" w:rsidRPr="00A21BBC">
        <w:rPr>
          <w:rFonts w:hint="cs"/>
          <w:rtl/>
        </w:rPr>
        <w:t xml:space="preserve">: ما آن را مؤاخذه </w:t>
      </w:r>
      <w:r w:rsidR="00162331" w:rsidRPr="00A21BBC">
        <w:rPr>
          <w:rFonts w:hint="cs"/>
          <w:rtl/>
        </w:rPr>
        <w:t>می‌کنیم</w:t>
      </w:r>
      <w:r w:rsidR="00BB4A9F" w:rsidRPr="00A21BBC">
        <w:rPr>
          <w:rFonts w:hint="cs"/>
          <w:rtl/>
        </w:rPr>
        <w:t>، لذا در این آیه یک ارجاعی به حکم عقل یا شرع وجود دارد.</w:t>
      </w:r>
    </w:p>
    <w:p w:rsidR="00BB4A9F" w:rsidRPr="00A21BBC" w:rsidRDefault="00BB4A9F" w:rsidP="002B1525">
      <w:pPr>
        <w:jc w:val="lowKashida"/>
        <w:rPr>
          <w:rtl/>
        </w:rPr>
      </w:pPr>
      <w:r w:rsidRPr="00A21BBC">
        <w:rPr>
          <w:rFonts w:hint="cs"/>
          <w:rtl/>
        </w:rPr>
        <w:t xml:space="preserve">اگر هم بگوییم که شامل تجری </w:t>
      </w:r>
      <w:r w:rsidR="00162331" w:rsidRPr="00A21BBC">
        <w:rPr>
          <w:rFonts w:hint="cs"/>
          <w:rtl/>
        </w:rPr>
        <w:t>می‌شود</w:t>
      </w:r>
      <w:r w:rsidRPr="00A21BBC">
        <w:rPr>
          <w:rFonts w:hint="cs"/>
          <w:rtl/>
        </w:rPr>
        <w:t xml:space="preserve">، باید بگوییم: عقل </w:t>
      </w:r>
      <w:r w:rsidR="00162331" w:rsidRPr="00A21BBC">
        <w:rPr>
          <w:rFonts w:hint="cs"/>
          <w:rtl/>
        </w:rPr>
        <w:t>می‌گوید</w:t>
      </w:r>
      <w:r w:rsidRPr="00A21BBC">
        <w:rPr>
          <w:rFonts w:hint="cs"/>
          <w:rtl/>
        </w:rPr>
        <w:t xml:space="preserve">: تجری یک امر قبیح صد در صد است، آن را باید بگوید تا این آیه بگوید: یحاسبکم به الله، یا اینکه به شرع بگوید، کما اینکه در کفر بالله شرع فرموده است یا کفر به معاد، این را شرع فرموده است، لذا یحاسبکم به الله، خدا </w:t>
      </w:r>
      <w:r w:rsidR="00162331" w:rsidRPr="00A21BBC">
        <w:rPr>
          <w:rFonts w:hint="cs"/>
          <w:rtl/>
        </w:rPr>
        <w:t>شمارا</w:t>
      </w:r>
      <w:r w:rsidRPr="00A21BBC">
        <w:rPr>
          <w:rFonts w:hint="cs"/>
          <w:rtl/>
        </w:rPr>
        <w:t xml:space="preserve"> به خاطر این عقیده باطنی مؤاخذه </w:t>
      </w:r>
      <w:r w:rsidR="00162331" w:rsidRPr="00A21BBC">
        <w:rPr>
          <w:rFonts w:hint="cs"/>
          <w:rtl/>
        </w:rPr>
        <w:t>می‌کند</w:t>
      </w:r>
      <w:r w:rsidRPr="00A21BBC">
        <w:rPr>
          <w:rFonts w:hint="cs"/>
          <w:rtl/>
        </w:rPr>
        <w:t xml:space="preserve">، برای اینکه خداوند در جای دیگر فرموده است که این قبیح است، این تأکید و ارشاد به آن حکم شرعی است، گاهی هم هست که حکم شرعی نیست، عقل آن را </w:t>
      </w:r>
      <w:r w:rsidR="00162331" w:rsidRPr="00A21BBC">
        <w:rPr>
          <w:rFonts w:hint="cs"/>
          <w:rtl/>
        </w:rPr>
        <w:t>می‌فهمد</w:t>
      </w:r>
      <w:r w:rsidRPr="00A21BBC">
        <w:rPr>
          <w:rFonts w:hint="cs"/>
          <w:rtl/>
        </w:rPr>
        <w:t xml:space="preserve">، وقتی قابیل هابیل را کشت، شرعی تأسیس نشده بود، اما عقل او این را </w:t>
      </w:r>
      <w:r w:rsidR="00162331" w:rsidRPr="00A21BBC">
        <w:rPr>
          <w:rFonts w:hint="cs"/>
          <w:rtl/>
        </w:rPr>
        <w:t>می‌فهمید</w:t>
      </w:r>
      <w:r w:rsidRPr="00A21BBC">
        <w:rPr>
          <w:rFonts w:hint="cs"/>
          <w:rtl/>
        </w:rPr>
        <w:t xml:space="preserve"> که این کار قبیح است، در امور باطنی هم عقل </w:t>
      </w:r>
      <w:r w:rsidR="00162331" w:rsidRPr="00A21BBC">
        <w:rPr>
          <w:rFonts w:hint="cs"/>
          <w:rtl/>
        </w:rPr>
        <w:t>می‌فهمد</w:t>
      </w:r>
      <w:r w:rsidRPr="00A21BBC">
        <w:rPr>
          <w:rFonts w:hint="cs"/>
          <w:rtl/>
        </w:rPr>
        <w:t xml:space="preserve"> که این قبیح است، وقتی عقل قبح صد در صد را تشخیص بدهد، این آیه </w:t>
      </w:r>
      <w:r w:rsidR="00162331" w:rsidRPr="00A21BBC">
        <w:rPr>
          <w:rFonts w:hint="cs"/>
          <w:rtl/>
        </w:rPr>
        <w:t>می‌گوید</w:t>
      </w:r>
      <w:r w:rsidRPr="00A21BBC">
        <w:rPr>
          <w:rFonts w:hint="cs"/>
          <w:rtl/>
        </w:rPr>
        <w:t xml:space="preserve">: یحاسبکم به الله، منتهی در آنجایی که عقل تشخیص بدهد، این قاعده بنا بر نظر مشهور آنجا هم ارشاد است، برای اینکه مشهور </w:t>
      </w:r>
      <w:r w:rsidR="00162331" w:rsidRPr="00A21BBC">
        <w:rPr>
          <w:rFonts w:hint="cs"/>
          <w:rtl/>
        </w:rPr>
        <w:t>می‌گویند</w:t>
      </w:r>
      <w:r w:rsidRPr="00A21BBC">
        <w:rPr>
          <w:rFonts w:hint="cs"/>
          <w:rtl/>
        </w:rPr>
        <w:t xml:space="preserve">: کلما حَکَمَ به العقل حَکمَ به الشرع، </w:t>
      </w:r>
      <w:r w:rsidR="00162331" w:rsidRPr="00A21BBC">
        <w:rPr>
          <w:rFonts w:hint="cs"/>
          <w:rtl/>
        </w:rPr>
        <w:t>می‌گوید</w:t>
      </w:r>
      <w:r w:rsidRPr="00A21BBC">
        <w:rPr>
          <w:rFonts w:hint="cs"/>
          <w:rtl/>
        </w:rPr>
        <w:t xml:space="preserve">: این آیه هم نبود، قانون ملازمه </w:t>
      </w:r>
      <w:r w:rsidR="00162331" w:rsidRPr="00A21BBC">
        <w:rPr>
          <w:rFonts w:hint="cs"/>
          <w:rtl/>
        </w:rPr>
        <w:t>می‌گفت</w:t>
      </w:r>
      <w:r w:rsidRPr="00A21BBC">
        <w:rPr>
          <w:rFonts w:hint="cs"/>
          <w:rtl/>
        </w:rPr>
        <w:t xml:space="preserve">: عقل گفت که این فکر تجری قطعاً قبیح است، شرع هم </w:t>
      </w:r>
      <w:r w:rsidR="00162331" w:rsidRPr="00A21BBC">
        <w:rPr>
          <w:rFonts w:hint="cs"/>
          <w:rtl/>
        </w:rPr>
        <w:t>می‌گوید</w:t>
      </w:r>
      <w:r w:rsidRPr="00A21BBC">
        <w:rPr>
          <w:rFonts w:hint="cs"/>
          <w:rtl/>
        </w:rPr>
        <w:t xml:space="preserve"> قبیح است، لذا آمدن یک نقل مثل همان اطیعوا الله است، یک ارشاد است، اما بنا بر نظر کسانی که قاعده ملازمه را به </w:t>
      </w:r>
      <w:r w:rsidRPr="00A21BBC">
        <w:rPr>
          <w:rFonts w:hint="cs"/>
          <w:rtl/>
        </w:rPr>
        <w:lastRenderedPageBreak/>
        <w:t xml:space="preserve">طور مطلق قبول ندارند که بعضی از معاصرین و ما هم به شکلی این مطلب را قبول داریم، در این صورت یحاسبکم به الله در اینجا حکم عقلی که خودکار شرعی </w:t>
      </w:r>
      <w:r w:rsidR="00162331" w:rsidRPr="00A21BBC">
        <w:rPr>
          <w:rFonts w:hint="cs"/>
          <w:rtl/>
        </w:rPr>
        <w:t>نمی‌شد</w:t>
      </w:r>
      <w:r w:rsidRPr="00A21BBC">
        <w:rPr>
          <w:rFonts w:hint="cs"/>
          <w:rtl/>
        </w:rPr>
        <w:t xml:space="preserve">، با این آیه شرعی </w:t>
      </w:r>
      <w:r w:rsidR="00162331" w:rsidRPr="00A21BBC">
        <w:rPr>
          <w:rFonts w:hint="cs"/>
          <w:rtl/>
        </w:rPr>
        <w:t>می‌شود</w:t>
      </w:r>
      <w:r w:rsidRPr="00A21BBC">
        <w:rPr>
          <w:rFonts w:hint="cs"/>
          <w:rtl/>
        </w:rPr>
        <w:t xml:space="preserve">، اگر کسی قانون ملازمه را قبول نداشته باشد و مثل اخباری هم فکر </w:t>
      </w:r>
      <w:r w:rsidR="00162331" w:rsidRPr="00A21BBC">
        <w:rPr>
          <w:rFonts w:hint="cs"/>
          <w:rtl/>
        </w:rPr>
        <w:t>می‌کند</w:t>
      </w:r>
      <w:r w:rsidRPr="00A21BBC">
        <w:rPr>
          <w:rFonts w:hint="cs"/>
          <w:rtl/>
        </w:rPr>
        <w:t>.</w:t>
      </w:r>
    </w:p>
    <w:p w:rsidR="00726D34" w:rsidRPr="00A21BBC" w:rsidRDefault="00C11E5A" w:rsidP="002B1525">
      <w:pPr>
        <w:jc w:val="lowKashida"/>
        <w:rPr>
          <w:rtl/>
        </w:rPr>
      </w:pPr>
      <w:r w:rsidRPr="00A21BBC">
        <w:rPr>
          <w:rFonts w:hint="cs"/>
          <w:rtl/>
        </w:rPr>
        <w:t>سؤال...</w:t>
      </w:r>
    </w:p>
    <w:p w:rsidR="00C11E5A" w:rsidRPr="00A21BBC" w:rsidRDefault="00C11E5A" w:rsidP="002B1525">
      <w:pPr>
        <w:jc w:val="lowKashida"/>
        <w:rPr>
          <w:rtl/>
        </w:rPr>
      </w:pPr>
      <w:r w:rsidRPr="00A21BBC">
        <w:rPr>
          <w:rFonts w:hint="cs"/>
          <w:rtl/>
        </w:rPr>
        <w:t>جواب: ممکن است در ما فی انفسکم کسی بگوید: ما فی انفسکم یعنی آنی که مربوط به آن حیات فردی مخفی</w:t>
      </w:r>
      <w:r w:rsidR="00162331" w:rsidRPr="00A21BBC">
        <w:rPr>
          <w:rFonts w:hint="cs"/>
          <w:rtl/>
        </w:rPr>
        <w:t xml:space="preserve"> شما است که شامل آن افعال جوارحی</w:t>
      </w:r>
      <w:r w:rsidRPr="00A21BBC">
        <w:rPr>
          <w:rFonts w:hint="cs"/>
          <w:rtl/>
        </w:rPr>
        <w:t xml:space="preserve"> است، اما در خفا هم بشود، منتهی واقعاً این خلاف ظاهر است، ما فی انفسکم یعنی آنی که در عالم درون شما است، نه آنی که در عالم ظاهر خفی شما است.</w:t>
      </w:r>
    </w:p>
    <w:p w:rsidR="00C11E5A" w:rsidRPr="00A21BBC" w:rsidRDefault="00AA75BB" w:rsidP="002B1525">
      <w:pPr>
        <w:jc w:val="lowKashida"/>
        <w:rPr>
          <w:rtl/>
        </w:rPr>
      </w:pPr>
      <w:r w:rsidRPr="00A21BBC">
        <w:rPr>
          <w:rFonts w:hint="cs"/>
          <w:rtl/>
        </w:rPr>
        <w:t xml:space="preserve">یک احتمال است که کسی بگوید: ما فی انفسکم عالم خفا را </w:t>
      </w:r>
      <w:r w:rsidR="00162331" w:rsidRPr="00A21BBC">
        <w:rPr>
          <w:rFonts w:hint="cs"/>
          <w:rtl/>
        </w:rPr>
        <w:t>می‌گوید</w:t>
      </w:r>
      <w:r w:rsidRPr="00A21BBC">
        <w:rPr>
          <w:rFonts w:hint="cs"/>
          <w:rtl/>
        </w:rPr>
        <w:t>، این خیلی خلاف ظاهر است.</w:t>
      </w:r>
    </w:p>
    <w:p w:rsidR="00AA75BB" w:rsidRPr="00A21BBC" w:rsidRDefault="00AA75BB" w:rsidP="002B1525">
      <w:pPr>
        <w:jc w:val="lowKashida"/>
        <w:rPr>
          <w:rtl/>
        </w:rPr>
      </w:pPr>
      <w:r w:rsidRPr="00A21BBC">
        <w:rPr>
          <w:rFonts w:hint="cs"/>
          <w:rtl/>
        </w:rPr>
        <w:t xml:space="preserve">اگر کسی هم بگوید: آیه آن را هم </w:t>
      </w:r>
      <w:r w:rsidR="006F44EA">
        <w:rPr>
          <w:rFonts w:hint="cs"/>
          <w:rtl/>
        </w:rPr>
        <w:t>می‌گیرد</w:t>
      </w:r>
      <w:r w:rsidRPr="00A21BBC">
        <w:rPr>
          <w:rFonts w:hint="cs"/>
          <w:rtl/>
        </w:rPr>
        <w:t>، اختصاص به آن را ن</w:t>
      </w:r>
      <w:r w:rsidR="00162331" w:rsidRPr="00A21BBC">
        <w:rPr>
          <w:rFonts w:hint="cs"/>
          <w:rtl/>
        </w:rPr>
        <w:t>می‌تواند</w:t>
      </w:r>
      <w:r w:rsidRPr="00A21BBC">
        <w:rPr>
          <w:rFonts w:hint="cs"/>
          <w:rtl/>
        </w:rPr>
        <w:t xml:space="preserve"> بگوید، حتماً باید بگوید: </w:t>
      </w:r>
      <w:r w:rsidR="008E310E" w:rsidRPr="00A21BBC">
        <w:rPr>
          <w:rFonts w:hint="cs"/>
          <w:rtl/>
        </w:rPr>
        <w:t>آن‌هایی</w:t>
      </w:r>
      <w:r w:rsidRPr="00A21BBC">
        <w:rPr>
          <w:rFonts w:hint="cs"/>
          <w:rtl/>
        </w:rPr>
        <w:t xml:space="preserve"> هم که در عالم درون رقم </w:t>
      </w:r>
      <w:r w:rsidR="008E310E" w:rsidRPr="00A21BBC">
        <w:rPr>
          <w:rFonts w:hint="cs"/>
          <w:rtl/>
        </w:rPr>
        <w:t>می‌خورد</w:t>
      </w:r>
      <w:r w:rsidRPr="00A21BBC">
        <w:rPr>
          <w:rFonts w:hint="cs"/>
          <w:rtl/>
        </w:rPr>
        <w:t xml:space="preserve">، آن را هم در </w:t>
      </w:r>
      <w:r w:rsidR="006F44EA">
        <w:rPr>
          <w:rFonts w:hint="cs"/>
          <w:rtl/>
        </w:rPr>
        <w:t>برمی‌گیرد</w:t>
      </w:r>
      <w:r w:rsidRPr="00A21BBC">
        <w:rPr>
          <w:rFonts w:hint="cs"/>
          <w:rtl/>
        </w:rPr>
        <w:t>.</w:t>
      </w:r>
    </w:p>
    <w:p w:rsidR="00AA75BB" w:rsidRPr="00A21BBC" w:rsidRDefault="00AA75BB" w:rsidP="002B1525">
      <w:pPr>
        <w:jc w:val="lowKashida"/>
        <w:rPr>
          <w:rtl/>
        </w:rPr>
      </w:pPr>
      <w:r w:rsidRPr="00A21BBC">
        <w:rPr>
          <w:rFonts w:hint="cs"/>
          <w:rtl/>
        </w:rPr>
        <w:t xml:space="preserve">همچنین آیه </w:t>
      </w:r>
      <w:r w:rsidR="00162331" w:rsidRPr="00A21BBC">
        <w:rPr>
          <w:rFonts w:hint="cs"/>
          <w:rtl/>
        </w:rPr>
        <w:t>می‌گوید</w:t>
      </w:r>
      <w:r w:rsidRPr="00A21BBC">
        <w:rPr>
          <w:rFonts w:hint="cs"/>
          <w:rtl/>
        </w:rPr>
        <w:t xml:space="preserve">: </w:t>
      </w:r>
      <w:r w:rsidR="008E310E" w:rsidRPr="00A21BBC">
        <w:rPr>
          <w:rFonts w:hint="cs"/>
          <w:rtl/>
        </w:rPr>
        <w:t>وَإِنْ</w:t>
      </w:r>
      <w:r w:rsidR="008E310E" w:rsidRPr="00A21BBC">
        <w:rPr>
          <w:rtl/>
        </w:rPr>
        <w:t xml:space="preserve"> </w:t>
      </w:r>
      <w:r w:rsidR="008E310E" w:rsidRPr="00A21BBC">
        <w:rPr>
          <w:rFonts w:hint="cs"/>
          <w:rtl/>
        </w:rPr>
        <w:t>تُبْدُوا</w:t>
      </w:r>
      <w:r w:rsidR="008E310E" w:rsidRPr="00A21BBC">
        <w:rPr>
          <w:rtl/>
        </w:rPr>
        <w:t xml:space="preserve"> </w:t>
      </w:r>
      <w:r w:rsidR="008E310E" w:rsidRPr="00A21BBC">
        <w:rPr>
          <w:rFonts w:hint="cs"/>
          <w:rtl/>
        </w:rPr>
        <w:t>مَا</w:t>
      </w:r>
      <w:r w:rsidR="008E310E" w:rsidRPr="00A21BBC">
        <w:rPr>
          <w:rtl/>
        </w:rPr>
        <w:t xml:space="preserve"> </w:t>
      </w:r>
      <w:r w:rsidR="008E310E" w:rsidRPr="00A21BBC">
        <w:rPr>
          <w:rFonts w:hint="cs"/>
          <w:rtl/>
        </w:rPr>
        <w:t>فِي</w:t>
      </w:r>
      <w:r w:rsidR="008E310E" w:rsidRPr="00A21BBC">
        <w:rPr>
          <w:rtl/>
        </w:rPr>
        <w:t xml:space="preserve"> </w:t>
      </w:r>
      <w:r w:rsidR="008E310E" w:rsidRPr="00A21BBC">
        <w:rPr>
          <w:rFonts w:hint="cs"/>
          <w:rtl/>
        </w:rPr>
        <w:t>أَنْفُسِكُمْ</w:t>
      </w:r>
      <w:r w:rsidR="008E310E" w:rsidRPr="00A21BBC">
        <w:rPr>
          <w:rtl/>
        </w:rPr>
        <w:t xml:space="preserve"> </w:t>
      </w:r>
      <w:r w:rsidR="008E310E" w:rsidRPr="00A21BBC">
        <w:rPr>
          <w:rFonts w:hint="cs"/>
          <w:rtl/>
        </w:rPr>
        <w:t>أَوْ</w:t>
      </w:r>
      <w:r w:rsidR="008E310E" w:rsidRPr="00A21BBC">
        <w:rPr>
          <w:rtl/>
        </w:rPr>
        <w:t xml:space="preserve"> </w:t>
      </w:r>
      <w:r w:rsidR="008E310E" w:rsidRPr="00A21BBC">
        <w:rPr>
          <w:rFonts w:hint="cs"/>
          <w:rtl/>
        </w:rPr>
        <w:t>تُخْفُوهُ</w:t>
      </w:r>
      <w:r w:rsidRPr="00A21BBC">
        <w:rPr>
          <w:rFonts w:hint="cs"/>
          <w:rtl/>
        </w:rPr>
        <w:t xml:space="preserve">، آنی که در عالم فردی و مخفی است را در </w:t>
      </w:r>
      <w:r w:rsidR="006F44EA">
        <w:rPr>
          <w:rFonts w:hint="cs"/>
          <w:rtl/>
        </w:rPr>
        <w:t>برمی‌گیرد</w:t>
      </w:r>
      <w:r w:rsidRPr="00A21BBC">
        <w:rPr>
          <w:rFonts w:hint="cs"/>
          <w:rtl/>
        </w:rPr>
        <w:t xml:space="preserve">، آنجایی هم که اظهار بکند، در </w:t>
      </w:r>
      <w:r w:rsidR="006F44EA">
        <w:rPr>
          <w:rFonts w:hint="cs"/>
          <w:rtl/>
        </w:rPr>
        <w:t>برمی‌گیرد</w:t>
      </w:r>
      <w:r w:rsidRPr="00A21BBC">
        <w:rPr>
          <w:rFonts w:hint="cs"/>
          <w:rtl/>
        </w:rPr>
        <w:t>.</w:t>
      </w:r>
    </w:p>
    <w:p w:rsidR="00AA75BB" w:rsidRPr="00A21BBC" w:rsidRDefault="00AA75BB" w:rsidP="002B1525">
      <w:pPr>
        <w:jc w:val="lowKashida"/>
        <w:rPr>
          <w:rtl/>
        </w:rPr>
      </w:pPr>
      <w:r w:rsidRPr="00A21BBC">
        <w:rPr>
          <w:rFonts w:hint="cs"/>
          <w:rtl/>
        </w:rPr>
        <w:t>سؤال...</w:t>
      </w:r>
    </w:p>
    <w:p w:rsidR="00AA75BB" w:rsidRPr="00A21BBC" w:rsidRDefault="00AA75BB" w:rsidP="00A21BBC">
      <w:pPr>
        <w:jc w:val="lowKashida"/>
        <w:rPr>
          <w:rtl/>
        </w:rPr>
      </w:pPr>
      <w:r w:rsidRPr="00A21BBC">
        <w:rPr>
          <w:rFonts w:hint="cs"/>
          <w:rtl/>
        </w:rPr>
        <w:t xml:space="preserve">جواب: </w:t>
      </w:r>
      <w:r w:rsidR="00A21BBC">
        <w:rPr>
          <w:b/>
          <w:bCs/>
          <w:color w:val="007200"/>
          <w:rtl/>
        </w:rPr>
        <w:t>﴿يَا أَيُّهَا الَّذِينَ آمَنُوا آمِنُوا بِاللَّهِ وَرَسُولِهِ وَالْكِتَابِ﴾</w:t>
      </w:r>
      <w:r w:rsidR="008E310E" w:rsidRPr="00A21BBC">
        <w:rPr>
          <w:rStyle w:val="FootnoteReference"/>
          <w:rtl/>
        </w:rPr>
        <w:footnoteReference w:id="1"/>
      </w:r>
      <w:r w:rsidR="00B2354A" w:rsidRPr="00A21BBC">
        <w:rPr>
          <w:rFonts w:hint="cs"/>
          <w:rtl/>
        </w:rPr>
        <w:t xml:space="preserve">، امر به ایمان </w:t>
      </w:r>
      <w:r w:rsidR="00162331" w:rsidRPr="00A21BBC">
        <w:rPr>
          <w:rFonts w:hint="cs"/>
          <w:rtl/>
        </w:rPr>
        <w:t>می‌کند</w:t>
      </w:r>
      <w:r w:rsidR="00B2354A" w:rsidRPr="00A21BBC">
        <w:rPr>
          <w:rFonts w:hint="cs"/>
          <w:rtl/>
        </w:rPr>
        <w:t xml:space="preserve">، همچنین </w:t>
      </w:r>
      <w:r w:rsidR="00162331" w:rsidRPr="00A21BBC">
        <w:rPr>
          <w:rFonts w:hint="cs"/>
          <w:rtl/>
        </w:rPr>
        <w:t>می‌گوید</w:t>
      </w:r>
      <w:r w:rsidR="00B2354A" w:rsidRPr="00A21BBC">
        <w:rPr>
          <w:rFonts w:hint="cs"/>
          <w:rtl/>
        </w:rPr>
        <w:t xml:space="preserve">: بخل را معالجه بکن، مثلاً </w:t>
      </w:r>
      <w:r w:rsidR="008E310E" w:rsidRPr="00A21BBC">
        <w:rPr>
          <w:rFonts w:hint="cs"/>
          <w:rtl/>
        </w:rPr>
        <w:t>می‌فرماید</w:t>
      </w:r>
      <w:r w:rsidR="00B2354A" w:rsidRPr="00A21BBC">
        <w:rPr>
          <w:rFonts w:hint="cs"/>
          <w:rtl/>
        </w:rPr>
        <w:t xml:space="preserve">: </w:t>
      </w:r>
      <w:r w:rsidR="008E310E" w:rsidRPr="00A21BBC">
        <w:rPr>
          <w:rFonts w:hint="cs"/>
          <w:rtl/>
        </w:rPr>
        <w:t>سوءظن</w:t>
      </w:r>
      <w:r w:rsidR="00B2354A" w:rsidRPr="00A21BBC">
        <w:rPr>
          <w:rFonts w:hint="cs"/>
          <w:rtl/>
        </w:rPr>
        <w:t xml:space="preserve"> نداشته باش و امثالهم، نقدی که ما به فقهمان داریم، این است که این بخش جوانحی را از فقه رانده و گفته است که یک اخلاق است، </w:t>
      </w:r>
      <w:r w:rsidR="008E310E" w:rsidRPr="00A21BBC">
        <w:rPr>
          <w:rFonts w:hint="cs"/>
          <w:rtl/>
        </w:rPr>
        <w:t>درحالی‌که</w:t>
      </w:r>
      <w:r w:rsidR="00B2354A" w:rsidRPr="00A21BBC">
        <w:rPr>
          <w:rFonts w:hint="cs"/>
          <w:rtl/>
        </w:rPr>
        <w:t xml:space="preserve"> این افعال جوانحی ما حکم شرعی دارد، کلاً آن نگاه متفاوتی است که ما در اینجا</w:t>
      </w:r>
      <w:r w:rsidR="0013231E">
        <w:rPr>
          <w:rtl/>
        </w:rPr>
        <w:t xml:space="preserve"> </w:t>
      </w:r>
      <w:r w:rsidR="00B2354A" w:rsidRPr="00A21BBC">
        <w:rPr>
          <w:rFonts w:hint="cs"/>
          <w:rtl/>
        </w:rPr>
        <w:t>داریم.</w:t>
      </w:r>
    </w:p>
    <w:p w:rsidR="00B2354A" w:rsidRPr="00A21BBC" w:rsidRDefault="00B2354A" w:rsidP="002B1525">
      <w:pPr>
        <w:jc w:val="lowKashida"/>
        <w:rPr>
          <w:rtl/>
        </w:rPr>
      </w:pPr>
      <w:r w:rsidRPr="00A21BBC">
        <w:rPr>
          <w:rFonts w:hint="cs"/>
          <w:rtl/>
        </w:rPr>
        <w:t>سؤال...</w:t>
      </w:r>
    </w:p>
    <w:p w:rsidR="00B2354A" w:rsidRPr="00A21BBC" w:rsidRDefault="00B2354A" w:rsidP="002B1525">
      <w:pPr>
        <w:jc w:val="lowKashida"/>
        <w:rPr>
          <w:rtl/>
        </w:rPr>
      </w:pPr>
      <w:r w:rsidRPr="00A21BBC">
        <w:rPr>
          <w:rFonts w:hint="cs"/>
          <w:rtl/>
        </w:rPr>
        <w:t xml:space="preserve">جواب: بحثی که ما داریم، در مورد ما فی انفسهم است، چیزی که ایشان </w:t>
      </w:r>
      <w:r w:rsidR="008E310E" w:rsidRPr="00A21BBC">
        <w:rPr>
          <w:rFonts w:hint="cs"/>
          <w:rtl/>
        </w:rPr>
        <w:t>می‌فرمایند</w:t>
      </w:r>
      <w:r w:rsidRPr="00A21BBC">
        <w:rPr>
          <w:rFonts w:hint="cs"/>
          <w:rtl/>
        </w:rPr>
        <w:t xml:space="preserve">، باید بگوییم: ما فی انفسهم یعنی آنی که در حیات و زندگی فردی خودش است، تبدوا و تخفوه یعنی دیگران، اگر آن را هم در </w:t>
      </w:r>
      <w:r w:rsidR="006F44EA">
        <w:rPr>
          <w:rFonts w:hint="cs"/>
          <w:rtl/>
        </w:rPr>
        <w:t>بربگیرد</w:t>
      </w:r>
      <w:r w:rsidRPr="00A21BBC">
        <w:rPr>
          <w:rFonts w:hint="cs"/>
          <w:rtl/>
        </w:rPr>
        <w:t xml:space="preserve">، یعنی آن بخشی که کاملاً درونی هست را در </w:t>
      </w:r>
      <w:r w:rsidR="006F44EA">
        <w:rPr>
          <w:rFonts w:hint="cs"/>
          <w:rtl/>
        </w:rPr>
        <w:t>برمی‌گیرد</w:t>
      </w:r>
      <w:r w:rsidRPr="00A21BBC">
        <w:rPr>
          <w:rFonts w:hint="cs"/>
          <w:rtl/>
        </w:rPr>
        <w:t xml:space="preserve">، گاهی در جوارح ظهور پیدا </w:t>
      </w:r>
      <w:r w:rsidR="00162331" w:rsidRPr="00A21BBC">
        <w:rPr>
          <w:rFonts w:hint="cs"/>
          <w:rtl/>
        </w:rPr>
        <w:t>می‌کند</w:t>
      </w:r>
      <w:r w:rsidRPr="00A21BBC">
        <w:rPr>
          <w:rFonts w:hint="cs"/>
          <w:rtl/>
        </w:rPr>
        <w:t>، گاهی ظهور پیدا ن</w:t>
      </w:r>
      <w:r w:rsidR="00162331" w:rsidRPr="00A21BBC">
        <w:rPr>
          <w:rFonts w:hint="cs"/>
          <w:rtl/>
        </w:rPr>
        <w:t>می‌کند</w:t>
      </w:r>
      <w:r w:rsidRPr="00A21BBC">
        <w:rPr>
          <w:rFonts w:hint="cs"/>
          <w:rtl/>
        </w:rPr>
        <w:t xml:space="preserve">، قطعاً آیه این را در </w:t>
      </w:r>
      <w:r w:rsidR="006F44EA">
        <w:rPr>
          <w:rFonts w:hint="cs"/>
          <w:rtl/>
        </w:rPr>
        <w:t>برمی‌گیرد</w:t>
      </w:r>
      <w:r w:rsidRPr="00A21BBC">
        <w:rPr>
          <w:rFonts w:hint="cs"/>
          <w:rtl/>
        </w:rPr>
        <w:t xml:space="preserve">، </w:t>
      </w:r>
      <w:r w:rsidR="00E44A88" w:rsidRPr="00A21BBC">
        <w:rPr>
          <w:rFonts w:hint="cs"/>
          <w:rtl/>
        </w:rPr>
        <w:t>شبیه آیات فی صدور</w:t>
      </w:r>
      <w:r w:rsidR="00FC220C" w:rsidRPr="00A21BBC">
        <w:rPr>
          <w:rFonts w:hint="cs"/>
          <w:rtl/>
        </w:rPr>
        <w:t>هم هست، مقصودش امور جوانحی است.</w:t>
      </w:r>
    </w:p>
    <w:p w:rsidR="00E44A88" w:rsidRPr="00A21BBC" w:rsidRDefault="00E44A88" w:rsidP="002B1525">
      <w:pPr>
        <w:jc w:val="lowKashida"/>
        <w:rPr>
          <w:rtl/>
        </w:rPr>
      </w:pPr>
      <w:r w:rsidRPr="00A21BBC">
        <w:rPr>
          <w:rFonts w:hint="cs"/>
          <w:rtl/>
        </w:rPr>
        <w:t xml:space="preserve">بنابراین ما شش </w:t>
      </w:r>
      <w:r w:rsidR="00AC5823" w:rsidRPr="00A21BBC">
        <w:rPr>
          <w:rFonts w:hint="cs"/>
          <w:rtl/>
        </w:rPr>
        <w:t xml:space="preserve">نظریه در مورد این آیه بیان کردیم، سه نظریه اول </w:t>
      </w:r>
      <w:r w:rsidR="008E310E" w:rsidRPr="00A21BBC">
        <w:rPr>
          <w:rFonts w:hint="cs"/>
          <w:rtl/>
        </w:rPr>
        <w:t>موردقبول</w:t>
      </w:r>
      <w:r w:rsidR="00AC5823" w:rsidRPr="00A21BBC">
        <w:rPr>
          <w:rFonts w:hint="cs"/>
          <w:rtl/>
        </w:rPr>
        <w:t xml:space="preserve"> نبود و اطلاق ما فی انفسهم </w:t>
      </w:r>
      <w:r w:rsidR="008E310E" w:rsidRPr="00A21BBC">
        <w:rPr>
          <w:rFonts w:hint="cs"/>
          <w:rtl/>
        </w:rPr>
        <w:t>علی‌الاصول</w:t>
      </w:r>
      <w:r w:rsidR="00AC5823" w:rsidRPr="00A21BBC">
        <w:rPr>
          <w:rFonts w:hint="cs"/>
          <w:rtl/>
        </w:rPr>
        <w:t xml:space="preserve"> قبول کردیم، منتهی در بندهای چهارم و پنجم و ششم چند قید زدیم، آن قیود را قبول داریم، </w:t>
      </w:r>
      <w:r w:rsidR="00162331" w:rsidRPr="00A21BBC">
        <w:rPr>
          <w:rFonts w:hint="cs"/>
          <w:rtl/>
        </w:rPr>
        <w:t>می‌گوییم</w:t>
      </w:r>
      <w:r w:rsidR="00AC5823" w:rsidRPr="00A21BBC">
        <w:rPr>
          <w:rFonts w:hint="cs"/>
          <w:rtl/>
        </w:rPr>
        <w:t xml:space="preserve">: آیه </w:t>
      </w:r>
      <w:r w:rsidR="00162331" w:rsidRPr="00A21BBC">
        <w:rPr>
          <w:rFonts w:hint="cs"/>
          <w:rtl/>
        </w:rPr>
        <w:t>می‌گوید</w:t>
      </w:r>
      <w:r w:rsidR="00AC5823" w:rsidRPr="00A21BBC">
        <w:rPr>
          <w:rFonts w:hint="cs"/>
          <w:rtl/>
        </w:rPr>
        <w:t xml:space="preserve">: مؤاخذه </w:t>
      </w:r>
      <w:r w:rsidR="00162331" w:rsidRPr="00A21BBC">
        <w:rPr>
          <w:rFonts w:hint="cs"/>
          <w:rtl/>
        </w:rPr>
        <w:t>می‌کنیم</w:t>
      </w:r>
      <w:r w:rsidR="00AC5823" w:rsidRPr="00A21BBC">
        <w:rPr>
          <w:rFonts w:hint="cs"/>
          <w:rtl/>
        </w:rPr>
        <w:t xml:space="preserve"> آن رفتا</w:t>
      </w:r>
      <w:r w:rsidR="008E310E" w:rsidRPr="00A21BBC">
        <w:rPr>
          <w:rFonts w:hint="cs"/>
          <w:rtl/>
        </w:rPr>
        <w:t>ر</w:t>
      </w:r>
      <w:r w:rsidR="00AC5823" w:rsidRPr="00A21BBC">
        <w:rPr>
          <w:rFonts w:hint="cs"/>
          <w:rtl/>
        </w:rPr>
        <w:t xml:space="preserve">ها و احوال و کیفیات درونی و نفسانی و باطنی </w:t>
      </w:r>
      <w:r w:rsidR="008E310E" w:rsidRPr="00A21BBC">
        <w:rPr>
          <w:rFonts w:hint="cs"/>
          <w:rtl/>
        </w:rPr>
        <w:t>شمارا</w:t>
      </w:r>
      <w:r w:rsidR="00AC5823" w:rsidRPr="00A21BBC">
        <w:rPr>
          <w:rFonts w:hint="cs"/>
          <w:rtl/>
        </w:rPr>
        <w:t xml:space="preserve"> </w:t>
      </w:r>
      <w:r w:rsidR="008E310E" w:rsidRPr="00A21BBC">
        <w:rPr>
          <w:rFonts w:hint="cs"/>
          <w:rtl/>
        </w:rPr>
        <w:t>درصورتی‌که</w:t>
      </w:r>
      <w:r w:rsidR="00AC5823" w:rsidRPr="00A21BBC">
        <w:rPr>
          <w:rFonts w:hint="cs"/>
          <w:rtl/>
        </w:rPr>
        <w:t xml:space="preserve"> اولاً؛ امر باطنی در </w:t>
      </w:r>
      <w:r w:rsidR="006F44EA">
        <w:rPr>
          <w:rFonts w:hint="cs"/>
          <w:rtl/>
        </w:rPr>
        <w:t>دایره</w:t>
      </w:r>
      <w:r w:rsidR="00AC5823" w:rsidRPr="00A21BBC">
        <w:rPr>
          <w:rFonts w:hint="cs"/>
          <w:rtl/>
        </w:rPr>
        <w:t xml:space="preserve"> اختیار قرار بگیرد، ثانیاً؛ عسر </w:t>
      </w:r>
      <w:r w:rsidR="00AC5823" w:rsidRPr="00A21BBC">
        <w:rPr>
          <w:rFonts w:hint="cs"/>
          <w:rtl/>
        </w:rPr>
        <w:lastRenderedPageBreak/>
        <w:t xml:space="preserve">و حرج در آن نباشد، ثالثاً؛ امر درونی سوء باشد، رابعاً؛ سوء الزامی باشد و اعم از اینکه آن سوء را عقل تشخیص بدهد یا نقل و دلیل نقلی آن را تشخیص بدهد و معین بکند، </w:t>
      </w:r>
      <w:r w:rsidR="00162331" w:rsidRPr="00A21BBC">
        <w:rPr>
          <w:rFonts w:hint="cs"/>
          <w:rtl/>
        </w:rPr>
        <w:t>این‌ها</w:t>
      </w:r>
      <w:r w:rsidR="00AC5823" w:rsidRPr="00A21BBC">
        <w:rPr>
          <w:rFonts w:hint="cs"/>
          <w:rtl/>
        </w:rPr>
        <w:t xml:space="preserve"> در </w:t>
      </w:r>
      <w:r w:rsidR="001E519C" w:rsidRPr="00A21BBC">
        <w:rPr>
          <w:rFonts w:hint="cs"/>
          <w:rtl/>
        </w:rPr>
        <w:t xml:space="preserve">محدوده آیه قرار </w:t>
      </w:r>
      <w:r w:rsidR="006F44EA">
        <w:rPr>
          <w:rFonts w:hint="cs"/>
          <w:rtl/>
        </w:rPr>
        <w:t>می‌گیرد</w:t>
      </w:r>
      <w:r w:rsidR="001E519C" w:rsidRPr="00A21BBC">
        <w:rPr>
          <w:rFonts w:hint="cs"/>
          <w:rtl/>
        </w:rPr>
        <w:t xml:space="preserve"> که آیه </w:t>
      </w:r>
      <w:r w:rsidR="00162331" w:rsidRPr="00A21BBC">
        <w:rPr>
          <w:rFonts w:hint="cs"/>
          <w:rtl/>
        </w:rPr>
        <w:t>می‌گوید</w:t>
      </w:r>
      <w:r w:rsidR="001E519C" w:rsidRPr="00A21BBC">
        <w:rPr>
          <w:rFonts w:hint="cs"/>
          <w:rtl/>
        </w:rPr>
        <w:t xml:space="preserve"> ما </w:t>
      </w:r>
      <w:r w:rsidR="00162331" w:rsidRPr="00A21BBC">
        <w:rPr>
          <w:rFonts w:hint="cs"/>
          <w:rtl/>
        </w:rPr>
        <w:t>آن‌ها</w:t>
      </w:r>
      <w:r w:rsidR="001E519C" w:rsidRPr="00A21BBC">
        <w:rPr>
          <w:rFonts w:hint="cs"/>
          <w:rtl/>
        </w:rPr>
        <w:t xml:space="preserve"> را مؤاخذه </w:t>
      </w:r>
      <w:r w:rsidR="00162331" w:rsidRPr="00A21BBC">
        <w:rPr>
          <w:rFonts w:hint="cs"/>
          <w:rtl/>
        </w:rPr>
        <w:t>می‌کنیم</w:t>
      </w:r>
      <w:r w:rsidR="001E519C" w:rsidRPr="00A21BBC">
        <w:rPr>
          <w:rFonts w:hint="cs"/>
          <w:rtl/>
        </w:rPr>
        <w:t>.</w:t>
      </w:r>
    </w:p>
    <w:p w:rsidR="001E519C" w:rsidRPr="00A21BBC" w:rsidRDefault="009873CF" w:rsidP="002B1525">
      <w:pPr>
        <w:jc w:val="lowKashida"/>
        <w:rPr>
          <w:rtl/>
        </w:rPr>
      </w:pPr>
      <w:r w:rsidRPr="00A21BBC">
        <w:rPr>
          <w:rFonts w:hint="cs"/>
          <w:rtl/>
        </w:rPr>
        <w:t>سؤال...</w:t>
      </w:r>
    </w:p>
    <w:p w:rsidR="009873CF" w:rsidRPr="00A21BBC" w:rsidRDefault="009873CF" w:rsidP="002B1525">
      <w:pPr>
        <w:jc w:val="lowKashida"/>
        <w:rPr>
          <w:rtl/>
        </w:rPr>
      </w:pPr>
      <w:r w:rsidRPr="00A21BBC">
        <w:rPr>
          <w:rFonts w:hint="cs"/>
          <w:rtl/>
        </w:rPr>
        <w:t xml:space="preserve">جواب: </w:t>
      </w:r>
      <w:r w:rsidR="00D20382" w:rsidRPr="00A21BBC">
        <w:rPr>
          <w:rFonts w:hint="cs"/>
          <w:rtl/>
        </w:rPr>
        <w:t>نظریه سوم همین بود، جوانحی است که ذاتاً یک استقلال و هویت مستقل دارد و جوانحی که ذاتاً مقدمه خارج است.</w:t>
      </w:r>
    </w:p>
    <w:p w:rsidR="00C17101" w:rsidRPr="00A21BBC" w:rsidRDefault="00E72CFA" w:rsidP="002B1525">
      <w:pPr>
        <w:ind w:firstLine="0"/>
        <w:jc w:val="lowKashida"/>
        <w:rPr>
          <w:rtl/>
        </w:rPr>
      </w:pPr>
      <w:r w:rsidRPr="00A21BBC">
        <w:rPr>
          <w:rFonts w:hint="cs"/>
          <w:rtl/>
        </w:rPr>
        <w:t xml:space="preserve">بنابراین بحث چهارم آیه که بحث اساسی بود، این بود که آیه یک قانون و قاعده مطلق فقهی را افاده </w:t>
      </w:r>
      <w:r w:rsidR="00162331" w:rsidRPr="00A21BBC">
        <w:rPr>
          <w:rFonts w:hint="cs"/>
          <w:rtl/>
        </w:rPr>
        <w:t>می‌کند</w:t>
      </w:r>
      <w:r w:rsidRPr="00A21BBC">
        <w:rPr>
          <w:rFonts w:hint="cs"/>
          <w:rtl/>
        </w:rPr>
        <w:t xml:space="preserve"> که شامل تجری هم </w:t>
      </w:r>
      <w:r w:rsidR="00162331" w:rsidRPr="00A21BBC">
        <w:rPr>
          <w:rFonts w:hint="cs"/>
          <w:rtl/>
        </w:rPr>
        <w:t>می‌شود</w:t>
      </w:r>
      <w:r w:rsidRPr="00A21BBC">
        <w:rPr>
          <w:rFonts w:hint="cs"/>
          <w:rtl/>
        </w:rPr>
        <w:t xml:space="preserve"> یا </w:t>
      </w:r>
      <w:r w:rsidR="0013231E">
        <w:rPr>
          <w:rtl/>
        </w:rPr>
        <w:t>نه</w:t>
      </w:r>
      <w:r w:rsidRPr="00A21BBC">
        <w:rPr>
          <w:rFonts w:hint="cs"/>
          <w:rtl/>
        </w:rPr>
        <w:t xml:space="preserve"> بحثی که ما کردیم، این بود که این آیه یک قاعده فقهی در حوزه فقه جوانح بیان </w:t>
      </w:r>
      <w:r w:rsidR="00162331" w:rsidRPr="00A21BBC">
        <w:rPr>
          <w:rFonts w:hint="cs"/>
          <w:rtl/>
        </w:rPr>
        <w:t>می‌کند</w:t>
      </w:r>
      <w:r w:rsidRPr="00A21BBC">
        <w:rPr>
          <w:rFonts w:hint="cs"/>
          <w:rtl/>
        </w:rPr>
        <w:t xml:space="preserve">، منتهی این قاعده یک قاعده ارشادی است، به آنچه عقل </w:t>
      </w:r>
      <w:r w:rsidR="00162331" w:rsidRPr="00A21BBC">
        <w:rPr>
          <w:rFonts w:hint="cs"/>
          <w:rtl/>
        </w:rPr>
        <w:t>می‌فهمد</w:t>
      </w:r>
      <w:r w:rsidRPr="00A21BBC">
        <w:rPr>
          <w:rFonts w:hint="cs"/>
          <w:rtl/>
        </w:rPr>
        <w:t xml:space="preserve"> که افعال جوانحی قبیح است یا شرع آن را قبیح دانسته است، این تأکید </w:t>
      </w:r>
      <w:r w:rsidR="00162331" w:rsidRPr="00A21BBC">
        <w:rPr>
          <w:rFonts w:hint="cs"/>
          <w:rtl/>
        </w:rPr>
        <w:t>می‌کند</w:t>
      </w:r>
      <w:r w:rsidRPr="00A21BBC">
        <w:rPr>
          <w:rFonts w:hint="cs"/>
          <w:rtl/>
        </w:rPr>
        <w:t xml:space="preserve"> و ارشاد </w:t>
      </w:r>
      <w:r w:rsidR="00162331" w:rsidRPr="00A21BBC">
        <w:rPr>
          <w:rFonts w:hint="cs"/>
          <w:rtl/>
        </w:rPr>
        <w:t>می‌کند</w:t>
      </w:r>
      <w:r w:rsidRPr="00A21BBC">
        <w:rPr>
          <w:rFonts w:hint="cs"/>
          <w:rtl/>
        </w:rPr>
        <w:t xml:space="preserve"> و </w:t>
      </w:r>
      <w:r w:rsidR="00162331" w:rsidRPr="00A21BBC">
        <w:rPr>
          <w:rFonts w:hint="cs"/>
          <w:rtl/>
        </w:rPr>
        <w:t>می‌گوید</w:t>
      </w:r>
      <w:r w:rsidRPr="00A21BBC">
        <w:rPr>
          <w:rFonts w:hint="cs"/>
          <w:rtl/>
        </w:rPr>
        <w:t xml:space="preserve">: آن فرد مورد مؤاخذه قرار </w:t>
      </w:r>
      <w:r w:rsidR="006F44EA">
        <w:rPr>
          <w:rFonts w:hint="cs"/>
          <w:rtl/>
        </w:rPr>
        <w:t>می‌گیرد</w:t>
      </w:r>
      <w:r w:rsidR="00C17101" w:rsidRPr="00A21BBC">
        <w:rPr>
          <w:rFonts w:hint="cs"/>
          <w:rtl/>
        </w:rPr>
        <w:t xml:space="preserve"> و اطلاق هم دارد، منتهی در بحث چهارم </w:t>
      </w:r>
      <w:r w:rsidR="008E310E" w:rsidRPr="00A21BBC">
        <w:rPr>
          <w:rFonts w:hint="cs"/>
          <w:rtl/>
        </w:rPr>
        <w:t>بعدازاینکه</w:t>
      </w:r>
      <w:r w:rsidR="00C17101" w:rsidRPr="00A21BBC">
        <w:rPr>
          <w:rFonts w:hint="cs"/>
          <w:rtl/>
        </w:rPr>
        <w:t xml:space="preserve"> اصل قاعده و مفاد آیه را مشخص کردیم، </w:t>
      </w:r>
      <w:r w:rsidR="00162331" w:rsidRPr="00A21BBC">
        <w:rPr>
          <w:rFonts w:hint="cs"/>
          <w:rtl/>
        </w:rPr>
        <w:t>می‌گوییم</w:t>
      </w:r>
      <w:r w:rsidR="00C17101" w:rsidRPr="00A21BBC">
        <w:rPr>
          <w:rFonts w:hint="cs"/>
          <w:rtl/>
        </w:rPr>
        <w:t xml:space="preserve">: در تجری بحث صغروی بکنیم، آیا این قاعده مطلقه در تجری هم جاری است یا خیر؟ جواب این سؤال صغروی و تطبیقی این است که اگر کسی گفت: تجری قبح عقلی قطعی دارد، در این صورت مشمول آیه </w:t>
      </w:r>
      <w:r w:rsidR="00162331" w:rsidRPr="00A21BBC">
        <w:rPr>
          <w:rFonts w:hint="cs"/>
          <w:rtl/>
        </w:rPr>
        <w:t>می‌شود</w:t>
      </w:r>
      <w:r w:rsidR="00C17101" w:rsidRPr="00A21BBC">
        <w:rPr>
          <w:rFonts w:hint="cs"/>
          <w:rtl/>
        </w:rPr>
        <w:t xml:space="preserve"> و آیه </w:t>
      </w:r>
      <w:r w:rsidR="00162331" w:rsidRPr="00A21BBC">
        <w:rPr>
          <w:rFonts w:hint="cs"/>
          <w:rtl/>
        </w:rPr>
        <w:t>می‌گوید</w:t>
      </w:r>
      <w:r w:rsidR="00C17101" w:rsidRPr="00A21BBC">
        <w:rPr>
          <w:rFonts w:hint="cs"/>
          <w:rtl/>
        </w:rPr>
        <w:t xml:space="preserve">: مؤاخذه هم دارد و خود امر درونی را هم </w:t>
      </w:r>
      <w:r w:rsidR="00162331" w:rsidRPr="00A21BBC">
        <w:rPr>
          <w:rFonts w:hint="cs"/>
          <w:rtl/>
        </w:rPr>
        <w:t>می‌گوید</w:t>
      </w:r>
      <w:r w:rsidR="00C17101" w:rsidRPr="00A21BBC">
        <w:rPr>
          <w:rFonts w:hint="cs"/>
          <w:rtl/>
        </w:rPr>
        <w:t>، نه تجری از حیث آنکه در ظاهر بروز پیدا کرده است، نه از حیث اینکه اراده قوی پیدا شد که در عمل هم ظهور پیدا کرد، ظهور در عملش کاشف از این است که آن قبیح عقلی محقق شد، چون ممکن است کسی بگوید: ولو تصمیم هم بگیرد</w:t>
      </w:r>
      <w:r w:rsidR="0013231E">
        <w:rPr>
          <w:rtl/>
        </w:rPr>
        <w:t xml:space="preserve"> </w:t>
      </w:r>
      <w:r w:rsidR="00C17101" w:rsidRPr="00A21BBC">
        <w:rPr>
          <w:rFonts w:hint="cs"/>
          <w:rtl/>
        </w:rPr>
        <w:t xml:space="preserve">تا وقتی که در عمل نیامده است، آن قبیح صد در صد نیست، وقتی عمل شد، مشخص </w:t>
      </w:r>
      <w:r w:rsidR="00162331" w:rsidRPr="00A21BBC">
        <w:rPr>
          <w:rFonts w:hint="cs"/>
          <w:rtl/>
        </w:rPr>
        <w:t>می‌شود</w:t>
      </w:r>
      <w:r w:rsidR="00C17101" w:rsidRPr="00A21BBC">
        <w:rPr>
          <w:rFonts w:hint="cs"/>
          <w:rtl/>
        </w:rPr>
        <w:t xml:space="preserve"> که قبیح صد در صد بوده است، شمول این آیه نسبت به تجری، متوقف بر آن بحث است که عقل </w:t>
      </w:r>
      <w:r w:rsidR="00162331" w:rsidRPr="00A21BBC">
        <w:rPr>
          <w:rFonts w:hint="cs"/>
          <w:rtl/>
        </w:rPr>
        <w:t>می‌گوید</w:t>
      </w:r>
      <w:r w:rsidR="00C17101" w:rsidRPr="00A21BBC">
        <w:rPr>
          <w:rFonts w:hint="cs"/>
          <w:rtl/>
        </w:rPr>
        <w:t xml:space="preserve">: روح یا فکر تجری قبح صد در صد دارد، البته تعیین این مصداق متوقف بر بحث بعدی است که گفتیم بحث عقلی را در آینده مستقلاً </w:t>
      </w:r>
      <w:r w:rsidR="008E310E" w:rsidRPr="00A21BBC">
        <w:rPr>
          <w:rFonts w:hint="cs"/>
          <w:rtl/>
        </w:rPr>
        <w:t>موردبررسی</w:t>
      </w:r>
      <w:r w:rsidR="00C17101" w:rsidRPr="00A21BBC">
        <w:rPr>
          <w:rFonts w:hint="cs"/>
          <w:rtl/>
        </w:rPr>
        <w:t xml:space="preserve"> قرار خواهیم داد، اگر آنجا به این نتیجه رسیدیم، آیه ذاتاً ظرفیت شمول نسبت به آن را دارد، مگر کسی در آنجا تردیدی بکند، لذا </w:t>
      </w:r>
      <w:r w:rsidR="008E310E" w:rsidRPr="00A21BBC">
        <w:rPr>
          <w:rFonts w:hint="cs"/>
          <w:rtl/>
        </w:rPr>
        <w:t>علی‌الاصول</w:t>
      </w:r>
      <w:r w:rsidR="00C17101" w:rsidRPr="00A21BBC">
        <w:rPr>
          <w:rFonts w:hint="cs"/>
          <w:rtl/>
        </w:rPr>
        <w:t xml:space="preserve"> اگر در آنجا کسی بحث صغرویش را بپذیرد، این آیه هم شامل آن </w:t>
      </w:r>
      <w:r w:rsidR="00162331" w:rsidRPr="00A21BBC">
        <w:rPr>
          <w:rFonts w:hint="cs"/>
          <w:rtl/>
        </w:rPr>
        <w:t>می‌شود</w:t>
      </w:r>
      <w:r w:rsidR="00C17101" w:rsidRPr="00A21BBC">
        <w:rPr>
          <w:rFonts w:hint="cs"/>
          <w:rtl/>
        </w:rPr>
        <w:t xml:space="preserve">، اما اینکه آن قبح صد در صد قطعی هست یا نیست، </w:t>
      </w:r>
      <w:r w:rsidR="006F44EA">
        <w:rPr>
          <w:rFonts w:hint="cs"/>
          <w:rtl/>
        </w:rPr>
        <w:t>إن‌شاءالله</w:t>
      </w:r>
      <w:r w:rsidR="00C17101" w:rsidRPr="00A21BBC">
        <w:rPr>
          <w:rFonts w:hint="cs"/>
          <w:rtl/>
        </w:rPr>
        <w:t xml:space="preserve"> در </w:t>
      </w:r>
      <w:r w:rsidR="008E310E" w:rsidRPr="00A21BBC">
        <w:rPr>
          <w:rFonts w:hint="cs"/>
          <w:rtl/>
        </w:rPr>
        <w:t>بحث‌های</w:t>
      </w:r>
      <w:r w:rsidR="00C17101" w:rsidRPr="00A21BBC">
        <w:rPr>
          <w:rFonts w:hint="cs"/>
          <w:rtl/>
        </w:rPr>
        <w:t xml:space="preserve"> بعدی مطرح </w:t>
      </w:r>
      <w:r w:rsidR="00162331" w:rsidRPr="00A21BBC">
        <w:rPr>
          <w:rFonts w:hint="cs"/>
          <w:rtl/>
        </w:rPr>
        <w:t>می‌کنیم</w:t>
      </w:r>
      <w:r w:rsidR="00C17101" w:rsidRPr="00A21BBC">
        <w:rPr>
          <w:rFonts w:hint="cs"/>
          <w:rtl/>
        </w:rPr>
        <w:t>، از لحاظ کبروی، ظرفیت و اقتضای دلالت آیه تمام است.</w:t>
      </w:r>
    </w:p>
    <w:p w:rsidR="00C17101" w:rsidRPr="00A21BBC" w:rsidRDefault="00C17101" w:rsidP="002B1525">
      <w:pPr>
        <w:pStyle w:val="Heading1"/>
        <w:rPr>
          <w:rtl/>
        </w:rPr>
      </w:pPr>
      <w:bookmarkStart w:id="16" w:name="_Toc24393736"/>
      <w:r w:rsidRPr="00A21BBC">
        <w:rPr>
          <w:rFonts w:hint="cs"/>
          <w:rtl/>
        </w:rPr>
        <w:t>افاده یا عدم افاده حکم یحاسبکم به الله</w:t>
      </w:r>
      <w:bookmarkEnd w:id="16"/>
    </w:p>
    <w:p w:rsidR="00C17101" w:rsidRPr="00A21BBC" w:rsidRDefault="00C17101" w:rsidP="002B1525">
      <w:pPr>
        <w:ind w:firstLine="0"/>
        <w:jc w:val="lowKashida"/>
        <w:rPr>
          <w:rtl/>
        </w:rPr>
      </w:pPr>
      <w:r w:rsidRPr="00A21BBC">
        <w:rPr>
          <w:rFonts w:hint="cs"/>
          <w:rtl/>
        </w:rPr>
        <w:t xml:space="preserve">بحث بعدی در آیه این است که یحاسبکم به الله حکم افاده </w:t>
      </w:r>
      <w:r w:rsidR="00162331" w:rsidRPr="00A21BBC">
        <w:rPr>
          <w:rFonts w:hint="cs"/>
          <w:rtl/>
        </w:rPr>
        <w:t>می‌کند</w:t>
      </w:r>
      <w:r w:rsidRPr="00A21BBC">
        <w:rPr>
          <w:rFonts w:hint="cs"/>
          <w:rtl/>
        </w:rPr>
        <w:t xml:space="preserve"> یا حکم را افاده ن</w:t>
      </w:r>
      <w:r w:rsidR="00162331" w:rsidRPr="00A21BBC">
        <w:rPr>
          <w:rFonts w:hint="cs"/>
          <w:rtl/>
        </w:rPr>
        <w:t>می‌کند</w:t>
      </w:r>
      <w:r w:rsidRPr="00A21BBC">
        <w:rPr>
          <w:rFonts w:hint="cs"/>
          <w:rtl/>
        </w:rPr>
        <w:t xml:space="preserve">؟ </w:t>
      </w:r>
      <w:r w:rsidR="00657901" w:rsidRPr="00A21BBC">
        <w:rPr>
          <w:rFonts w:hint="cs"/>
          <w:rtl/>
        </w:rPr>
        <w:t>اینجا دو احتمال است:</w:t>
      </w:r>
    </w:p>
    <w:p w:rsidR="00E74970" w:rsidRPr="00A21BBC" w:rsidRDefault="00E74970" w:rsidP="002B1525">
      <w:pPr>
        <w:pStyle w:val="Heading1"/>
        <w:rPr>
          <w:rtl/>
        </w:rPr>
      </w:pPr>
      <w:bookmarkStart w:id="17" w:name="_Toc24393737"/>
      <w:r w:rsidRPr="00A21BBC">
        <w:rPr>
          <w:rFonts w:hint="cs"/>
          <w:rtl/>
        </w:rPr>
        <w:t>احتمالات در افاده یا عدم افاده حکم یحاسبکم به الله</w:t>
      </w:r>
      <w:bookmarkEnd w:id="17"/>
    </w:p>
    <w:p w:rsidR="00657901" w:rsidRPr="00A21BBC" w:rsidRDefault="00657901" w:rsidP="002B1525">
      <w:pPr>
        <w:ind w:firstLine="0"/>
        <w:jc w:val="lowKashida"/>
        <w:rPr>
          <w:rtl/>
        </w:rPr>
      </w:pPr>
      <w:r w:rsidRPr="00A21BBC">
        <w:rPr>
          <w:rFonts w:hint="cs"/>
          <w:rtl/>
        </w:rPr>
        <w:t>1 – دلالت اقتضایی یا التزامی به حکم شرعی دارد.</w:t>
      </w:r>
    </w:p>
    <w:p w:rsidR="00657901" w:rsidRPr="00A21BBC" w:rsidRDefault="00657901" w:rsidP="002B1525">
      <w:pPr>
        <w:ind w:firstLine="0"/>
        <w:jc w:val="lowKashida"/>
        <w:rPr>
          <w:rtl/>
        </w:rPr>
      </w:pPr>
      <w:r w:rsidRPr="00A21BBC">
        <w:rPr>
          <w:rFonts w:hint="cs"/>
          <w:rtl/>
        </w:rPr>
        <w:t>2 – حاوی حکم نیست.</w:t>
      </w:r>
    </w:p>
    <w:p w:rsidR="00E74970" w:rsidRPr="00A21BBC" w:rsidRDefault="00E74970" w:rsidP="002B1525">
      <w:pPr>
        <w:pStyle w:val="Heading1"/>
        <w:rPr>
          <w:rtl/>
        </w:rPr>
      </w:pPr>
      <w:bookmarkStart w:id="18" w:name="_Toc24393738"/>
      <w:r w:rsidRPr="00A21BBC">
        <w:rPr>
          <w:rFonts w:hint="cs"/>
          <w:rtl/>
        </w:rPr>
        <w:t>جواب بر احتمال عدم افاده حکم یحاسبکم به الله</w:t>
      </w:r>
      <w:bookmarkEnd w:id="18"/>
    </w:p>
    <w:p w:rsidR="00657901" w:rsidRPr="00A21BBC" w:rsidRDefault="00657901" w:rsidP="002B1525">
      <w:pPr>
        <w:ind w:firstLine="0"/>
        <w:jc w:val="lowKashida"/>
        <w:rPr>
          <w:rtl/>
        </w:rPr>
      </w:pPr>
      <w:r w:rsidRPr="00A21BBC">
        <w:rPr>
          <w:rFonts w:hint="cs"/>
          <w:rtl/>
        </w:rPr>
        <w:t xml:space="preserve">بعضی </w:t>
      </w:r>
      <w:r w:rsidR="008E310E" w:rsidRPr="00A21BBC">
        <w:rPr>
          <w:rFonts w:hint="cs"/>
          <w:rtl/>
        </w:rPr>
        <w:t>گفته‌اند</w:t>
      </w:r>
      <w:r w:rsidRPr="00A21BBC">
        <w:rPr>
          <w:rFonts w:hint="cs"/>
          <w:rtl/>
        </w:rPr>
        <w:t xml:space="preserve"> که یحاسبکم به الله که </w:t>
      </w:r>
      <w:r w:rsidR="00162331" w:rsidRPr="00A21BBC">
        <w:rPr>
          <w:rFonts w:hint="cs"/>
          <w:rtl/>
        </w:rPr>
        <w:t>می‌گوید</w:t>
      </w:r>
      <w:r w:rsidRPr="00A21BBC">
        <w:rPr>
          <w:rFonts w:hint="cs"/>
          <w:rtl/>
        </w:rPr>
        <w:t xml:space="preserve"> مؤاخذه </w:t>
      </w:r>
      <w:r w:rsidR="00162331" w:rsidRPr="00A21BBC">
        <w:rPr>
          <w:rFonts w:hint="cs"/>
          <w:rtl/>
        </w:rPr>
        <w:t>می‌کند</w:t>
      </w:r>
      <w:r w:rsidRPr="00A21BBC">
        <w:rPr>
          <w:rFonts w:hint="cs"/>
          <w:rtl/>
        </w:rPr>
        <w:t xml:space="preserve">، عذاب را بیان </w:t>
      </w:r>
      <w:r w:rsidR="00162331" w:rsidRPr="00A21BBC">
        <w:rPr>
          <w:rFonts w:hint="cs"/>
          <w:rtl/>
        </w:rPr>
        <w:t>می‌کند</w:t>
      </w:r>
      <w:r w:rsidRPr="00A21BBC">
        <w:rPr>
          <w:rFonts w:hint="cs"/>
          <w:rtl/>
        </w:rPr>
        <w:t xml:space="preserve">، اما صرف وجود عذاب، معنایش حکم نیست، مثلاً وقتی قابیل هابیل را کشت، حکم شرعی نبوده است، اصلاً شرعی وجود نداشته است، اما </w:t>
      </w:r>
      <w:r w:rsidR="008E310E" w:rsidRPr="00A21BBC">
        <w:rPr>
          <w:rFonts w:hint="cs"/>
          <w:rtl/>
        </w:rPr>
        <w:t>درعین‌حال</w:t>
      </w:r>
      <w:r w:rsidRPr="00A21BBC">
        <w:rPr>
          <w:rFonts w:hint="cs"/>
          <w:rtl/>
        </w:rPr>
        <w:t xml:space="preserve"> عقاب وجود </w:t>
      </w:r>
      <w:r w:rsidRPr="00A21BBC">
        <w:rPr>
          <w:rFonts w:hint="cs"/>
          <w:rtl/>
        </w:rPr>
        <w:lastRenderedPageBreak/>
        <w:t xml:space="preserve">دارد، پس وجوب عقاب ملازم وجود حکم نیست که بعد بگوییم: عصیان حکم شد و عقاب آمد، </w:t>
      </w:r>
      <w:r w:rsidR="008E310E" w:rsidRPr="00A21BBC">
        <w:rPr>
          <w:rFonts w:hint="cs"/>
          <w:rtl/>
        </w:rPr>
        <w:t>به‌عبارت‌دیگر</w:t>
      </w:r>
      <w:r w:rsidRPr="00A21BBC">
        <w:rPr>
          <w:rFonts w:hint="cs"/>
          <w:rtl/>
        </w:rPr>
        <w:t>؛ عقاب الهی و مؤاخذه الهی اعم از وجود حکم شرعی یا عدم حکم شرعی است</w:t>
      </w:r>
      <w:r w:rsidR="00240A85" w:rsidRPr="00A21BBC">
        <w:rPr>
          <w:rFonts w:hint="cs"/>
          <w:rtl/>
        </w:rPr>
        <w:t xml:space="preserve">، لذا بعضی </w:t>
      </w:r>
      <w:r w:rsidR="008E310E" w:rsidRPr="00A21BBC">
        <w:rPr>
          <w:rFonts w:hint="cs"/>
          <w:rtl/>
        </w:rPr>
        <w:t>گفته‌اند</w:t>
      </w:r>
      <w:r w:rsidR="00240A85" w:rsidRPr="00A21BBC">
        <w:rPr>
          <w:rFonts w:hint="cs"/>
          <w:rtl/>
        </w:rPr>
        <w:t xml:space="preserve"> که این آیه حکم را افاده ن</w:t>
      </w:r>
      <w:r w:rsidR="00162331" w:rsidRPr="00A21BBC">
        <w:rPr>
          <w:rFonts w:hint="cs"/>
          <w:rtl/>
        </w:rPr>
        <w:t>می‌کند</w:t>
      </w:r>
      <w:r w:rsidR="00240A85" w:rsidRPr="00A21BBC">
        <w:rPr>
          <w:rFonts w:hint="cs"/>
          <w:rtl/>
        </w:rPr>
        <w:t xml:space="preserve">، بلکه عقاب را افاده </w:t>
      </w:r>
      <w:r w:rsidR="00162331" w:rsidRPr="00A21BBC">
        <w:rPr>
          <w:rFonts w:hint="cs"/>
          <w:rtl/>
        </w:rPr>
        <w:t>می‌کند</w:t>
      </w:r>
      <w:r w:rsidR="00240A85" w:rsidRPr="00A21BBC">
        <w:rPr>
          <w:rFonts w:hint="cs"/>
          <w:rtl/>
        </w:rPr>
        <w:t>.</w:t>
      </w:r>
    </w:p>
    <w:p w:rsidR="00240A85" w:rsidRPr="00A21BBC" w:rsidRDefault="00240A85" w:rsidP="002B1525">
      <w:pPr>
        <w:ind w:firstLine="0"/>
        <w:jc w:val="lowKashida"/>
        <w:rPr>
          <w:rtl/>
        </w:rPr>
      </w:pPr>
      <w:r w:rsidRPr="00A21BBC">
        <w:rPr>
          <w:rFonts w:hint="cs"/>
          <w:rtl/>
        </w:rPr>
        <w:t>این فرمایش درستی نیست، برای اینکه عقاب ملازمه با روح حکم است، ممکن است ظاهر حکم؛ امر و انشاء و امثالهم در کار نباشد، روح حکم باید باشد، یعنی واقعش این است که یا باید اراده به فعل یا ترک از ناحیه باشد تا نبودش را عقاب بکند.</w:t>
      </w:r>
    </w:p>
    <w:p w:rsidR="00240A85" w:rsidRPr="00A21BBC" w:rsidRDefault="00240A85" w:rsidP="002B1525">
      <w:pPr>
        <w:ind w:firstLine="0"/>
        <w:jc w:val="lowKashida"/>
        <w:rPr>
          <w:rtl/>
        </w:rPr>
      </w:pPr>
      <w:r w:rsidRPr="00A21BBC">
        <w:rPr>
          <w:rFonts w:hint="cs"/>
          <w:rtl/>
        </w:rPr>
        <w:t xml:space="preserve">بنابراین حکم همواره در جایی که عقاب وجود دارد، هست، واقع حکم و حکم به امر شایع، ممکن است حکم را از راه عقل بفهمد، با قانون ملازمه بفهمد یا از راه نقل بفهمد، ممکن است </w:t>
      </w:r>
      <w:r w:rsidR="008E310E" w:rsidRPr="00A21BBC">
        <w:rPr>
          <w:rFonts w:hint="cs"/>
          <w:rtl/>
        </w:rPr>
        <w:t>شیوه‌ها</w:t>
      </w:r>
      <w:r w:rsidRPr="00A21BBC">
        <w:rPr>
          <w:rFonts w:hint="cs"/>
          <w:rtl/>
        </w:rPr>
        <w:t xml:space="preserve"> متفاوت باشد، اما اینکه کسی بگوید که مؤاخذه و عقاب در جایی هست، اما حکم مولوی در کار نیست، این درست نیست، بلکه حکم مولوی وقتی در کار باشد، عقاب </w:t>
      </w:r>
      <w:r w:rsidR="00162331" w:rsidRPr="00A21BBC">
        <w:rPr>
          <w:rFonts w:hint="cs"/>
          <w:rtl/>
        </w:rPr>
        <w:t>می‌آید</w:t>
      </w:r>
      <w:r w:rsidRPr="00A21BBC">
        <w:rPr>
          <w:rFonts w:hint="cs"/>
          <w:rtl/>
        </w:rPr>
        <w:t xml:space="preserve">، منتهی ممکن است حکم را با یک دلیل لفظی بفهمید، مثل اقم الصلاة لدلوک الشمس، لا تشرب الخمر، ممکن است با قانون عقل و ملازمه یا </w:t>
      </w:r>
      <w:r w:rsidR="008E310E" w:rsidRPr="00A21BBC">
        <w:rPr>
          <w:rFonts w:hint="cs"/>
          <w:rtl/>
        </w:rPr>
        <w:t>شیوه‌ها</w:t>
      </w:r>
      <w:r w:rsidRPr="00A21BBC">
        <w:rPr>
          <w:rFonts w:hint="cs"/>
          <w:rtl/>
        </w:rPr>
        <w:t>ی دیگری بفهمید.</w:t>
      </w:r>
    </w:p>
    <w:p w:rsidR="00240A85" w:rsidRPr="00A21BBC" w:rsidRDefault="00240A85" w:rsidP="002B1525">
      <w:pPr>
        <w:ind w:firstLine="0"/>
        <w:jc w:val="lowKashida"/>
        <w:rPr>
          <w:rtl/>
        </w:rPr>
      </w:pPr>
      <w:r w:rsidRPr="00A21BBC">
        <w:rPr>
          <w:rFonts w:hint="cs"/>
          <w:rtl/>
        </w:rPr>
        <w:t xml:space="preserve">ما احکام فقهی قبل از شریعت داریم، یعنی قبل از اینکه قرآنی نازل بشود، حتی دینی تأسیس و ابلاغ بشود، </w:t>
      </w:r>
      <w:r w:rsidR="00162331" w:rsidRPr="00A21BBC">
        <w:rPr>
          <w:rFonts w:hint="cs"/>
          <w:rtl/>
        </w:rPr>
        <w:t>می‌شود</w:t>
      </w:r>
      <w:r w:rsidRPr="00A21BBC">
        <w:rPr>
          <w:rFonts w:hint="cs"/>
          <w:rtl/>
        </w:rPr>
        <w:t xml:space="preserve"> بگوییم ما یک فقهی داریم که اراده مولا را </w:t>
      </w:r>
      <w:r w:rsidR="00162331" w:rsidRPr="00A21BBC">
        <w:rPr>
          <w:rFonts w:hint="cs"/>
          <w:rtl/>
        </w:rPr>
        <w:t>می‌تواند</w:t>
      </w:r>
      <w:r w:rsidRPr="00A21BBC">
        <w:rPr>
          <w:rFonts w:hint="cs"/>
          <w:rtl/>
        </w:rPr>
        <w:t xml:space="preserve"> کشف بکند، همان حکم کافی است، از این جهت احتمال دوم که مؤاخذه ملازم حکم نیست، مردود است، بلکه </w:t>
      </w:r>
      <w:r w:rsidR="008E310E" w:rsidRPr="00A21BBC">
        <w:rPr>
          <w:rFonts w:hint="cs"/>
          <w:rtl/>
        </w:rPr>
        <w:t>هرکجا</w:t>
      </w:r>
      <w:r w:rsidRPr="00A21BBC">
        <w:rPr>
          <w:rFonts w:hint="cs"/>
          <w:rtl/>
        </w:rPr>
        <w:t xml:space="preserve"> مؤاخذه بود، نوعی حکم وجود دارد، اگر در جایی خداوند فرمود که ما به فعل درونی عقاب </w:t>
      </w:r>
      <w:r w:rsidR="00162331" w:rsidRPr="00A21BBC">
        <w:rPr>
          <w:rFonts w:hint="cs"/>
          <w:rtl/>
        </w:rPr>
        <w:t>می‌کنیم</w:t>
      </w:r>
      <w:r w:rsidRPr="00A21BBC">
        <w:rPr>
          <w:rFonts w:hint="cs"/>
          <w:rtl/>
        </w:rPr>
        <w:t>، یعنی اراده مولوی در آنجا وجود دارد.</w:t>
      </w:r>
    </w:p>
    <w:p w:rsidR="001255F8" w:rsidRPr="00A21BBC" w:rsidRDefault="00240A85" w:rsidP="00A21BBC">
      <w:pPr>
        <w:ind w:firstLine="0"/>
        <w:jc w:val="lowKashida"/>
      </w:pPr>
      <w:r w:rsidRPr="00A21BBC">
        <w:rPr>
          <w:rFonts w:hint="cs"/>
          <w:rtl/>
        </w:rPr>
        <w:t xml:space="preserve">شاید یک احتمال دیگر در اینجا وجود دارد که بعد سراغ آیات دیگر </w:t>
      </w:r>
      <w:r w:rsidR="008E310E" w:rsidRPr="00A21BBC">
        <w:rPr>
          <w:rFonts w:hint="cs"/>
          <w:rtl/>
        </w:rPr>
        <w:t>می‌رویم</w:t>
      </w:r>
      <w:r w:rsidRPr="00A21BBC">
        <w:rPr>
          <w:rFonts w:hint="cs"/>
          <w:rtl/>
        </w:rPr>
        <w:t xml:space="preserve">، مثلاً؛ </w:t>
      </w:r>
      <w:r w:rsidR="00A21BBC">
        <w:rPr>
          <w:b/>
          <w:bCs/>
          <w:color w:val="007200"/>
          <w:rtl/>
        </w:rPr>
        <w:t>﴿</w:t>
      </w:r>
      <w:bookmarkStart w:id="19" w:name="_GoBack"/>
      <w:r w:rsidR="00A21BBC">
        <w:rPr>
          <w:b/>
          <w:bCs/>
          <w:color w:val="007200"/>
          <w:rtl/>
        </w:rPr>
        <w:t>إِنَّ</w:t>
      </w:r>
      <w:bookmarkEnd w:id="19"/>
      <w:r w:rsidR="00A21BBC">
        <w:rPr>
          <w:b/>
          <w:bCs/>
          <w:color w:val="007200"/>
          <w:rtl/>
        </w:rPr>
        <w:t xml:space="preserve"> الَّذِينَ يُحِبُّونَ أَنْ تَشِيعَ الْفَاحِشَةُ فِي الَّذِينَ آمَنُوا لَهُمْ عَذَابٌ أَلِيمٌ فِي الدُّنْيَا وَالْآخِرَةِ وَاللَّهُ يَعْلَمُ وَأَنْتُمْ لَا تَعْلَمُونَ﴾</w:t>
      </w:r>
      <w:r w:rsidR="008E310E" w:rsidRPr="00A21BBC">
        <w:rPr>
          <w:rStyle w:val="FootnoteReference"/>
          <w:rtl/>
        </w:rPr>
        <w:footnoteReference w:id="2"/>
      </w:r>
      <w:r w:rsidR="008E310E" w:rsidRPr="00A21BBC">
        <w:rPr>
          <w:rFonts w:hint="cs"/>
          <w:rtl/>
        </w:rPr>
        <w:t xml:space="preserve"> </w:t>
      </w:r>
      <w:r w:rsidRPr="00A21BBC">
        <w:rPr>
          <w:rFonts w:hint="cs"/>
          <w:rtl/>
        </w:rPr>
        <w:t xml:space="preserve">یا </w:t>
      </w:r>
      <w:r w:rsidR="00A21BBC">
        <w:rPr>
          <w:b/>
          <w:bCs/>
          <w:color w:val="007200"/>
          <w:rtl/>
        </w:rPr>
        <w:t>﴿تِلْكَ الدَّارُ الْآخِرَةُ نَجْعَلُهَا لِلَّذِينَ لَا يُرِيدُونَ عُلُوًّا فِي الْأَرْضِ وَلَا فَسَادًا وَالْعَاقِبَةُ لِلْمُتَّقِينَ﴾</w:t>
      </w:r>
      <w:r w:rsidR="008E310E" w:rsidRPr="00A21BBC">
        <w:rPr>
          <w:rStyle w:val="FootnoteReference"/>
          <w:rtl/>
        </w:rPr>
        <w:footnoteReference w:id="3"/>
      </w:r>
      <w:r w:rsidRPr="00A21BBC">
        <w:rPr>
          <w:rFonts w:hint="cs"/>
          <w:rtl/>
        </w:rPr>
        <w:t xml:space="preserve">، </w:t>
      </w:r>
      <w:r w:rsidR="00A21BBC">
        <w:rPr>
          <w:b/>
          <w:bCs/>
          <w:color w:val="007200"/>
          <w:rtl/>
        </w:rPr>
        <w:t>﴿لَا يُؤَاخِذُكُمُ اللَّهُ بِاللَّغْوِ فِي أَيْمَانِكُمْ وَلَٰكِنْ يُؤَاخِذُكُمْ بِمَا كَسَبَتْ قُلُوبُكُمْ وَاللَّهُ غَفُورٌ حَلِيمٌ﴾</w:t>
      </w:r>
      <w:r w:rsidR="008E310E" w:rsidRPr="00A21BBC">
        <w:rPr>
          <w:rStyle w:val="FootnoteReference"/>
          <w:rtl/>
        </w:rPr>
        <w:footnoteReference w:id="4"/>
      </w:r>
      <w:r w:rsidRPr="00A21BBC">
        <w:rPr>
          <w:rFonts w:hint="cs"/>
          <w:rtl/>
        </w:rPr>
        <w:t xml:space="preserve">، </w:t>
      </w:r>
      <w:r w:rsidR="00A21BBC">
        <w:rPr>
          <w:b/>
          <w:bCs/>
          <w:color w:val="007200"/>
          <w:rtl/>
        </w:rPr>
        <w:t>﴿وَلَا تَقْفُ مَا لَيْسَ لَكَ بِهِ عِلْمٌ إِنَّ السَّمْعَ وَالْبَصَرَ وَالْفُؤَادَ كُلُّ أُولَئِكَ كَانَ عَنْهُ مَسْئُولًا﴾</w:t>
      </w:r>
      <w:r w:rsidR="008E310E" w:rsidRPr="00A21BBC">
        <w:rPr>
          <w:rStyle w:val="FootnoteReference"/>
          <w:rtl/>
        </w:rPr>
        <w:footnoteReference w:id="5"/>
      </w:r>
      <w:r w:rsidR="008E310E" w:rsidRPr="00A21BBC">
        <w:rPr>
          <w:rFonts w:hint="cs"/>
          <w:rtl/>
        </w:rPr>
        <w:t xml:space="preserve"> </w:t>
      </w:r>
      <w:r w:rsidRPr="00A21BBC">
        <w:rPr>
          <w:rFonts w:hint="cs"/>
          <w:rtl/>
        </w:rPr>
        <w:t>و امثالهم، چند آیه دیگر هست که مربوط به تجری و همان شمول احکام نسبت به افعال درونی است.</w:t>
      </w:r>
    </w:p>
    <w:sectPr w:rsidR="001255F8" w:rsidRPr="00A21BBC"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13E" w:rsidRDefault="00D6513E" w:rsidP="000D5800">
      <w:pPr>
        <w:spacing w:after="0"/>
      </w:pPr>
      <w:r>
        <w:separator/>
      </w:r>
    </w:p>
  </w:endnote>
  <w:endnote w:type="continuationSeparator" w:id="0">
    <w:p w:rsidR="00D6513E" w:rsidRDefault="00D6513E"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31E" w:rsidRDefault="001323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3228FA">
          <w:rPr>
            <w:noProof/>
            <w:rtl/>
          </w:rPr>
          <w:t>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31E" w:rsidRDefault="001323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13E" w:rsidRDefault="00D6513E" w:rsidP="000D5800">
      <w:pPr>
        <w:spacing w:after="0"/>
      </w:pPr>
      <w:r>
        <w:separator/>
      </w:r>
    </w:p>
  </w:footnote>
  <w:footnote w:type="continuationSeparator" w:id="0">
    <w:p w:rsidR="00D6513E" w:rsidRDefault="00D6513E" w:rsidP="000D5800">
      <w:pPr>
        <w:spacing w:after="0"/>
      </w:pPr>
      <w:r>
        <w:continuationSeparator/>
      </w:r>
    </w:p>
  </w:footnote>
  <w:footnote w:id="1">
    <w:p w:rsidR="008E310E" w:rsidRDefault="008E310E">
      <w:pPr>
        <w:pStyle w:val="FootnoteText"/>
      </w:pPr>
      <w:r>
        <w:rPr>
          <w:rStyle w:val="FootnoteReference"/>
        </w:rPr>
        <w:footnoteRef/>
      </w:r>
      <w:r>
        <w:rPr>
          <w:rtl/>
        </w:rPr>
        <w:t xml:space="preserve"> </w:t>
      </w:r>
      <w:r>
        <w:rPr>
          <w:rFonts w:hint="cs"/>
          <w:rtl/>
        </w:rPr>
        <w:t>- سوره مبارکه نساء، آیه 136</w:t>
      </w:r>
    </w:p>
  </w:footnote>
  <w:footnote w:id="2">
    <w:p w:rsidR="008E310E" w:rsidRDefault="008E310E">
      <w:pPr>
        <w:pStyle w:val="FootnoteText"/>
      </w:pPr>
      <w:r>
        <w:rPr>
          <w:rStyle w:val="FootnoteReference"/>
        </w:rPr>
        <w:footnoteRef/>
      </w:r>
      <w:r>
        <w:rPr>
          <w:rtl/>
        </w:rPr>
        <w:t xml:space="preserve"> </w:t>
      </w:r>
      <w:r>
        <w:rPr>
          <w:rFonts w:hint="cs"/>
          <w:rtl/>
        </w:rPr>
        <w:t>- سوره مبارکه نور، آیه 19</w:t>
      </w:r>
    </w:p>
  </w:footnote>
  <w:footnote w:id="3">
    <w:p w:rsidR="008E310E" w:rsidRDefault="008E310E">
      <w:pPr>
        <w:pStyle w:val="FootnoteText"/>
      </w:pPr>
      <w:r>
        <w:rPr>
          <w:rStyle w:val="FootnoteReference"/>
        </w:rPr>
        <w:footnoteRef/>
      </w:r>
      <w:r>
        <w:rPr>
          <w:rtl/>
        </w:rPr>
        <w:t xml:space="preserve"> </w:t>
      </w:r>
      <w:r>
        <w:rPr>
          <w:rFonts w:hint="cs"/>
          <w:rtl/>
        </w:rPr>
        <w:t>- سوره مبارکه قصص، آیه 83</w:t>
      </w:r>
    </w:p>
  </w:footnote>
  <w:footnote w:id="4">
    <w:p w:rsidR="008E310E" w:rsidRDefault="008E310E">
      <w:pPr>
        <w:pStyle w:val="FootnoteText"/>
      </w:pPr>
      <w:r>
        <w:rPr>
          <w:rStyle w:val="FootnoteReference"/>
        </w:rPr>
        <w:footnoteRef/>
      </w:r>
      <w:r>
        <w:rPr>
          <w:rtl/>
        </w:rPr>
        <w:t xml:space="preserve"> </w:t>
      </w:r>
      <w:r>
        <w:rPr>
          <w:rFonts w:hint="cs"/>
          <w:rtl/>
        </w:rPr>
        <w:t>- سوره مبارکه بقره، آیه 225</w:t>
      </w:r>
    </w:p>
  </w:footnote>
  <w:footnote w:id="5">
    <w:p w:rsidR="008E310E" w:rsidRDefault="008E310E">
      <w:pPr>
        <w:pStyle w:val="FootnoteText"/>
      </w:pPr>
      <w:r>
        <w:rPr>
          <w:rStyle w:val="FootnoteReference"/>
        </w:rPr>
        <w:footnoteRef/>
      </w:r>
      <w:r>
        <w:rPr>
          <w:rtl/>
        </w:rPr>
        <w:t xml:space="preserve"> </w:t>
      </w:r>
      <w:r>
        <w:rPr>
          <w:rFonts w:hint="cs"/>
          <w:rtl/>
        </w:rPr>
        <w:t>- سوره مبارکه اسراء، آیه 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31E" w:rsidRDefault="001323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79" w:rsidRDefault="00873379" w:rsidP="00A21BBC">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6F35D9DB" wp14:editId="7FF3A3C3">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 xml:space="preserve">درس خارج </w:t>
    </w:r>
    <w:r w:rsidR="005E5824">
      <w:rPr>
        <w:rFonts w:ascii="Adobe Arabic" w:hAnsi="Adobe Arabic" w:cs="Adobe Arabic" w:hint="cs"/>
        <w:b/>
        <w:bCs/>
        <w:sz w:val="24"/>
        <w:szCs w:val="24"/>
        <w:rtl/>
      </w:rPr>
      <w:t>اصول</w:t>
    </w:r>
    <w:r>
      <w:rPr>
        <w:rFonts w:ascii="Adobe Arabic" w:hAnsi="Adobe Arabic" w:cs="Adobe Arabic" w:hint="cs"/>
        <w:b/>
        <w:bCs/>
        <w:sz w:val="24"/>
        <w:szCs w:val="24"/>
        <w:rtl/>
      </w:rPr>
      <w:t xml:space="preserve"> </w:t>
    </w:r>
    <w:r w:rsidR="00CE1DF5">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2B1525">
      <w:rPr>
        <w:rFonts w:ascii="Adobe Arabic" w:hAnsi="Adobe Arabic" w:cs="Adobe Arabic" w:hint="cs"/>
        <w:b/>
        <w:bCs/>
        <w:sz w:val="24"/>
        <w:szCs w:val="24"/>
        <w:rtl/>
      </w:rPr>
      <w:t xml:space="preserve">   </w:t>
    </w:r>
    <w:r w:rsidR="00A21BBC">
      <w:rPr>
        <w:rFonts w:ascii="Adobe Arabic" w:hAnsi="Adobe Arabic" w:cs="Adobe Arabic" w:hint="cs"/>
        <w:b/>
        <w:bCs/>
        <w:sz w:val="24"/>
        <w:szCs w:val="24"/>
        <w:rtl/>
      </w:rPr>
      <w:t xml:space="preserve">                             </w:t>
    </w:r>
    <w:r w:rsidR="002B1525">
      <w:rPr>
        <w:rFonts w:ascii="Adobe Arabic" w:hAnsi="Adobe Arabic" w:cs="Adobe Arabic" w:hint="cs"/>
        <w:b/>
        <w:bCs/>
        <w:sz w:val="24"/>
        <w:szCs w:val="24"/>
        <w:rtl/>
      </w:rPr>
      <w:t xml:space="preserve"> ع</w:t>
    </w:r>
    <w:r w:rsidRPr="0028443D">
      <w:rPr>
        <w:rFonts w:ascii="Adobe Arabic" w:hAnsi="Adobe Arabic" w:cs="Adobe Arabic"/>
        <w:b/>
        <w:bCs/>
        <w:sz w:val="24"/>
        <w:szCs w:val="24"/>
        <w:rtl/>
      </w:rPr>
      <w:t>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5E5824">
      <w:rPr>
        <w:rFonts w:ascii="Adobe Arabic" w:hAnsi="Adobe Arabic" w:cs="Adobe Arabic" w:hint="cs"/>
        <w:b/>
        <w:bCs/>
        <w:sz w:val="24"/>
        <w:szCs w:val="24"/>
        <w:rtl/>
      </w:rPr>
      <w:t>تجری</w:t>
    </w:r>
    <w:r>
      <w:rPr>
        <w:rFonts w:ascii="Adobe Arabic" w:hAnsi="Adobe Arabic" w:cs="Adobe Arabic" w:hint="cs"/>
        <w:b/>
        <w:bCs/>
        <w:sz w:val="24"/>
        <w:szCs w:val="24"/>
        <w:rtl/>
      </w:rPr>
      <w:t xml:space="preserve">  </w:t>
    </w:r>
    <w:r w:rsidR="005E5824">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5E5824">
      <w:rPr>
        <w:rFonts w:ascii="Adobe Arabic" w:hAnsi="Adobe Arabic" w:cs="Adobe Arabic" w:hint="cs"/>
        <w:b/>
        <w:bCs/>
        <w:sz w:val="24"/>
        <w:szCs w:val="24"/>
        <w:rtl/>
      </w:rPr>
      <w:t xml:space="preserve"> </w:t>
    </w:r>
    <w:r w:rsidR="002B1525">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2B1525">
      <w:rPr>
        <w:rFonts w:ascii="Adobe Arabic" w:hAnsi="Adobe Arabic" w:cs="Adobe Arabic" w:hint="cs"/>
        <w:b/>
        <w:bCs/>
        <w:sz w:val="24"/>
        <w:szCs w:val="24"/>
        <w:rtl/>
      </w:rPr>
      <w:t xml:space="preserve">  </w:t>
    </w:r>
    <w:r w:rsidR="00A21BBC">
      <w:rPr>
        <w:rFonts w:ascii="Adobe Arabic" w:hAnsi="Adobe Arabic" w:cs="Adobe Arabic" w:hint="cs"/>
        <w:b/>
        <w:bCs/>
        <w:sz w:val="24"/>
        <w:szCs w:val="24"/>
        <w:rtl/>
      </w:rPr>
      <w:t xml:space="preserve">                     </w:t>
    </w:r>
    <w:r w:rsidR="002B1525">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w:t>
    </w:r>
    <w:r w:rsidR="005E5824">
      <w:rPr>
        <w:rFonts w:ascii="Adobe Arabic" w:hAnsi="Adobe Arabic" w:cs="Adobe Arabic" w:hint="cs"/>
        <w:b/>
        <w:bCs/>
        <w:sz w:val="24"/>
        <w:szCs w:val="24"/>
        <w:rtl/>
      </w:rPr>
      <w:t xml:space="preserve"> 20/08/98</w:t>
    </w:r>
  </w:p>
  <w:p w:rsidR="00873379" w:rsidRDefault="00873379" w:rsidP="002B1525">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5E5824">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5E5824">
      <w:rPr>
        <w:rFonts w:ascii="Adobe Arabic" w:hAnsi="Adobe Arabic" w:cs="Adobe Arabic" w:hint="cs"/>
        <w:b/>
        <w:bCs/>
        <w:sz w:val="24"/>
        <w:szCs w:val="24"/>
        <w:rtl/>
      </w:rPr>
      <w:t xml:space="preserve"> </w:t>
    </w:r>
    <w:r w:rsidR="00A21BBC">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2B1525">
      <w:rPr>
        <w:rFonts w:ascii="Adobe Arabic" w:hAnsi="Adobe Arabic" w:cs="Adobe Arabic" w:hint="cs"/>
        <w:b/>
        <w:bCs/>
        <w:sz w:val="24"/>
        <w:szCs w:val="24"/>
        <w:rtl/>
      </w:rPr>
      <w:t>ع</w:t>
    </w:r>
    <w:r w:rsidRPr="00873379">
      <w:rPr>
        <w:rFonts w:ascii="Adobe Arabic" w:hAnsi="Adobe Arabic" w:cs="Adobe Arabic" w:hint="cs"/>
        <w:b/>
        <w:bCs/>
        <w:sz w:val="24"/>
        <w:szCs w:val="24"/>
        <w:rtl/>
      </w:rPr>
      <w:t>نوان فرع</w:t>
    </w:r>
    <w:r>
      <w:rPr>
        <w:rFonts w:ascii="Adobe Arabic" w:hAnsi="Adobe Arabic" w:cs="Adobe Arabic" w:hint="cs"/>
        <w:b/>
        <w:bCs/>
        <w:sz w:val="24"/>
        <w:szCs w:val="24"/>
        <w:rtl/>
      </w:rPr>
      <w:t>ی:</w:t>
    </w:r>
    <w:r w:rsidR="002B1525">
      <w:rPr>
        <w:rFonts w:ascii="Adobe Arabic" w:hAnsi="Adobe Arabic" w:cs="Adobe Arabic" w:hint="cs"/>
        <w:b/>
        <w:bCs/>
        <w:sz w:val="24"/>
        <w:szCs w:val="24"/>
        <w:rtl/>
      </w:rPr>
      <w:t xml:space="preserve"> بررسی آیات جوانحی </w:t>
    </w:r>
    <w:r w:rsidR="005E5824">
      <w:rPr>
        <w:rFonts w:ascii="Adobe Arabic" w:hAnsi="Adobe Arabic" w:cs="Adobe Arabic" w:hint="cs"/>
        <w:b/>
        <w:bCs/>
        <w:sz w:val="24"/>
        <w:szCs w:val="24"/>
        <w:rtl/>
      </w:rPr>
      <w:t xml:space="preserve">  </w:t>
    </w:r>
    <w:r w:rsidR="002B1525">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A21BBC">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شماره جلسه:</w:t>
    </w:r>
    <w:r w:rsidR="005E5824">
      <w:rPr>
        <w:rFonts w:ascii="Adobe Arabic" w:hAnsi="Adobe Arabic" w:cs="Adobe Arabic" w:hint="cs"/>
        <w:b/>
        <w:bCs/>
        <w:sz w:val="24"/>
        <w:szCs w:val="24"/>
        <w:rtl/>
      </w:rPr>
      <w:t xml:space="preserve"> 345</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48F78AAF" wp14:editId="5B9024DA">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026E3"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31E" w:rsidRDefault="001323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C66"/>
    <w:rsid w:val="00007060"/>
    <w:rsid w:val="00015C5E"/>
    <w:rsid w:val="000228A2"/>
    <w:rsid w:val="000324F1"/>
    <w:rsid w:val="00041FE0"/>
    <w:rsid w:val="00042E34"/>
    <w:rsid w:val="00045B14"/>
    <w:rsid w:val="00052BA3"/>
    <w:rsid w:val="0006363E"/>
    <w:rsid w:val="00063C89"/>
    <w:rsid w:val="000678EF"/>
    <w:rsid w:val="00080DFF"/>
    <w:rsid w:val="00085ED5"/>
    <w:rsid w:val="000A1A51"/>
    <w:rsid w:val="000A597B"/>
    <w:rsid w:val="000C5FAC"/>
    <w:rsid w:val="000C7D05"/>
    <w:rsid w:val="000D2D0D"/>
    <w:rsid w:val="000D5800"/>
    <w:rsid w:val="000D6581"/>
    <w:rsid w:val="000E3145"/>
    <w:rsid w:val="000F1897"/>
    <w:rsid w:val="000F7E72"/>
    <w:rsid w:val="00101E2D"/>
    <w:rsid w:val="00102405"/>
    <w:rsid w:val="00102CEB"/>
    <w:rsid w:val="00114C37"/>
    <w:rsid w:val="00117955"/>
    <w:rsid w:val="001255F8"/>
    <w:rsid w:val="0013231E"/>
    <w:rsid w:val="00133E1D"/>
    <w:rsid w:val="0013617D"/>
    <w:rsid w:val="00136442"/>
    <w:rsid w:val="001370B6"/>
    <w:rsid w:val="00150D4B"/>
    <w:rsid w:val="00152670"/>
    <w:rsid w:val="001550AE"/>
    <w:rsid w:val="00160A18"/>
    <w:rsid w:val="00162331"/>
    <w:rsid w:val="00166DD8"/>
    <w:rsid w:val="001712D6"/>
    <w:rsid w:val="001757C8"/>
    <w:rsid w:val="00177934"/>
    <w:rsid w:val="00192A6A"/>
    <w:rsid w:val="0019566B"/>
    <w:rsid w:val="00196082"/>
    <w:rsid w:val="00197CDD"/>
    <w:rsid w:val="001C367D"/>
    <w:rsid w:val="001C3CCA"/>
    <w:rsid w:val="001D1F54"/>
    <w:rsid w:val="001D24F8"/>
    <w:rsid w:val="001D542D"/>
    <w:rsid w:val="001D6605"/>
    <w:rsid w:val="001E306E"/>
    <w:rsid w:val="001E3FB0"/>
    <w:rsid w:val="001E4FFF"/>
    <w:rsid w:val="001E519C"/>
    <w:rsid w:val="001F2E3E"/>
    <w:rsid w:val="00206B69"/>
    <w:rsid w:val="00210F67"/>
    <w:rsid w:val="00224C0A"/>
    <w:rsid w:val="00233777"/>
    <w:rsid w:val="002376A5"/>
    <w:rsid w:val="00240A85"/>
    <w:rsid w:val="002417C9"/>
    <w:rsid w:val="002529C5"/>
    <w:rsid w:val="00270294"/>
    <w:rsid w:val="00283229"/>
    <w:rsid w:val="002914BD"/>
    <w:rsid w:val="00293823"/>
    <w:rsid w:val="00297263"/>
    <w:rsid w:val="002A21AE"/>
    <w:rsid w:val="002A35E0"/>
    <w:rsid w:val="002B1525"/>
    <w:rsid w:val="002B7AD5"/>
    <w:rsid w:val="002C56FD"/>
    <w:rsid w:val="002D49E4"/>
    <w:rsid w:val="002D5BDC"/>
    <w:rsid w:val="002D720F"/>
    <w:rsid w:val="002E450B"/>
    <w:rsid w:val="002E73F9"/>
    <w:rsid w:val="002F05B9"/>
    <w:rsid w:val="00311429"/>
    <w:rsid w:val="003228FA"/>
    <w:rsid w:val="00323168"/>
    <w:rsid w:val="00331826"/>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215FA"/>
    <w:rsid w:val="00443EB7"/>
    <w:rsid w:val="0044591E"/>
    <w:rsid w:val="004476F0"/>
    <w:rsid w:val="00455B91"/>
    <w:rsid w:val="004651D2"/>
    <w:rsid w:val="00465D26"/>
    <w:rsid w:val="004679F8"/>
    <w:rsid w:val="0048103F"/>
    <w:rsid w:val="004A790F"/>
    <w:rsid w:val="004B337F"/>
    <w:rsid w:val="004C4D9F"/>
    <w:rsid w:val="004F3596"/>
    <w:rsid w:val="00530FD7"/>
    <w:rsid w:val="00545B0C"/>
    <w:rsid w:val="0055159B"/>
    <w:rsid w:val="00551628"/>
    <w:rsid w:val="00572E2D"/>
    <w:rsid w:val="00580CFA"/>
    <w:rsid w:val="00592103"/>
    <w:rsid w:val="005941DD"/>
    <w:rsid w:val="005A545E"/>
    <w:rsid w:val="005A5862"/>
    <w:rsid w:val="005B05D4"/>
    <w:rsid w:val="005B0852"/>
    <w:rsid w:val="005B16EB"/>
    <w:rsid w:val="005C06AE"/>
    <w:rsid w:val="005E5824"/>
    <w:rsid w:val="00610C18"/>
    <w:rsid w:val="00612385"/>
    <w:rsid w:val="0061376C"/>
    <w:rsid w:val="00617C7C"/>
    <w:rsid w:val="00627180"/>
    <w:rsid w:val="00636EFA"/>
    <w:rsid w:val="00644C66"/>
    <w:rsid w:val="00657901"/>
    <w:rsid w:val="0066229C"/>
    <w:rsid w:val="00663AAD"/>
    <w:rsid w:val="00690736"/>
    <w:rsid w:val="0069696C"/>
    <w:rsid w:val="00696C84"/>
    <w:rsid w:val="006A085A"/>
    <w:rsid w:val="006C125E"/>
    <w:rsid w:val="006D3A87"/>
    <w:rsid w:val="006E44F9"/>
    <w:rsid w:val="006F01B4"/>
    <w:rsid w:val="006F44EA"/>
    <w:rsid w:val="007021B2"/>
    <w:rsid w:val="00703DD3"/>
    <w:rsid w:val="00726D34"/>
    <w:rsid w:val="00734D59"/>
    <w:rsid w:val="0073609B"/>
    <w:rsid w:val="00737723"/>
    <w:rsid w:val="007378A9"/>
    <w:rsid w:val="00737A6C"/>
    <w:rsid w:val="0075033E"/>
    <w:rsid w:val="00752745"/>
    <w:rsid w:val="0075336C"/>
    <w:rsid w:val="00753A93"/>
    <w:rsid w:val="0076665E"/>
    <w:rsid w:val="00772185"/>
    <w:rsid w:val="007749BC"/>
    <w:rsid w:val="00780C88"/>
    <w:rsid w:val="00780E25"/>
    <w:rsid w:val="007818F0"/>
    <w:rsid w:val="00783462"/>
    <w:rsid w:val="007860F6"/>
    <w:rsid w:val="00787B13"/>
    <w:rsid w:val="00792FAC"/>
    <w:rsid w:val="007A431B"/>
    <w:rsid w:val="007A5D2F"/>
    <w:rsid w:val="007B0062"/>
    <w:rsid w:val="007B2A48"/>
    <w:rsid w:val="007B6FEB"/>
    <w:rsid w:val="007C1EF7"/>
    <w:rsid w:val="007C710E"/>
    <w:rsid w:val="007D0B88"/>
    <w:rsid w:val="007D1549"/>
    <w:rsid w:val="007E03E9"/>
    <w:rsid w:val="007E04EE"/>
    <w:rsid w:val="007E636F"/>
    <w:rsid w:val="007E659A"/>
    <w:rsid w:val="007E7FA7"/>
    <w:rsid w:val="007F0721"/>
    <w:rsid w:val="007F293C"/>
    <w:rsid w:val="007F3221"/>
    <w:rsid w:val="007F4A90"/>
    <w:rsid w:val="007F7E76"/>
    <w:rsid w:val="00802D15"/>
    <w:rsid w:val="00803501"/>
    <w:rsid w:val="0080799B"/>
    <w:rsid w:val="00807BE3"/>
    <w:rsid w:val="00811F02"/>
    <w:rsid w:val="008407A4"/>
    <w:rsid w:val="00844860"/>
    <w:rsid w:val="00845CC4"/>
    <w:rsid w:val="0086243C"/>
    <w:rsid w:val="008644F4"/>
    <w:rsid w:val="00864CA5"/>
    <w:rsid w:val="00871C42"/>
    <w:rsid w:val="00873379"/>
    <w:rsid w:val="008748B8"/>
    <w:rsid w:val="00883733"/>
    <w:rsid w:val="008965D2"/>
    <w:rsid w:val="008A236D"/>
    <w:rsid w:val="008B2AFF"/>
    <w:rsid w:val="008B3C4A"/>
    <w:rsid w:val="008B565A"/>
    <w:rsid w:val="008C3414"/>
    <w:rsid w:val="008D030F"/>
    <w:rsid w:val="008D36D5"/>
    <w:rsid w:val="008E310E"/>
    <w:rsid w:val="008E3903"/>
    <w:rsid w:val="008F083F"/>
    <w:rsid w:val="008F63E3"/>
    <w:rsid w:val="00900A8F"/>
    <w:rsid w:val="00913C3B"/>
    <w:rsid w:val="00915509"/>
    <w:rsid w:val="00927388"/>
    <w:rsid w:val="009274FE"/>
    <w:rsid w:val="00932E9D"/>
    <w:rsid w:val="009401AC"/>
    <w:rsid w:val="00940323"/>
    <w:rsid w:val="00941778"/>
    <w:rsid w:val="009475B7"/>
    <w:rsid w:val="0095758E"/>
    <w:rsid w:val="009613AC"/>
    <w:rsid w:val="009708E8"/>
    <w:rsid w:val="00980643"/>
    <w:rsid w:val="009873CF"/>
    <w:rsid w:val="009A42EF"/>
    <w:rsid w:val="009B46BC"/>
    <w:rsid w:val="009B61C3"/>
    <w:rsid w:val="009C7B4F"/>
    <w:rsid w:val="009E1F06"/>
    <w:rsid w:val="009F4EB3"/>
    <w:rsid w:val="009F5F6C"/>
    <w:rsid w:val="00A06D48"/>
    <w:rsid w:val="00A21834"/>
    <w:rsid w:val="00A21BBC"/>
    <w:rsid w:val="00A31C17"/>
    <w:rsid w:val="00A31FDE"/>
    <w:rsid w:val="00A35AC2"/>
    <w:rsid w:val="00A37C77"/>
    <w:rsid w:val="00A5418D"/>
    <w:rsid w:val="00A60FBC"/>
    <w:rsid w:val="00A725C2"/>
    <w:rsid w:val="00A769EE"/>
    <w:rsid w:val="00A810A5"/>
    <w:rsid w:val="00A9616A"/>
    <w:rsid w:val="00A96F68"/>
    <w:rsid w:val="00AA2342"/>
    <w:rsid w:val="00AA75BB"/>
    <w:rsid w:val="00AC5823"/>
    <w:rsid w:val="00AD0304"/>
    <w:rsid w:val="00AD27BE"/>
    <w:rsid w:val="00AF0F1A"/>
    <w:rsid w:val="00B01724"/>
    <w:rsid w:val="00B07D3E"/>
    <w:rsid w:val="00B1300D"/>
    <w:rsid w:val="00B15027"/>
    <w:rsid w:val="00B21CF4"/>
    <w:rsid w:val="00B2354A"/>
    <w:rsid w:val="00B24300"/>
    <w:rsid w:val="00B330C7"/>
    <w:rsid w:val="00B34736"/>
    <w:rsid w:val="00B55D51"/>
    <w:rsid w:val="00B63F15"/>
    <w:rsid w:val="00B9119B"/>
    <w:rsid w:val="00B96A3B"/>
    <w:rsid w:val="00B973A6"/>
    <w:rsid w:val="00BA51A8"/>
    <w:rsid w:val="00BB4A9F"/>
    <w:rsid w:val="00BB5F7E"/>
    <w:rsid w:val="00BC26F6"/>
    <w:rsid w:val="00BC4833"/>
    <w:rsid w:val="00BD3122"/>
    <w:rsid w:val="00BD40DA"/>
    <w:rsid w:val="00BE6697"/>
    <w:rsid w:val="00BF3D67"/>
    <w:rsid w:val="00C11E5A"/>
    <w:rsid w:val="00C160AF"/>
    <w:rsid w:val="00C17101"/>
    <w:rsid w:val="00C17970"/>
    <w:rsid w:val="00C22299"/>
    <w:rsid w:val="00C2269D"/>
    <w:rsid w:val="00C25609"/>
    <w:rsid w:val="00C262D7"/>
    <w:rsid w:val="00C26607"/>
    <w:rsid w:val="00C35CF1"/>
    <w:rsid w:val="00C60D75"/>
    <w:rsid w:val="00C64CEA"/>
    <w:rsid w:val="00C73012"/>
    <w:rsid w:val="00C76295"/>
    <w:rsid w:val="00C763DD"/>
    <w:rsid w:val="00C803C2"/>
    <w:rsid w:val="00C805CE"/>
    <w:rsid w:val="00C84FC0"/>
    <w:rsid w:val="00C9244A"/>
    <w:rsid w:val="00C9781A"/>
    <w:rsid w:val="00CB0E5D"/>
    <w:rsid w:val="00CB5DA3"/>
    <w:rsid w:val="00CC2B6E"/>
    <w:rsid w:val="00CC3976"/>
    <w:rsid w:val="00CC3A81"/>
    <w:rsid w:val="00CC720E"/>
    <w:rsid w:val="00CD2883"/>
    <w:rsid w:val="00CE09B7"/>
    <w:rsid w:val="00CE1DF5"/>
    <w:rsid w:val="00CE31E6"/>
    <w:rsid w:val="00CE3B74"/>
    <w:rsid w:val="00CF42E2"/>
    <w:rsid w:val="00CF7916"/>
    <w:rsid w:val="00D158F3"/>
    <w:rsid w:val="00D15FDC"/>
    <w:rsid w:val="00D20382"/>
    <w:rsid w:val="00D2470E"/>
    <w:rsid w:val="00D35A30"/>
    <w:rsid w:val="00D3665C"/>
    <w:rsid w:val="00D508CC"/>
    <w:rsid w:val="00D50F4B"/>
    <w:rsid w:val="00D60547"/>
    <w:rsid w:val="00D6513E"/>
    <w:rsid w:val="00D66444"/>
    <w:rsid w:val="00D71B42"/>
    <w:rsid w:val="00D76353"/>
    <w:rsid w:val="00D92D0A"/>
    <w:rsid w:val="00DB21CF"/>
    <w:rsid w:val="00DB28BB"/>
    <w:rsid w:val="00DC603F"/>
    <w:rsid w:val="00DD3C0D"/>
    <w:rsid w:val="00DD4864"/>
    <w:rsid w:val="00DD71A2"/>
    <w:rsid w:val="00DE1DC4"/>
    <w:rsid w:val="00E0639C"/>
    <w:rsid w:val="00E067E6"/>
    <w:rsid w:val="00E10C22"/>
    <w:rsid w:val="00E12531"/>
    <w:rsid w:val="00E143B0"/>
    <w:rsid w:val="00E27DA6"/>
    <w:rsid w:val="00E4012D"/>
    <w:rsid w:val="00E44A88"/>
    <w:rsid w:val="00E55891"/>
    <w:rsid w:val="00E6283A"/>
    <w:rsid w:val="00E72CFA"/>
    <w:rsid w:val="00E732A3"/>
    <w:rsid w:val="00E74970"/>
    <w:rsid w:val="00E83A85"/>
    <w:rsid w:val="00E9026B"/>
    <w:rsid w:val="00E90FC4"/>
    <w:rsid w:val="00EA01EC"/>
    <w:rsid w:val="00EA15B0"/>
    <w:rsid w:val="00EA5D97"/>
    <w:rsid w:val="00EB0BDB"/>
    <w:rsid w:val="00EB3D35"/>
    <w:rsid w:val="00EC4393"/>
    <w:rsid w:val="00ED2236"/>
    <w:rsid w:val="00EE1C07"/>
    <w:rsid w:val="00EE2C91"/>
    <w:rsid w:val="00EE3979"/>
    <w:rsid w:val="00EF138C"/>
    <w:rsid w:val="00F034CE"/>
    <w:rsid w:val="00F10A0F"/>
    <w:rsid w:val="00F1562C"/>
    <w:rsid w:val="00F2419F"/>
    <w:rsid w:val="00F25714"/>
    <w:rsid w:val="00F3446D"/>
    <w:rsid w:val="00F40284"/>
    <w:rsid w:val="00F53380"/>
    <w:rsid w:val="00F67976"/>
    <w:rsid w:val="00F70BE1"/>
    <w:rsid w:val="00F729E7"/>
    <w:rsid w:val="00F85929"/>
    <w:rsid w:val="00FB065F"/>
    <w:rsid w:val="00FB3ED3"/>
    <w:rsid w:val="00FB4408"/>
    <w:rsid w:val="00FB7933"/>
    <w:rsid w:val="00FC0862"/>
    <w:rsid w:val="00FC220C"/>
    <w:rsid w:val="00FC27E1"/>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630074-9E1A-4F62-995F-1B66F8567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A21BBC"/>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BBC"/>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1BBC"/>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A21BBC"/>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BBC"/>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BBC"/>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A21BBC"/>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BBC"/>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BBC"/>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BBC"/>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BBC"/>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1BBC"/>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A21BBC"/>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BBC"/>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BBC"/>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BBC"/>
    <w:pPr>
      <w:spacing w:after="0"/>
      <w:ind w:firstLine="0"/>
    </w:pPr>
    <w:rPr>
      <w:rFonts w:eastAsiaTheme="minorEastAsia"/>
    </w:rPr>
  </w:style>
  <w:style w:type="paragraph" w:styleId="TOC2">
    <w:name w:val="toc 2"/>
    <w:basedOn w:val="Normal"/>
    <w:next w:val="Normal"/>
    <w:autoRedefine/>
    <w:uiPriority w:val="39"/>
    <w:unhideWhenUsed/>
    <w:qFormat/>
    <w:rsid w:val="00A21BBC"/>
    <w:pPr>
      <w:spacing w:after="0"/>
      <w:ind w:left="221"/>
    </w:pPr>
    <w:rPr>
      <w:rFonts w:eastAsiaTheme="minorEastAsia"/>
    </w:rPr>
  </w:style>
  <w:style w:type="paragraph" w:styleId="TOC3">
    <w:name w:val="toc 3"/>
    <w:basedOn w:val="Normal"/>
    <w:next w:val="Normal"/>
    <w:autoRedefine/>
    <w:uiPriority w:val="39"/>
    <w:unhideWhenUsed/>
    <w:qFormat/>
    <w:rsid w:val="00A21BBC"/>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BBC"/>
    <w:rPr>
      <w:rFonts w:cs="2  Lotus"/>
      <w:smallCaps/>
      <w:color w:val="auto"/>
      <w:szCs w:val="28"/>
      <w:u w:val="single"/>
    </w:rPr>
  </w:style>
  <w:style w:type="character" w:styleId="IntenseReference">
    <w:name w:val="Intense Reference"/>
    <w:uiPriority w:val="32"/>
    <w:qFormat/>
    <w:rsid w:val="00A21BBC"/>
    <w:rPr>
      <w:rFonts w:cs="2  Lotus"/>
      <w:b/>
      <w:bCs/>
      <w:smallCaps/>
      <w:color w:val="auto"/>
      <w:spacing w:val="5"/>
      <w:szCs w:val="28"/>
      <w:u w:val="single"/>
    </w:rPr>
  </w:style>
  <w:style w:type="character" w:styleId="BookTitle">
    <w:name w:val="Book Title"/>
    <w:uiPriority w:val="33"/>
    <w:qFormat/>
    <w:rsid w:val="00A21BBC"/>
    <w:rPr>
      <w:rFonts w:cs="2  Titr"/>
      <w:b/>
      <w:bCs/>
      <w:smallCaps/>
      <w:spacing w:val="5"/>
      <w:szCs w:val="100"/>
    </w:rPr>
  </w:style>
  <w:style w:type="paragraph" w:styleId="TOCHeading">
    <w:name w:val="TOC Heading"/>
    <w:basedOn w:val="Heading1"/>
    <w:next w:val="Normal"/>
    <w:uiPriority w:val="39"/>
    <w:unhideWhenUsed/>
    <w:qFormat/>
    <w:rsid w:val="00A21BBC"/>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BBC"/>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A21BBC"/>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BBC"/>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BBC"/>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BBC"/>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BBC"/>
    <w:pPr>
      <w:spacing w:after="0"/>
      <w:ind w:left="658"/>
    </w:pPr>
    <w:rPr>
      <w:rFonts w:eastAsia="Times New Roman"/>
    </w:rPr>
  </w:style>
  <w:style w:type="paragraph" w:styleId="TOC5">
    <w:name w:val="toc 5"/>
    <w:basedOn w:val="Normal"/>
    <w:next w:val="Normal"/>
    <w:autoRedefine/>
    <w:uiPriority w:val="39"/>
    <w:semiHidden/>
    <w:unhideWhenUsed/>
    <w:qFormat/>
    <w:rsid w:val="00A21BBC"/>
    <w:pPr>
      <w:spacing w:after="0"/>
      <w:ind w:left="879"/>
    </w:pPr>
    <w:rPr>
      <w:rFonts w:eastAsia="Times New Roman"/>
    </w:rPr>
  </w:style>
  <w:style w:type="paragraph" w:styleId="TOC6">
    <w:name w:val="toc 6"/>
    <w:basedOn w:val="Normal"/>
    <w:next w:val="Normal"/>
    <w:autoRedefine/>
    <w:uiPriority w:val="39"/>
    <w:semiHidden/>
    <w:unhideWhenUsed/>
    <w:qFormat/>
    <w:rsid w:val="00A21BBC"/>
    <w:pPr>
      <w:spacing w:after="0"/>
      <w:ind w:left="1100"/>
    </w:pPr>
    <w:rPr>
      <w:rFonts w:eastAsia="Times New Roman"/>
    </w:rPr>
  </w:style>
  <w:style w:type="paragraph" w:styleId="TOC7">
    <w:name w:val="toc 7"/>
    <w:basedOn w:val="Normal"/>
    <w:next w:val="Normal"/>
    <w:autoRedefine/>
    <w:uiPriority w:val="39"/>
    <w:semiHidden/>
    <w:unhideWhenUsed/>
    <w:qFormat/>
    <w:rsid w:val="00A21BBC"/>
    <w:pPr>
      <w:spacing w:after="0"/>
      <w:ind w:left="1321"/>
    </w:pPr>
    <w:rPr>
      <w:rFonts w:eastAsia="Times New Roman"/>
    </w:rPr>
  </w:style>
  <w:style w:type="paragraph" w:styleId="Caption">
    <w:name w:val="caption"/>
    <w:basedOn w:val="Normal"/>
    <w:next w:val="Normal"/>
    <w:uiPriority w:val="35"/>
    <w:semiHidden/>
    <w:unhideWhenUsed/>
    <w:qFormat/>
    <w:rsid w:val="00A21BBC"/>
    <w:rPr>
      <w:rFonts w:eastAsia="Times New Roman"/>
      <w:b/>
      <w:bCs/>
      <w:sz w:val="20"/>
      <w:szCs w:val="20"/>
    </w:rPr>
  </w:style>
  <w:style w:type="paragraph" w:styleId="Title">
    <w:name w:val="Title"/>
    <w:basedOn w:val="Normal"/>
    <w:next w:val="Normal"/>
    <w:link w:val="TitleChar"/>
    <w:autoRedefine/>
    <w:uiPriority w:val="10"/>
    <w:qFormat/>
    <w:rsid w:val="00A21BBC"/>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BBC"/>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BBC"/>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BBC"/>
    <w:rPr>
      <w:rFonts w:ascii="Cambria" w:eastAsia="2  Badr" w:hAnsi="Cambria" w:cs="Karim"/>
      <w:i/>
      <w:spacing w:val="15"/>
      <w:sz w:val="24"/>
      <w:szCs w:val="60"/>
    </w:rPr>
  </w:style>
  <w:style w:type="character" w:styleId="Emphasis">
    <w:name w:val="Emphasis"/>
    <w:uiPriority w:val="20"/>
    <w:qFormat/>
    <w:rsid w:val="00A21BBC"/>
    <w:rPr>
      <w:rFonts w:cs="2  Lotus"/>
      <w:i/>
      <w:iCs/>
      <w:color w:val="808080"/>
      <w:szCs w:val="32"/>
    </w:rPr>
  </w:style>
  <w:style w:type="character" w:customStyle="1" w:styleId="NoSpacingChar">
    <w:name w:val="No Spacing Char"/>
    <w:aliases w:val="متن عربي Char"/>
    <w:link w:val="NoSpacing"/>
    <w:uiPriority w:val="1"/>
    <w:rsid w:val="00A21BBC"/>
    <w:rPr>
      <w:rFonts w:eastAsia="2  Lotus" w:cs="2  Badr"/>
      <w:bCs/>
      <w:sz w:val="72"/>
      <w:szCs w:val="28"/>
    </w:rPr>
  </w:style>
  <w:style w:type="paragraph" w:styleId="ListParagraph">
    <w:name w:val="List Paragraph"/>
    <w:basedOn w:val="Normal"/>
    <w:link w:val="ListParagraphChar"/>
    <w:autoRedefine/>
    <w:uiPriority w:val="34"/>
    <w:qFormat/>
    <w:rsid w:val="00A21BBC"/>
    <w:pPr>
      <w:ind w:left="1134" w:firstLine="0"/>
    </w:pPr>
    <w:rPr>
      <w:rFonts w:ascii="Calibri" w:eastAsia="2  Lotus" w:hAnsi="Calibri" w:cs="2  Lotus"/>
      <w:sz w:val="22"/>
    </w:rPr>
  </w:style>
  <w:style w:type="character" w:customStyle="1" w:styleId="ListParagraphChar">
    <w:name w:val="List Paragraph Char"/>
    <w:link w:val="ListParagraph"/>
    <w:uiPriority w:val="34"/>
    <w:rsid w:val="00A21BBC"/>
    <w:rPr>
      <w:rFonts w:eastAsia="2  Lotus" w:cs="2  Lotus"/>
      <w:sz w:val="22"/>
      <w:szCs w:val="28"/>
    </w:rPr>
  </w:style>
  <w:style w:type="paragraph" w:styleId="Quote">
    <w:name w:val="Quote"/>
    <w:basedOn w:val="Normal"/>
    <w:next w:val="Normal"/>
    <w:link w:val="QuoteChar"/>
    <w:autoRedefine/>
    <w:uiPriority w:val="29"/>
    <w:qFormat/>
    <w:rsid w:val="00A21BBC"/>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BBC"/>
    <w:rPr>
      <w:rFonts w:cs="B Lotus"/>
      <w:i/>
      <w:szCs w:val="30"/>
    </w:rPr>
  </w:style>
  <w:style w:type="paragraph" w:styleId="IntenseQuote">
    <w:name w:val="Intense Quote"/>
    <w:basedOn w:val="Normal"/>
    <w:next w:val="Normal"/>
    <w:link w:val="IntenseQuoteChar"/>
    <w:autoRedefine/>
    <w:uiPriority w:val="30"/>
    <w:qFormat/>
    <w:rsid w:val="00A21BBC"/>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BBC"/>
    <w:rPr>
      <w:rFonts w:eastAsia="2  Lotus" w:cs="B Lotus"/>
      <w:b/>
      <w:bCs/>
      <w:i/>
      <w:szCs w:val="30"/>
    </w:rPr>
  </w:style>
  <w:style w:type="character" w:styleId="SubtleEmphasis">
    <w:name w:val="Subtle Emphasis"/>
    <w:uiPriority w:val="19"/>
    <w:qFormat/>
    <w:rsid w:val="00A21BBC"/>
    <w:rPr>
      <w:rFonts w:cs="2  Lotus"/>
      <w:i/>
      <w:iCs/>
      <w:color w:val="4A442A"/>
      <w:szCs w:val="32"/>
      <w:u w:val="none"/>
    </w:rPr>
  </w:style>
  <w:style w:type="character" w:styleId="IntenseEmphasis">
    <w:name w:val="Intense Emphasis"/>
    <w:uiPriority w:val="21"/>
    <w:qFormat/>
    <w:rsid w:val="00A21BBC"/>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62331"/>
    <w:rPr>
      <w:color w:val="0000FF" w:themeColor="hyperlink"/>
      <w:u w:val="single"/>
    </w:rPr>
  </w:style>
  <w:style w:type="character" w:styleId="FootnoteReference">
    <w:name w:val="footnote reference"/>
    <w:basedOn w:val="DefaultParagraphFont"/>
    <w:uiPriority w:val="99"/>
    <w:semiHidden/>
    <w:unhideWhenUsed/>
    <w:rsid w:val="008E310E"/>
    <w:rPr>
      <w:vertAlign w:val="superscript"/>
    </w:rPr>
  </w:style>
  <w:style w:type="character" w:styleId="Strong">
    <w:name w:val="Strong"/>
    <w:basedOn w:val="DefaultParagraphFont"/>
    <w:uiPriority w:val="22"/>
    <w:qFormat/>
    <w:rsid w:val="00A21B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585C0-2F75-4304-A70E-088644BEB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352</TotalTime>
  <Pages>8</Pages>
  <Words>2409</Words>
  <Characters>13733</Characters>
  <Application>Microsoft Office Word</Application>
  <DocSecurity>0</DocSecurity>
  <Lines>114</Lines>
  <Paragraphs>32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A.Akbarian</cp:lastModifiedBy>
  <cp:revision>52</cp:revision>
  <dcterms:created xsi:type="dcterms:W3CDTF">2019-11-11T07:53:00Z</dcterms:created>
  <dcterms:modified xsi:type="dcterms:W3CDTF">2019-11-12T04:19:00Z</dcterms:modified>
</cp:coreProperties>
</file>