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s="Traditional Arabic"/>
          <w:bCs w:val="0"/>
          <w:color w:val="auto"/>
          <w:sz w:val="22"/>
          <w:rtl/>
        </w:rPr>
        <w:id w:val="-714812520"/>
        <w:docPartObj>
          <w:docPartGallery w:val="Table of Contents"/>
          <w:docPartUnique/>
        </w:docPartObj>
      </w:sdtPr>
      <w:sdtEndPr>
        <w:rPr>
          <w:rFonts w:eastAsia="2  Badr"/>
          <w:b/>
          <w:noProof/>
          <w:sz w:val="28"/>
        </w:rPr>
      </w:sdtEndPr>
      <w:sdtContent>
        <w:p w:rsidR="00896F33" w:rsidRPr="00325DE3" w:rsidRDefault="00896F33" w:rsidP="00896F33">
          <w:pPr>
            <w:pStyle w:val="TOCHeading"/>
            <w:jc w:val="center"/>
            <w:rPr>
              <w:rFonts w:cs="Traditional Arabic"/>
              <w:rtl/>
            </w:rPr>
          </w:pPr>
          <w:r w:rsidRPr="00325DE3">
            <w:rPr>
              <w:rFonts w:cs="Traditional Arabic" w:hint="cs"/>
              <w:rtl/>
            </w:rPr>
            <w:t>فهرست مطالب</w:t>
          </w:r>
        </w:p>
        <w:p w:rsidR="00896F33" w:rsidRPr="00325DE3" w:rsidRDefault="00896F33" w:rsidP="00896F33">
          <w:pPr>
            <w:spacing w:line="360" w:lineRule="auto"/>
          </w:pPr>
        </w:p>
        <w:p w:rsidR="00896F33" w:rsidRPr="00325DE3" w:rsidRDefault="00896F33" w:rsidP="00896F33">
          <w:pPr>
            <w:pStyle w:val="TOC1"/>
            <w:tabs>
              <w:tab w:val="right" w:leader="dot" w:pos="9350"/>
            </w:tabs>
            <w:spacing w:line="360" w:lineRule="auto"/>
            <w:rPr>
              <w:noProof/>
              <w:szCs w:val="22"/>
              <w:lang w:bidi="ar-SA"/>
            </w:rPr>
          </w:pPr>
          <w:r w:rsidRPr="00325DE3">
            <w:fldChar w:fldCharType="begin"/>
          </w:r>
          <w:r w:rsidRPr="00325DE3">
            <w:instrText xml:space="preserve"> TOC \o "1-3" \h \z \u </w:instrText>
          </w:r>
          <w:r w:rsidRPr="00325DE3">
            <w:fldChar w:fldCharType="separate"/>
          </w:r>
          <w:hyperlink w:anchor="_Toc24907250" w:history="1">
            <w:r w:rsidRPr="00325DE3">
              <w:rPr>
                <w:rStyle w:val="Hyperlink"/>
                <w:rFonts w:hint="eastAsia"/>
                <w:noProof/>
                <w:rtl/>
              </w:rPr>
              <w:t>اشاره</w:t>
            </w:r>
            <w:r w:rsidRPr="00325DE3">
              <w:rPr>
                <w:noProof/>
                <w:webHidden/>
              </w:rPr>
              <w:tab/>
            </w:r>
            <w:r w:rsidRPr="00325DE3">
              <w:rPr>
                <w:noProof/>
                <w:webHidden/>
              </w:rPr>
              <w:fldChar w:fldCharType="begin"/>
            </w:r>
            <w:r w:rsidRPr="00325DE3">
              <w:rPr>
                <w:noProof/>
                <w:webHidden/>
              </w:rPr>
              <w:instrText xml:space="preserve"> PAGEREF _Toc24907250 \h </w:instrText>
            </w:r>
            <w:r w:rsidRPr="00325DE3">
              <w:rPr>
                <w:noProof/>
                <w:webHidden/>
              </w:rPr>
            </w:r>
            <w:r w:rsidRPr="00325DE3">
              <w:rPr>
                <w:noProof/>
                <w:webHidden/>
              </w:rPr>
              <w:fldChar w:fldCharType="separate"/>
            </w:r>
            <w:r w:rsidRPr="00325DE3">
              <w:rPr>
                <w:noProof/>
                <w:webHidden/>
              </w:rPr>
              <w:t>2</w:t>
            </w:r>
            <w:r w:rsidRPr="00325DE3">
              <w:rPr>
                <w:noProof/>
                <w:webHidden/>
              </w:rPr>
              <w:fldChar w:fldCharType="end"/>
            </w:r>
          </w:hyperlink>
        </w:p>
        <w:p w:rsidR="00896F33" w:rsidRPr="00325DE3" w:rsidRDefault="0042371B" w:rsidP="00896F33">
          <w:pPr>
            <w:pStyle w:val="TOC1"/>
            <w:tabs>
              <w:tab w:val="right" w:leader="dot" w:pos="9350"/>
            </w:tabs>
            <w:spacing w:line="360" w:lineRule="auto"/>
            <w:rPr>
              <w:noProof/>
              <w:szCs w:val="22"/>
              <w:lang w:bidi="ar-SA"/>
            </w:rPr>
          </w:pPr>
          <w:hyperlink w:anchor="_Toc24907251" w:history="1">
            <w:r w:rsidR="00896F33" w:rsidRPr="00325DE3">
              <w:rPr>
                <w:rStyle w:val="Hyperlink"/>
                <w:rFonts w:hint="eastAsia"/>
                <w:noProof/>
                <w:rtl/>
              </w:rPr>
              <w:t>مؤاخذه</w:t>
            </w:r>
            <w:r w:rsidR="00896F33" w:rsidRPr="00325DE3">
              <w:rPr>
                <w:rStyle w:val="Hyperlink"/>
                <w:noProof/>
                <w:rtl/>
              </w:rPr>
              <w:t xml:space="preserve"> </w:t>
            </w:r>
            <w:r w:rsidR="00896F33" w:rsidRPr="00325DE3">
              <w:rPr>
                <w:rStyle w:val="Hyperlink"/>
                <w:rFonts w:hint="eastAsia"/>
                <w:noProof/>
                <w:rtl/>
              </w:rPr>
              <w:t>و</w:t>
            </w:r>
            <w:r w:rsidR="00896F33" w:rsidRPr="00325DE3">
              <w:rPr>
                <w:rStyle w:val="Hyperlink"/>
                <w:noProof/>
                <w:rtl/>
              </w:rPr>
              <w:t xml:space="preserve"> </w:t>
            </w:r>
            <w:r w:rsidR="00896F33" w:rsidRPr="00325DE3">
              <w:rPr>
                <w:rStyle w:val="Hyperlink"/>
                <w:rFonts w:hint="eastAsia"/>
                <w:noProof/>
                <w:rtl/>
              </w:rPr>
              <w:t>عقاب</w:t>
            </w:r>
            <w:r w:rsidR="00896F33" w:rsidRPr="00325DE3">
              <w:rPr>
                <w:rStyle w:val="Hyperlink"/>
                <w:noProof/>
                <w:rtl/>
              </w:rPr>
              <w:t xml:space="preserve"> </w:t>
            </w:r>
            <w:r w:rsidR="00896F33" w:rsidRPr="00325DE3">
              <w:rPr>
                <w:rStyle w:val="Hyperlink"/>
                <w:rFonts w:hint="eastAsia"/>
                <w:noProof/>
                <w:rtl/>
              </w:rPr>
              <w:t>برا</w:t>
            </w:r>
            <w:r w:rsidR="00896F33" w:rsidRPr="00325DE3">
              <w:rPr>
                <w:rStyle w:val="Hyperlink"/>
                <w:rFonts w:hint="cs"/>
                <w:noProof/>
                <w:rtl/>
              </w:rPr>
              <w:t>ی</w:t>
            </w:r>
            <w:r w:rsidR="00896F33" w:rsidRPr="00325DE3">
              <w:rPr>
                <w:rStyle w:val="Hyperlink"/>
                <w:noProof/>
                <w:rtl/>
              </w:rPr>
              <w:t xml:space="preserve"> </w:t>
            </w:r>
            <w:r w:rsidR="00896F33" w:rsidRPr="00325DE3">
              <w:rPr>
                <w:rStyle w:val="Hyperlink"/>
                <w:rFonts w:hint="eastAsia"/>
                <w:noProof/>
                <w:rtl/>
              </w:rPr>
              <w:t>ن</w:t>
            </w:r>
            <w:r w:rsidR="00896F33" w:rsidRPr="00325DE3">
              <w:rPr>
                <w:rStyle w:val="Hyperlink"/>
                <w:rFonts w:hint="cs"/>
                <w:noProof/>
                <w:rtl/>
              </w:rPr>
              <w:t>ی</w:t>
            </w:r>
            <w:r w:rsidR="00896F33" w:rsidRPr="00325DE3">
              <w:rPr>
                <w:rStyle w:val="Hyperlink"/>
                <w:rFonts w:hint="eastAsia"/>
                <w:noProof/>
                <w:rtl/>
              </w:rPr>
              <w:t>ت</w:t>
            </w:r>
            <w:r w:rsidR="00896F33" w:rsidRPr="00325DE3">
              <w:rPr>
                <w:rStyle w:val="Hyperlink"/>
                <w:noProof/>
                <w:rtl/>
              </w:rPr>
              <w:t xml:space="preserve"> </w:t>
            </w:r>
            <w:r w:rsidR="00896F33" w:rsidRPr="00325DE3">
              <w:rPr>
                <w:rStyle w:val="Hyperlink"/>
                <w:rFonts w:hint="eastAsia"/>
                <w:noProof/>
                <w:rtl/>
              </w:rPr>
              <w:t>درون</w:t>
            </w:r>
            <w:r w:rsidR="00896F33" w:rsidRPr="00325DE3">
              <w:rPr>
                <w:rStyle w:val="Hyperlink"/>
                <w:rFonts w:hint="cs"/>
                <w:noProof/>
                <w:rtl/>
              </w:rPr>
              <w:t>ی</w:t>
            </w:r>
            <w:r w:rsidR="00896F33" w:rsidRPr="00325DE3">
              <w:rPr>
                <w:noProof/>
                <w:webHidden/>
              </w:rPr>
              <w:tab/>
            </w:r>
            <w:r w:rsidR="00896F33" w:rsidRPr="00325DE3">
              <w:rPr>
                <w:noProof/>
                <w:webHidden/>
              </w:rPr>
              <w:fldChar w:fldCharType="begin"/>
            </w:r>
            <w:r w:rsidR="00896F33" w:rsidRPr="00325DE3">
              <w:rPr>
                <w:noProof/>
                <w:webHidden/>
              </w:rPr>
              <w:instrText xml:space="preserve"> PAGEREF _Toc24907251 \h </w:instrText>
            </w:r>
            <w:r w:rsidR="00896F33" w:rsidRPr="00325DE3">
              <w:rPr>
                <w:noProof/>
                <w:webHidden/>
              </w:rPr>
            </w:r>
            <w:r w:rsidR="00896F33" w:rsidRPr="00325DE3">
              <w:rPr>
                <w:noProof/>
                <w:webHidden/>
              </w:rPr>
              <w:fldChar w:fldCharType="separate"/>
            </w:r>
            <w:r w:rsidR="00896F33" w:rsidRPr="00325DE3">
              <w:rPr>
                <w:noProof/>
                <w:webHidden/>
              </w:rPr>
              <w:t>2</w:t>
            </w:r>
            <w:r w:rsidR="00896F33" w:rsidRPr="00325DE3">
              <w:rPr>
                <w:noProof/>
                <w:webHidden/>
              </w:rPr>
              <w:fldChar w:fldCharType="end"/>
            </w:r>
          </w:hyperlink>
        </w:p>
        <w:p w:rsidR="00896F33" w:rsidRPr="00325DE3" w:rsidRDefault="0042371B" w:rsidP="00896F33">
          <w:pPr>
            <w:pStyle w:val="TOC1"/>
            <w:tabs>
              <w:tab w:val="right" w:leader="dot" w:pos="9350"/>
            </w:tabs>
            <w:spacing w:line="360" w:lineRule="auto"/>
            <w:rPr>
              <w:noProof/>
              <w:szCs w:val="22"/>
              <w:lang w:bidi="ar-SA"/>
            </w:rPr>
          </w:pPr>
          <w:hyperlink w:anchor="_Toc24907252" w:history="1">
            <w:r w:rsidR="00896F33" w:rsidRPr="00325DE3">
              <w:rPr>
                <w:rStyle w:val="Hyperlink"/>
                <w:rFonts w:hint="eastAsia"/>
                <w:noProof/>
                <w:rtl/>
              </w:rPr>
              <w:t>احتمالات</w:t>
            </w:r>
            <w:r w:rsidR="00896F33" w:rsidRPr="00325DE3">
              <w:rPr>
                <w:rStyle w:val="Hyperlink"/>
                <w:noProof/>
                <w:rtl/>
              </w:rPr>
              <w:t xml:space="preserve"> </w:t>
            </w:r>
            <w:r w:rsidR="00896F33" w:rsidRPr="00325DE3">
              <w:rPr>
                <w:rStyle w:val="Hyperlink"/>
                <w:rFonts w:hint="eastAsia"/>
                <w:noProof/>
                <w:rtl/>
              </w:rPr>
              <w:t>حرام</w:t>
            </w:r>
            <w:r w:rsidR="00896F33" w:rsidRPr="00325DE3">
              <w:rPr>
                <w:rStyle w:val="Hyperlink"/>
                <w:noProof/>
                <w:rtl/>
              </w:rPr>
              <w:t xml:space="preserve"> </w:t>
            </w:r>
            <w:r w:rsidR="00896F33" w:rsidRPr="00325DE3">
              <w:rPr>
                <w:rStyle w:val="Hyperlink"/>
                <w:rFonts w:hint="eastAsia"/>
                <w:noProof/>
                <w:rtl/>
              </w:rPr>
              <w:t>بودن</w:t>
            </w:r>
            <w:r w:rsidR="00896F33" w:rsidRPr="00325DE3">
              <w:rPr>
                <w:rStyle w:val="Hyperlink"/>
                <w:noProof/>
                <w:rtl/>
              </w:rPr>
              <w:t xml:space="preserve"> </w:t>
            </w:r>
            <w:r w:rsidR="00896F33" w:rsidRPr="00325DE3">
              <w:rPr>
                <w:rStyle w:val="Hyperlink"/>
                <w:rFonts w:hint="eastAsia"/>
                <w:noProof/>
                <w:rtl/>
              </w:rPr>
              <w:t>تجر</w:t>
            </w:r>
            <w:r w:rsidR="00896F33" w:rsidRPr="00325DE3">
              <w:rPr>
                <w:rStyle w:val="Hyperlink"/>
                <w:rFonts w:hint="cs"/>
                <w:noProof/>
                <w:rtl/>
              </w:rPr>
              <w:t>ی</w:t>
            </w:r>
            <w:r w:rsidR="00896F33" w:rsidRPr="00325DE3">
              <w:rPr>
                <w:rStyle w:val="Hyperlink"/>
                <w:noProof/>
                <w:rtl/>
              </w:rPr>
              <w:t xml:space="preserve"> </w:t>
            </w:r>
            <w:r w:rsidR="00896F33" w:rsidRPr="00325DE3">
              <w:rPr>
                <w:rStyle w:val="Hyperlink"/>
                <w:rFonts w:hint="eastAsia"/>
                <w:noProof/>
                <w:rtl/>
              </w:rPr>
              <w:t>در</w:t>
            </w:r>
            <w:r w:rsidR="00896F33" w:rsidRPr="00325DE3">
              <w:rPr>
                <w:rStyle w:val="Hyperlink"/>
                <w:noProof/>
                <w:rtl/>
              </w:rPr>
              <w:t xml:space="preserve"> </w:t>
            </w:r>
            <w:r w:rsidR="00896F33" w:rsidRPr="00325DE3">
              <w:rPr>
                <w:rStyle w:val="Hyperlink"/>
                <w:rFonts w:hint="eastAsia"/>
                <w:noProof/>
                <w:rtl/>
              </w:rPr>
              <w:t>حالات</w:t>
            </w:r>
            <w:r w:rsidR="00896F33" w:rsidRPr="00325DE3">
              <w:rPr>
                <w:rStyle w:val="Hyperlink"/>
                <w:noProof/>
                <w:rtl/>
              </w:rPr>
              <w:t xml:space="preserve"> </w:t>
            </w:r>
            <w:r w:rsidR="00896F33" w:rsidRPr="00325DE3">
              <w:rPr>
                <w:rStyle w:val="Hyperlink"/>
                <w:rFonts w:hint="eastAsia"/>
                <w:noProof/>
                <w:rtl/>
              </w:rPr>
              <w:t>درون</w:t>
            </w:r>
            <w:r w:rsidR="00896F33" w:rsidRPr="00325DE3">
              <w:rPr>
                <w:rStyle w:val="Hyperlink"/>
                <w:rFonts w:hint="cs"/>
                <w:noProof/>
                <w:rtl/>
              </w:rPr>
              <w:t>ی</w:t>
            </w:r>
            <w:r w:rsidR="00896F33" w:rsidRPr="00325DE3">
              <w:rPr>
                <w:noProof/>
                <w:webHidden/>
              </w:rPr>
              <w:tab/>
            </w:r>
            <w:r w:rsidR="00896F33" w:rsidRPr="00325DE3">
              <w:rPr>
                <w:noProof/>
                <w:webHidden/>
              </w:rPr>
              <w:fldChar w:fldCharType="begin"/>
            </w:r>
            <w:r w:rsidR="00896F33" w:rsidRPr="00325DE3">
              <w:rPr>
                <w:noProof/>
                <w:webHidden/>
              </w:rPr>
              <w:instrText xml:space="preserve"> PAGEREF _Toc24907252 \h </w:instrText>
            </w:r>
            <w:r w:rsidR="00896F33" w:rsidRPr="00325DE3">
              <w:rPr>
                <w:noProof/>
                <w:webHidden/>
              </w:rPr>
            </w:r>
            <w:r w:rsidR="00896F33" w:rsidRPr="00325DE3">
              <w:rPr>
                <w:noProof/>
                <w:webHidden/>
              </w:rPr>
              <w:fldChar w:fldCharType="separate"/>
            </w:r>
            <w:r w:rsidR="00896F33" w:rsidRPr="00325DE3">
              <w:rPr>
                <w:noProof/>
                <w:webHidden/>
              </w:rPr>
              <w:t>2</w:t>
            </w:r>
            <w:r w:rsidR="00896F33" w:rsidRPr="00325DE3">
              <w:rPr>
                <w:noProof/>
                <w:webHidden/>
              </w:rPr>
              <w:fldChar w:fldCharType="end"/>
            </w:r>
          </w:hyperlink>
        </w:p>
        <w:p w:rsidR="00896F33" w:rsidRPr="00325DE3" w:rsidRDefault="0042371B" w:rsidP="00896F33">
          <w:pPr>
            <w:pStyle w:val="TOC1"/>
            <w:tabs>
              <w:tab w:val="right" w:leader="dot" w:pos="9350"/>
            </w:tabs>
            <w:spacing w:line="360" w:lineRule="auto"/>
            <w:rPr>
              <w:noProof/>
              <w:szCs w:val="22"/>
              <w:lang w:bidi="ar-SA"/>
            </w:rPr>
          </w:pPr>
          <w:hyperlink w:anchor="_Toc24907253" w:history="1">
            <w:r w:rsidR="00896F33" w:rsidRPr="00325DE3">
              <w:rPr>
                <w:rStyle w:val="Hyperlink"/>
                <w:rFonts w:hint="eastAsia"/>
                <w:noProof/>
                <w:rtl/>
              </w:rPr>
              <w:t>دل</w:t>
            </w:r>
            <w:r w:rsidR="00896F33" w:rsidRPr="00325DE3">
              <w:rPr>
                <w:rStyle w:val="Hyperlink"/>
                <w:rFonts w:hint="cs"/>
                <w:noProof/>
                <w:rtl/>
              </w:rPr>
              <w:t>ی</w:t>
            </w:r>
            <w:r w:rsidR="00896F33" w:rsidRPr="00325DE3">
              <w:rPr>
                <w:rStyle w:val="Hyperlink"/>
                <w:rFonts w:hint="eastAsia"/>
                <w:noProof/>
                <w:rtl/>
              </w:rPr>
              <w:t>ل</w:t>
            </w:r>
            <w:r w:rsidR="00896F33" w:rsidRPr="00325DE3">
              <w:rPr>
                <w:rStyle w:val="Hyperlink"/>
                <w:noProof/>
                <w:rtl/>
              </w:rPr>
              <w:t xml:space="preserve"> </w:t>
            </w:r>
            <w:r w:rsidR="00896F33" w:rsidRPr="00325DE3">
              <w:rPr>
                <w:rStyle w:val="Hyperlink"/>
                <w:rFonts w:hint="eastAsia"/>
                <w:noProof/>
                <w:rtl/>
              </w:rPr>
              <w:t>دوم</w:t>
            </w:r>
            <w:r w:rsidR="00896F33" w:rsidRPr="00325DE3">
              <w:rPr>
                <w:rStyle w:val="Hyperlink"/>
                <w:noProof/>
                <w:rtl/>
              </w:rPr>
              <w:t xml:space="preserve"> </w:t>
            </w:r>
            <w:r w:rsidR="00896F33" w:rsidRPr="00325DE3">
              <w:rPr>
                <w:rStyle w:val="Hyperlink"/>
                <w:rFonts w:hint="eastAsia"/>
                <w:noProof/>
                <w:rtl/>
              </w:rPr>
              <w:t>حرمت</w:t>
            </w:r>
            <w:r w:rsidR="00896F33" w:rsidRPr="00325DE3">
              <w:rPr>
                <w:rStyle w:val="Hyperlink"/>
                <w:noProof/>
                <w:rtl/>
              </w:rPr>
              <w:t xml:space="preserve"> </w:t>
            </w:r>
            <w:r w:rsidR="00896F33" w:rsidRPr="00325DE3">
              <w:rPr>
                <w:rStyle w:val="Hyperlink"/>
                <w:rFonts w:hint="eastAsia"/>
                <w:noProof/>
                <w:rtl/>
              </w:rPr>
              <w:t>تجر</w:t>
            </w:r>
            <w:r w:rsidR="00896F33" w:rsidRPr="00325DE3">
              <w:rPr>
                <w:rStyle w:val="Hyperlink"/>
                <w:rFonts w:hint="cs"/>
                <w:noProof/>
                <w:rtl/>
              </w:rPr>
              <w:t>ی</w:t>
            </w:r>
            <w:r w:rsidR="00896F33" w:rsidRPr="00325DE3">
              <w:rPr>
                <w:noProof/>
                <w:webHidden/>
              </w:rPr>
              <w:tab/>
            </w:r>
            <w:r w:rsidR="00896F33" w:rsidRPr="00325DE3">
              <w:rPr>
                <w:noProof/>
                <w:webHidden/>
              </w:rPr>
              <w:fldChar w:fldCharType="begin"/>
            </w:r>
            <w:r w:rsidR="00896F33" w:rsidRPr="00325DE3">
              <w:rPr>
                <w:noProof/>
                <w:webHidden/>
              </w:rPr>
              <w:instrText xml:space="preserve"> PAGEREF _Toc24907253 \h </w:instrText>
            </w:r>
            <w:r w:rsidR="00896F33" w:rsidRPr="00325DE3">
              <w:rPr>
                <w:noProof/>
                <w:webHidden/>
              </w:rPr>
            </w:r>
            <w:r w:rsidR="00896F33" w:rsidRPr="00325DE3">
              <w:rPr>
                <w:noProof/>
                <w:webHidden/>
              </w:rPr>
              <w:fldChar w:fldCharType="separate"/>
            </w:r>
            <w:r w:rsidR="00896F33" w:rsidRPr="00325DE3">
              <w:rPr>
                <w:noProof/>
                <w:webHidden/>
              </w:rPr>
              <w:t>3</w:t>
            </w:r>
            <w:r w:rsidR="00896F33" w:rsidRPr="00325DE3">
              <w:rPr>
                <w:noProof/>
                <w:webHidden/>
              </w:rPr>
              <w:fldChar w:fldCharType="end"/>
            </w:r>
          </w:hyperlink>
        </w:p>
        <w:p w:rsidR="00896F33" w:rsidRPr="00325DE3" w:rsidRDefault="0042371B" w:rsidP="00896F33">
          <w:pPr>
            <w:pStyle w:val="TOC1"/>
            <w:tabs>
              <w:tab w:val="right" w:leader="dot" w:pos="9350"/>
            </w:tabs>
            <w:spacing w:line="360" w:lineRule="auto"/>
            <w:rPr>
              <w:noProof/>
              <w:szCs w:val="22"/>
              <w:lang w:bidi="ar-SA"/>
            </w:rPr>
          </w:pPr>
          <w:hyperlink w:anchor="_Toc24907254" w:history="1">
            <w:r w:rsidR="00896F33" w:rsidRPr="00325DE3">
              <w:rPr>
                <w:rStyle w:val="Hyperlink"/>
                <w:rFonts w:hint="eastAsia"/>
                <w:noProof/>
                <w:rtl/>
              </w:rPr>
              <w:t>تعر</w:t>
            </w:r>
            <w:r w:rsidR="00896F33" w:rsidRPr="00325DE3">
              <w:rPr>
                <w:rStyle w:val="Hyperlink"/>
                <w:rFonts w:hint="cs"/>
                <w:noProof/>
                <w:rtl/>
              </w:rPr>
              <w:t>ی</w:t>
            </w:r>
            <w:r w:rsidR="00896F33" w:rsidRPr="00325DE3">
              <w:rPr>
                <w:rStyle w:val="Hyperlink"/>
                <w:rFonts w:hint="eastAsia"/>
                <w:noProof/>
                <w:rtl/>
              </w:rPr>
              <w:t>ف</w:t>
            </w:r>
            <w:r w:rsidR="00896F33" w:rsidRPr="00325DE3">
              <w:rPr>
                <w:rStyle w:val="Hyperlink"/>
                <w:noProof/>
                <w:rtl/>
              </w:rPr>
              <w:t xml:space="preserve"> </w:t>
            </w:r>
            <w:r w:rsidR="00896F33" w:rsidRPr="00325DE3">
              <w:rPr>
                <w:rStyle w:val="Hyperlink"/>
                <w:rFonts w:hint="eastAsia"/>
                <w:noProof/>
                <w:rtl/>
              </w:rPr>
              <w:t>حبّ</w:t>
            </w:r>
            <w:r w:rsidR="00896F33" w:rsidRPr="00325DE3">
              <w:rPr>
                <w:noProof/>
                <w:webHidden/>
              </w:rPr>
              <w:tab/>
            </w:r>
            <w:r w:rsidR="00896F33" w:rsidRPr="00325DE3">
              <w:rPr>
                <w:noProof/>
                <w:webHidden/>
              </w:rPr>
              <w:fldChar w:fldCharType="begin"/>
            </w:r>
            <w:r w:rsidR="00896F33" w:rsidRPr="00325DE3">
              <w:rPr>
                <w:noProof/>
                <w:webHidden/>
              </w:rPr>
              <w:instrText xml:space="preserve"> PAGEREF _Toc24907254 \h </w:instrText>
            </w:r>
            <w:r w:rsidR="00896F33" w:rsidRPr="00325DE3">
              <w:rPr>
                <w:noProof/>
                <w:webHidden/>
              </w:rPr>
            </w:r>
            <w:r w:rsidR="00896F33" w:rsidRPr="00325DE3">
              <w:rPr>
                <w:noProof/>
                <w:webHidden/>
              </w:rPr>
              <w:fldChar w:fldCharType="separate"/>
            </w:r>
            <w:r w:rsidR="00896F33" w:rsidRPr="00325DE3">
              <w:rPr>
                <w:noProof/>
                <w:webHidden/>
              </w:rPr>
              <w:t>4</w:t>
            </w:r>
            <w:r w:rsidR="00896F33" w:rsidRPr="00325DE3">
              <w:rPr>
                <w:noProof/>
                <w:webHidden/>
              </w:rPr>
              <w:fldChar w:fldCharType="end"/>
            </w:r>
          </w:hyperlink>
        </w:p>
        <w:p w:rsidR="00896F33" w:rsidRPr="00325DE3" w:rsidRDefault="0042371B" w:rsidP="00896F33">
          <w:pPr>
            <w:pStyle w:val="TOC1"/>
            <w:tabs>
              <w:tab w:val="right" w:leader="dot" w:pos="9350"/>
            </w:tabs>
            <w:spacing w:line="360" w:lineRule="auto"/>
            <w:rPr>
              <w:noProof/>
              <w:szCs w:val="22"/>
              <w:lang w:bidi="ar-SA"/>
            </w:rPr>
          </w:pPr>
          <w:hyperlink w:anchor="_Toc24907255" w:history="1">
            <w:r w:rsidR="00896F33" w:rsidRPr="00325DE3">
              <w:rPr>
                <w:rStyle w:val="Hyperlink"/>
                <w:rFonts w:hint="eastAsia"/>
                <w:noProof/>
                <w:rtl/>
              </w:rPr>
              <w:t>معنا</w:t>
            </w:r>
            <w:r w:rsidR="00896F33" w:rsidRPr="00325DE3">
              <w:rPr>
                <w:rStyle w:val="Hyperlink"/>
                <w:rFonts w:hint="cs"/>
                <w:noProof/>
                <w:rtl/>
              </w:rPr>
              <w:t>ی</w:t>
            </w:r>
            <w:r w:rsidR="00896F33" w:rsidRPr="00325DE3">
              <w:rPr>
                <w:rStyle w:val="Hyperlink"/>
                <w:noProof/>
                <w:rtl/>
              </w:rPr>
              <w:t xml:space="preserve"> </w:t>
            </w:r>
            <w:r w:rsidR="00896F33" w:rsidRPr="00325DE3">
              <w:rPr>
                <w:rStyle w:val="Hyperlink"/>
                <w:rFonts w:hint="eastAsia"/>
                <w:noProof/>
                <w:rtl/>
              </w:rPr>
              <w:t>تش</w:t>
            </w:r>
            <w:r w:rsidR="00896F33" w:rsidRPr="00325DE3">
              <w:rPr>
                <w:rStyle w:val="Hyperlink"/>
                <w:rFonts w:hint="cs"/>
                <w:noProof/>
                <w:rtl/>
              </w:rPr>
              <w:t>ی</w:t>
            </w:r>
            <w:r w:rsidR="00896F33" w:rsidRPr="00325DE3">
              <w:rPr>
                <w:rStyle w:val="Hyperlink"/>
                <w:rFonts w:hint="eastAsia"/>
                <w:noProof/>
                <w:rtl/>
              </w:rPr>
              <w:t>ع</w:t>
            </w:r>
            <w:r w:rsidR="00896F33" w:rsidRPr="00325DE3">
              <w:rPr>
                <w:noProof/>
                <w:webHidden/>
              </w:rPr>
              <w:tab/>
            </w:r>
            <w:r w:rsidR="00896F33" w:rsidRPr="00325DE3">
              <w:rPr>
                <w:noProof/>
                <w:webHidden/>
              </w:rPr>
              <w:fldChar w:fldCharType="begin"/>
            </w:r>
            <w:r w:rsidR="00896F33" w:rsidRPr="00325DE3">
              <w:rPr>
                <w:noProof/>
                <w:webHidden/>
              </w:rPr>
              <w:instrText xml:space="preserve"> PAGEREF _Toc24907255 \h </w:instrText>
            </w:r>
            <w:r w:rsidR="00896F33" w:rsidRPr="00325DE3">
              <w:rPr>
                <w:noProof/>
                <w:webHidden/>
              </w:rPr>
            </w:r>
            <w:r w:rsidR="00896F33" w:rsidRPr="00325DE3">
              <w:rPr>
                <w:noProof/>
                <w:webHidden/>
              </w:rPr>
              <w:fldChar w:fldCharType="separate"/>
            </w:r>
            <w:r w:rsidR="00896F33" w:rsidRPr="00325DE3">
              <w:rPr>
                <w:noProof/>
                <w:webHidden/>
              </w:rPr>
              <w:t>8</w:t>
            </w:r>
            <w:r w:rsidR="00896F33" w:rsidRPr="00325DE3">
              <w:rPr>
                <w:noProof/>
                <w:webHidden/>
              </w:rPr>
              <w:fldChar w:fldCharType="end"/>
            </w:r>
          </w:hyperlink>
        </w:p>
        <w:p w:rsidR="00896F33" w:rsidRPr="00325DE3" w:rsidRDefault="0042371B" w:rsidP="00896F33">
          <w:pPr>
            <w:pStyle w:val="TOC1"/>
            <w:tabs>
              <w:tab w:val="right" w:leader="dot" w:pos="9350"/>
            </w:tabs>
            <w:spacing w:line="360" w:lineRule="auto"/>
            <w:rPr>
              <w:noProof/>
              <w:szCs w:val="22"/>
              <w:lang w:bidi="ar-SA"/>
            </w:rPr>
          </w:pPr>
          <w:hyperlink w:anchor="_Toc24907256" w:history="1">
            <w:r w:rsidR="00896F33" w:rsidRPr="00325DE3">
              <w:rPr>
                <w:rStyle w:val="Hyperlink"/>
                <w:rFonts w:hint="eastAsia"/>
                <w:noProof/>
                <w:rtl/>
              </w:rPr>
              <w:t>معنا</w:t>
            </w:r>
            <w:r w:rsidR="00896F33" w:rsidRPr="00325DE3">
              <w:rPr>
                <w:rStyle w:val="Hyperlink"/>
                <w:rFonts w:hint="cs"/>
                <w:noProof/>
                <w:rtl/>
              </w:rPr>
              <w:t>ی</w:t>
            </w:r>
            <w:r w:rsidR="00896F33" w:rsidRPr="00325DE3">
              <w:rPr>
                <w:rStyle w:val="Hyperlink"/>
                <w:noProof/>
                <w:rtl/>
              </w:rPr>
              <w:t xml:space="preserve"> </w:t>
            </w:r>
            <w:r w:rsidR="00896F33" w:rsidRPr="00325DE3">
              <w:rPr>
                <w:rStyle w:val="Hyperlink"/>
                <w:rFonts w:hint="eastAsia"/>
                <w:noProof/>
                <w:rtl/>
              </w:rPr>
              <w:t>فاحشه</w:t>
            </w:r>
            <w:r w:rsidR="00896F33" w:rsidRPr="00325DE3">
              <w:rPr>
                <w:noProof/>
                <w:webHidden/>
              </w:rPr>
              <w:tab/>
            </w:r>
            <w:r w:rsidR="00896F33" w:rsidRPr="00325DE3">
              <w:rPr>
                <w:noProof/>
                <w:webHidden/>
              </w:rPr>
              <w:fldChar w:fldCharType="begin"/>
            </w:r>
            <w:r w:rsidR="00896F33" w:rsidRPr="00325DE3">
              <w:rPr>
                <w:noProof/>
                <w:webHidden/>
              </w:rPr>
              <w:instrText xml:space="preserve"> PAGEREF _Toc24907256 \h </w:instrText>
            </w:r>
            <w:r w:rsidR="00896F33" w:rsidRPr="00325DE3">
              <w:rPr>
                <w:noProof/>
                <w:webHidden/>
              </w:rPr>
            </w:r>
            <w:r w:rsidR="00896F33" w:rsidRPr="00325DE3">
              <w:rPr>
                <w:noProof/>
                <w:webHidden/>
              </w:rPr>
              <w:fldChar w:fldCharType="separate"/>
            </w:r>
            <w:r w:rsidR="00896F33" w:rsidRPr="00325DE3">
              <w:rPr>
                <w:noProof/>
                <w:webHidden/>
              </w:rPr>
              <w:t>8</w:t>
            </w:r>
            <w:r w:rsidR="00896F33" w:rsidRPr="00325DE3">
              <w:rPr>
                <w:noProof/>
                <w:webHidden/>
              </w:rPr>
              <w:fldChar w:fldCharType="end"/>
            </w:r>
          </w:hyperlink>
        </w:p>
        <w:p w:rsidR="00896F33" w:rsidRPr="00325DE3" w:rsidRDefault="0042371B" w:rsidP="00896F33">
          <w:pPr>
            <w:pStyle w:val="TOC1"/>
            <w:tabs>
              <w:tab w:val="right" w:leader="dot" w:pos="9350"/>
            </w:tabs>
            <w:spacing w:line="360" w:lineRule="auto"/>
            <w:rPr>
              <w:noProof/>
              <w:szCs w:val="22"/>
              <w:lang w:bidi="ar-SA"/>
            </w:rPr>
          </w:pPr>
          <w:hyperlink w:anchor="_Toc24907257" w:history="1">
            <w:r w:rsidR="00896F33" w:rsidRPr="00325DE3">
              <w:rPr>
                <w:rStyle w:val="Hyperlink"/>
                <w:rFonts w:hint="eastAsia"/>
                <w:noProof/>
                <w:rtl/>
              </w:rPr>
              <w:t>نظرات</w:t>
            </w:r>
            <w:r w:rsidR="00896F33" w:rsidRPr="00325DE3">
              <w:rPr>
                <w:rStyle w:val="Hyperlink"/>
                <w:noProof/>
                <w:rtl/>
              </w:rPr>
              <w:t xml:space="preserve"> </w:t>
            </w:r>
            <w:r w:rsidR="00896F33" w:rsidRPr="00325DE3">
              <w:rPr>
                <w:rStyle w:val="Hyperlink"/>
                <w:rFonts w:hint="eastAsia"/>
                <w:noProof/>
                <w:rtl/>
              </w:rPr>
              <w:t>در</w:t>
            </w:r>
            <w:r w:rsidR="00896F33" w:rsidRPr="00325DE3">
              <w:rPr>
                <w:rStyle w:val="Hyperlink"/>
                <w:noProof/>
                <w:rtl/>
              </w:rPr>
              <w:t xml:space="preserve"> </w:t>
            </w:r>
            <w:r w:rsidR="00896F33" w:rsidRPr="00325DE3">
              <w:rPr>
                <w:rStyle w:val="Hyperlink"/>
                <w:rFonts w:hint="eastAsia"/>
                <w:noProof/>
                <w:rtl/>
              </w:rPr>
              <w:t>باب</w:t>
            </w:r>
            <w:r w:rsidR="00896F33" w:rsidRPr="00325DE3">
              <w:rPr>
                <w:rStyle w:val="Hyperlink"/>
                <w:noProof/>
                <w:rtl/>
              </w:rPr>
              <w:t xml:space="preserve"> </w:t>
            </w:r>
            <w:r w:rsidR="00896F33" w:rsidRPr="00325DE3">
              <w:rPr>
                <w:rStyle w:val="Hyperlink"/>
                <w:rFonts w:hint="eastAsia"/>
                <w:noProof/>
                <w:rtl/>
              </w:rPr>
              <w:t>معان</w:t>
            </w:r>
            <w:r w:rsidR="00896F33" w:rsidRPr="00325DE3">
              <w:rPr>
                <w:rStyle w:val="Hyperlink"/>
                <w:rFonts w:hint="cs"/>
                <w:noProof/>
                <w:rtl/>
              </w:rPr>
              <w:t>ی</w:t>
            </w:r>
            <w:r w:rsidR="00896F33" w:rsidRPr="00325DE3">
              <w:rPr>
                <w:rStyle w:val="Hyperlink"/>
                <w:noProof/>
                <w:rtl/>
              </w:rPr>
              <w:t xml:space="preserve"> </w:t>
            </w:r>
            <w:r w:rsidR="00896F33" w:rsidRPr="00325DE3">
              <w:rPr>
                <w:rStyle w:val="Hyperlink"/>
                <w:rFonts w:hint="eastAsia"/>
                <w:noProof/>
                <w:rtl/>
              </w:rPr>
              <w:t>فاحشه</w:t>
            </w:r>
            <w:r w:rsidR="00896F33" w:rsidRPr="00325DE3">
              <w:rPr>
                <w:noProof/>
                <w:webHidden/>
              </w:rPr>
              <w:tab/>
            </w:r>
            <w:r w:rsidR="00896F33" w:rsidRPr="00325DE3">
              <w:rPr>
                <w:noProof/>
                <w:webHidden/>
              </w:rPr>
              <w:fldChar w:fldCharType="begin"/>
            </w:r>
            <w:r w:rsidR="00896F33" w:rsidRPr="00325DE3">
              <w:rPr>
                <w:noProof/>
                <w:webHidden/>
              </w:rPr>
              <w:instrText xml:space="preserve"> PAGEREF _Toc24907257 \h </w:instrText>
            </w:r>
            <w:r w:rsidR="00896F33" w:rsidRPr="00325DE3">
              <w:rPr>
                <w:noProof/>
                <w:webHidden/>
              </w:rPr>
            </w:r>
            <w:r w:rsidR="00896F33" w:rsidRPr="00325DE3">
              <w:rPr>
                <w:noProof/>
                <w:webHidden/>
              </w:rPr>
              <w:fldChar w:fldCharType="separate"/>
            </w:r>
            <w:r w:rsidR="00896F33" w:rsidRPr="00325DE3">
              <w:rPr>
                <w:noProof/>
                <w:webHidden/>
              </w:rPr>
              <w:t>9</w:t>
            </w:r>
            <w:r w:rsidR="00896F33" w:rsidRPr="00325DE3">
              <w:rPr>
                <w:noProof/>
                <w:webHidden/>
              </w:rPr>
              <w:fldChar w:fldCharType="end"/>
            </w:r>
          </w:hyperlink>
        </w:p>
        <w:p w:rsidR="00896F33" w:rsidRPr="00325DE3" w:rsidRDefault="00896F33" w:rsidP="00896F33">
          <w:pPr>
            <w:spacing w:line="360" w:lineRule="auto"/>
          </w:pPr>
          <w:r w:rsidRPr="00325DE3">
            <w:rPr>
              <w:b/>
              <w:bCs/>
              <w:noProof/>
            </w:rPr>
            <w:fldChar w:fldCharType="end"/>
          </w:r>
        </w:p>
      </w:sdtContent>
    </w:sdt>
    <w:p w:rsidR="00896F33" w:rsidRPr="00325DE3" w:rsidRDefault="00896F33">
      <w:pPr>
        <w:bidi w:val="0"/>
        <w:spacing w:after="0"/>
        <w:ind w:firstLine="0"/>
        <w:jc w:val="left"/>
        <w:rPr>
          <w:rtl/>
        </w:rPr>
      </w:pPr>
      <w:r w:rsidRPr="00325DE3">
        <w:rPr>
          <w:rtl/>
        </w:rPr>
        <w:br w:type="page"/>
      </w:r>
    </w:p>
    <w:p w:rsidR="00325DE3" w:rsidRPr="00C20C14" w:rsidRDefault="00325DE3" w:rsidP="00325DE3">
      <w:pPr>
        <w:jc w:val="center"/>
        <w:rPr>
          <w:rtl/>
        </w:rPr>
      </w:pPr>
      <w:bookmarkStart w:id="0" w:name="_Toc527549673"/>
      <w:bookmarkStart w:id="1" w:name="_Toc532902260"/>
      <w:r w:rsidRPr="00C20C14">
        <w:rPr>
          <w:rtl/>
        </w:rPr>
        <w:lastRenderedPageBreak/>
        <w:t>بسم‌الله الرحمن الرحیم</w:t>
      </w:r>
    </w:p>
    <w:p w:rsidR="00325DE3" w:rsidRPr="00C20C14" w:rsidRDefault="00325DE3" w:rsidP="00325DE3">
      <w:pPr>
        <w:pStyle w:val="Heading1"/>
        <w:rPr>
          <w:rtl/>
        </w:rPr>
      </w:pPr>
      <w:bookmarkStart w:id="2" w:name="_Toc513477529"/>
      <w:bookmarkStart w:id="3" w:name="_Toc525743064"/>
      <w:bookmarkStart w:id="4" w:name="_Toc527372369"/>
      <w:bookmarkStart w:id="5" w:name="_Toc1548371"/>
      <w:bookmarkStart w:id="6" w:name="_Toc2574566"/>
      <w:bookmarkStart w:id="7" w:name="_Toc3332153"/>
      <w:r w:rsidRPr="00C20C14">
        <w:rPr>
          <w:rtl/>
        </w:rPr>
        <w:t xml:space="preserve">موضوع: </w:t>
      </w:r>
      <w:r w:rsidRPr="00C20C14">
        <w:rPr>
          <w:color w:val="auto"/>
          <w:rtl/>
        </w:rPr>
        <w:t xml:space="preserve">اصول / </w:t>
      </w:r>
      <w:r w:rsidRPr="00C20C14">
        <w:rPr>
          <w:rFonts w:hint="cs"/>
          <w:color w:val="auto"/>
          <w:rtl/>
        </w:rPr>
        <w:t>تجری</w:t>
      </w:r>
      <w:r w:rsidRPr="00C20C14">
        <w:rPr>
          <w:color w:val="auto"/>
          <w:rtl/>
        </w:rPr>
        <w:t xml:space="preserve"> /</w:t>
      </w:r>
      <w:bookmarkEnd w:id="2"/>
      <w:bookmarkEnd w:id="3"/>
      <w:bookmarkEnd w:id="4"/>
      <w:r w:rsidRPr="00C20C14">
        <w:rPr>
          <w:color w:val="auto"/>
          <w:rtl/>
        </w:rPr>
        <w:t xml:space="preserve"> </w:t>
      </w:r>
      <w:bookmarkEnd w:id="5"/>
      <w:bookmarkEnd w:id="6"/>
      <w:bookmarkEnd w:id="7"/>
      <w:r>
        <w:rPr>
          <w:color w:val="auto"/>
          <w:rtl/>
        </w:rPr>
        <w:t>دلایل</w:t>
      </w:r>
      <w:r w:rsidRPr="00325DE3">
        <w:rPr>
          <w:color w:val="auto"/>
          <w:rtl/>
        </w:rPr>
        <w:t xml:space="preserve"> حرمت تجر</w:t>
      </w:r>
      <w:r w:rsidRPr="00325DE3">
        <w:rPr>
          <w:rFonts w:hint="cs"/>
          <w:color w:val="auto"/>
          <w:rtl/>
        </w:rPr>
        <w:t>ی</w:t>
      </w:r>
    </w:p>
    <w:p w:rsidR="00325DE3" w:rsidRPr="00C20C14" w:rsidRDefault="00325DE3" w:rsidP="00325DE3">
      <w:pPr>
        <w:pStyle w:val="Heading1"/>
        <w:rPr>
          <w:rtl/>
        </w:rPr>
      </w:pPr>
      <w:bookmarkStart w:id="8" w:name="_Toc1548372"/>
      <w:bookmarkStart w:id="9" w:name="_Toc2574567"/>
      <w:bookmarkStart w:id="10" w:name="_Toc3332154"/>
      <w:bookmarkStart w:id="11" w:name="_GoBack"/>
      <w:bookmarkEnd w:id="0"/>
      <w:bookmarkEnd w:id="11"/>
      <w:r w:rsidRPr="00C20C14">
        <w:rPr>
          <w:rtl/>
        </w:rPr>
        <w:t>اشاره</w:t>
      </w:r>
      <w:bookmarkEnd w:id="1"/>
      <w:bookmarkEnd w:id="8"/>
      <w:bookmarkEnd w:id="9"/>
      <w:bookmarkEnd w:id="10"/>
    </w:p>
    <w:p w:rsidR="004664B2" w:rsidRPr="00325DE3" w:rsidRDefault="004664B2" w:rsidP="00F7574F">
      <w:pPr>
        <w:ind w:firstLine="0"/>
        <w:jc w:val="lowKashida"/>
        <w:rPr>
          <w:rtl/>
        </w:rPr>
      </w:pPr>
      <w:r w:rsidRPr="00325DE3">
        <w:rPr>
          <w:rFonts w:hint="cs"/>
          <w:rtl/>
        </w:rPr>
        <w:t xml:space="preserve"> اولین آیه از ادله نقلی در استدلال بر تجری </w:t>
      </w:r>
      <w:r w:rsidR="00896F33" w:rsidRPr="00325DE3">
        <w:rPr>
          <w:rFonts w:hint="cs"/>
          <w:rtl/>
        </w:rPr>
        <w:t>می‌گذریم</w:t>
      </w:r>
      <w:r w:rsidRPr="00325DE3">
        <w:rPr>
          <w:rFonts w:hint="cs"/>
          <w:rtl/>
        </w:rPr>
        <w:t xml:space="preserve">، کسانی که بحث فقه اعتقادی و فقه اخلاق یا فضائل و رذائل را پیگیری </w:t>
      </w:r>
      <w:r w:rsidR="00896F33" w:rsidRPr="00325DE3">
        <w:rPr>
          <w:rFonts w:hint="cs"/>
          <w:rtl/>
        </w:rPr>
        <w:t>می‌کنند</w:t>
      </w:r>
      <w:r w:rsidRPr="00325DE3">
        <w:rPr>
          <w:rFonts w:hint="cs"/>
          <w:rtl/>
        </w:rPr>
        <w:t xml:space="preserve">، این آیه و آیات بعد در مقدمه آن </w:t>
      </w:r>
      <w:r w:rsidR="00896F33" w:rsidRPr="00325DE3">
        <w:rPr>
          <w:rFonts w:hint="cs"/>
          <w:rtl/>
        </w:rPr>
        <w:t>فقه‌ها</w:t>
      </w:r>
      <w:r w:rsidRPr="00325DE3">
        <w:rPr>
          <w:rFonts w:hint="cs"/>
          <w:rtl/>
        </w:rPr>
        <w:t xml:space="preserve"> باید بیاید که </w:t>
      </w:r>
      <w:r w:rsidR="00896F33" w:rsidRPr="00325DE3">
        <w:rPr>
          <w:rFonts w:hint="cs"/>
          <w:rtl/>
        </w:rPr>
        <w:t>درواقع شمول احکام نسبت به افعال جوانحی</w:t>
      </w:r>
      <w:r w:rsidRPr="00325DE3">
        <w:rPr>
          <w:rFonts w:hint="cs"/>
          <w:rtl/>
        </w:rPr>
        <w:t xml:space="preserve"> افاده </w:t>
      </w:r>
      <w:r w:rsidR="00896F33" w:rsidRPr="00325DE3">
        <w:rPr>
          <w:rFonts w:hint="cs"/>
          <w:rtl/>
        </w:rPr>
        <w:t>می‌کند</w:t>
      </w:r>
      <w:r w:rsidRPr="00325DE3">
        <w:rPr>
          <w:rFonts w:hint="cs"/>
          <w:rtl/>
        </w:rPr>
        <w:t>.</w:t>
      </w:r>
    </w:p>
    <w:p w:rsidR="009858F7" w:rsidRPr="00325DE3" w:rsidRDefault="009858F7" w:rsidP="00F7574F">
      <w:pPr>
        <w:ind w:firstLine="0"/>
        <w:jc w:val="lowKashida"/>
        <w:rPr>
          <w:rtl/>
        </w:rPr>
      </w:pPr>
      <w:r w:rsidRPr="00325DE3">
        <w:rPr>
          <w:rFonts w:hint="cs"/>
          <w:rtl/>
        </w:rPr>
        <w:t xml:space="preserve">در آیه قبلی حدود چهار محور را بیان کردیم و چند نکته دیگر </w:t>
      </w:r>
      <w:r w:rsidR="00896F33" w:rsidRPr="00325DE3">
        <w:rPr>
          <w:rFonts w:hint="cs"/>
          <w:rtl/>
        </w:rPr>
        <w:t>قابل‌ذکر</w:t>
      </w:r>
      <w:r w:rsidRPr="00325DE3">
        <w:rPr>
          <w:rFonts w:hint="cs"/>
          <w:rtl/>
        </w:rPr>
        <w:t xml:space="preserve"> است:</w:t>
      </w:r>
    </w:p>
    <w:p w:rsidR="00C84260" w:rsidRPr="00325DE3" w:rsidRDefault="00C84260" w:rsidP="00F7574F">
      <w:pPr>
        <w:pStyle w:val="Heading1"/>
        <w:rPr>
          <w:rtl/>
        </w:rPr>
      </w:pPr>
      <w:bookmarkStart w:id="12" w:name="_Toc24907251"/>
      <w:r w:rsidRPr="00325DE3">
        <w:rPr>
          <w:rFonts w:hint="cs"/>
          <w:rtl/>
        </w:rPr>
        <w:t>مؤاخذه و عقاب برای نیت درونی</w:t>
      </w:r>
      <w:bookmarkEnd w:id="12"/>
    </w:p>
    <w:p w:rsidR="00C84260" w:rsidRPr="00325DE3" w:rsidRDefault="009858F7" w:rsidP="00156FD4">
      <w:pPr>
        <w:ind w:firstLine="0"/>
        <w:jc w:val="lowKashida"/>
        <w:rPr>
          <w:rtl/>
        </w:rPr>
      </w:pPr>
      <w:r w:rsidRPr="00325DE3">
        <w:rPr>
          <w:rFonts w:hint="cs"/>
          <w:rtl/>
        </w:rPr>
        <w:t xml:space="preserve">نکته پنجم در آیه </w:t>
      </w:r>
      <w:r w:rsidR="00156FD4">
        <w:rPr>
          <w:b/>
          <w:bCs/>
          <w:color w:val="007200"/>
          <w:rtl/>
        </w:rPr>
        <w:t>﴿إِنْ تُبْدُوا خَيْراً أَوْ تُخْفُوهُ أَوْ تَعْفُوا﴾</w:t>
      </w:r>
      <w:r w:rsidR="00156FD4">
        <w:rPr>
          <w:rStyle w:val="FootnoteReference"/>
          <w:b/>
          <w:bCs/>
          <w:color w:val="007200"/>
          <w:rtl/>
        </w:rPr>
        <w:footnoteReference w:id="1"/>
      </w:r>
      <w:r w:rsidR="00156FD4">
        <w:rPr>
          <w:b/>
          <w:bCs/>
          <w:color w:val="007200"/>
          <w:rtl/>
        </w:rPr>
        <w:t xml:space="preserve"> </w:t>
      </w:r>
      <w:r w:rsidRPr="00325DE3">
        <w:rPr>
          <w:rFonts w:hint="cs"/>
          <w:rtl/>
        </w:rPr>
        <w:t>این است که اگر آیه دلال</w:t>
      </w:r>
      <w:r w:rsidR="00896F33" w:rsidRPr="00325DE3">
        <w:rPr>
          <w:rFonts w:hint="cs"/>
          <w:rtl/>
        </w:rPr>
        <w:t>ت بر حرمت نیت درونی و آن امر درو</w:t>
      </w:r>
      <w:r w:rsidRPr="00325DE3">
        <w:rPr>
          <w:rFonts w:hint="cs"/>
          <w:rtl/>
        </w:rPr>
        <w:t xml:space="preserve">نی </w:t>
      </w:r>
      <w:r w:rsidR="00C84260" w:rsidRPr="00325DE3">
        <w:rPr>
          <w:rFonts w:hint="cs"/>
          <w:rtl/>
        </w:rPr>
        <w:t xml:space="preserve">بکند </w:t>
      </w:r>
      <w:r w:rsidRPr="00325DE3">
        <w:rPr>
          <w:rFonts w:hint="cs"/>
          <w:rtl/>
        </w:rPr>
        <w:t xml:space="preserve">و بگوییم در تجری هم آیه جاری و ساری است، نتیجه آیه این </w:t>
      </w:r>
      <w:r w:rsidR="00896F33" w:rsidRPr="00325DE3">
        <w:rPr>
          <w:rFonts w:hint="cs"/>
          <w:rtl/>
        </w:rPr>
        <w:t>می‌شود</w:t>
      </w:r>
      <w:r w:rsidRPr="00325DE3">
        <w:rPr>
          <w:rFonts w:hint="cs"/>
          <w:rtl/>
        </w:rPr>
        <w:t xml:space="preserve"> که آن امر درونی تجری مورد مؤاخذه و حرمت </w:t>
      </w:r>
      <w:r w:rsidR="00C84260" w:rsidRPr="00325DE3">
        <w:rPr>
          <w:rFonts w:hint="cs"/>
          <w:rtl/>
        </w:rPr>
        <w:t xml:space="preserve">قرار </w:t>
      </w:r>
      <w:r w:rsidR="00896F33" w:rsidRPr="00325DE3">
        <w:rPr>
          <w:rFonts w:hint="cs"/>
          <w:rtl/>
        </w:rPr>
        <w:t>می‌گیرد</w:t>
      </w:r>
      <w:r w:rsidR="00C84260" w:rsidRPr="00325DE3">
        <w:rPr>
          <w:rFonts w:hint="cs"/>
          <w:rtl/>
        </w:rPr>
        <w:t>.</w:t>
      </w:r>
    </w:p>
    <w:p w:rsidR="00C84260" w:rsidRPr="00325DE3" w:rsidRDefault="00C84260" w:rsidP="00F7574F">
      <w:pPr>
        <w:pStyle w:val="Heading1"/>
        <w:rPr>
          <w:rtl/>
        </w:rPr>
      </w:pPr>
      <w:bookmarkStart w:id="13" w:name="_Toc24907252"/>
      <w:r w:rsidRPr="00325DE3">
        <w:rPr>
          <w:rFonts w:hint="cs"/>
          <w:rtl/>
        </w:rPr>
        <w:t>احتمالات حرام بودن تجری در حالات درونی</w:t>
      </w:r>
      <w:bookmarkEnd w:id="13"/>
    </w:p>
    <w:p w:rsidR="009858F7" w:rsidRPr="00325DE3" w:rsidRDefault="009858F7" w:rsidP="00F7574F">
      <w:pPr>
        <w:ind w:firstLine="0"/>
        <w:jc w:val="lowKashida"/>
        <w:rPr>
          <w:rtl/>
        </w:rPr>
      </w:pPr>
      <w:r w:rsidRPr="00325DE3">
        <w:rPr>
          <w:rFonts w:hint="cs"/>
          <w:rtl/>
        </w:rPr>
        <w:t xml:space="preserve"> توضیح مسئله این است که بنا بر اینکه بگوییم: </w:t>
      </w:r>
      <w:r w:rsidR="00C84260" w:rsidRPr="00325DE3">
        <w:rPr>
          <w:rFonts w:hint="cs"/>
          <w:rtl/>
        </w:rPr>
        <w:t xml:space="preserve">در اینکه </w:t>
      </w:r>
      <w:r w:rsidRPr="00325DE3">
        <w:rPr>
          <w:rFonts w:hint="cs"/>
          <w:rtl/>
        </w:rPr>
        <w:t>تجری حرام است، چند احتمال وجود دارد:</w:t>
      </w:r>
    </w:p>
    <w:p w:rsidR="009858F7" w:rsidRPr="00325DE3" w:rsidRDefault="009858F7" w:rsidP="00F7574F">
      <w:pPr>
        <w:ind w:firstLine="0"/>
        <w:jc w:val="lowKashida"/>
        <w:rPr>
          <w:rtl/>
        </w:rPr>
      </w:pPr>
      <w:r w:rsidRPr="00325DE3">
        <w:rPr>
          <w:rFonts w:hint="cs"/>
          <w:rtl/>
        </w:rPr>
        <w:t xml:space="preserve">1 – گاهی هست که وقتی </w:t>
      </w:r>
      <w:r w:rsidR="00896F33" w:rsidRPr="00325DE3">
        <w:rPr>
          <w:rFonts w:hint="cs"/>
          <w:rtl/>
        </w:rPr>
        <w:t>می‌گوییم</w:t>
      </w:r>
      <w:r w:rsidRPr="00325DE3">
        <w:rPr>
          <w:rFonts w:hint="cs"/>
          <w:rtl/>
        </w:rPr>
        <w:t xml:space="preserve"> تجری حرام است، یعنی همان عزم و اراده درونی متعلق حرمت است.</w:t>
      </w:r>
    </w:p>
    <w:p w:rsidR="009858F7" w:rsidRPr="00325DE3" w:rsidRDefault="009858F7" w:rsidP="00F7574F">
      <w:pPr>
        <w:ind w:firstLine="0"/>
        <w:jc w:val="lowKashida"/>
        <w:rPr>
          <w:rtl/>
        </w:rPr>
      </w:pPr>
      <w:r w:rsidRPr="00325DE3">
        <w:rPr>
          <w:rFonts w:hint="cs"/>
          <w:rtl/>
        </w:rPr>
        <w:t xml:space="preserve">2 -  گاهی هست که </w:t>
      </w:r>
      <w:r w:rsidR="00896F33" w:rsidRPr="00325DE3">
        <w:rPr>
          <w:rFonts w:hint="cs"/>
          <w:rtl/>
        </w:rPr>
        <w:t>می‌گوییم</w:t>
      </w:r>
      <w:r w:rsidRPr="00325DE3">
        <w:rPr>
          <w:rFonts w:hint="cs"/>
          <w:rtl/>
        </w:rPr>
        <w:t xml:space="preserve">: عزم درونی که به شکلی ظاهر شده است و در عمل هم نشان داده شده است، ولو اینکه آن مایع خمر نیست، اما عزمی است که در عمل ظهور پیدا کرده است، اما حرام است، لذا اینکه بنا بر قول تجری چه چیزی حرام است، احتمالاتی دارد که </w:t>
      </w:r>
      <w:r w:rsidR="00896F33" w:rsidRPr="00325DE3">
        <w:rPr>
          <w:rFonts w:hint="cs"/>
          <w:rtl/>
        </w:rPr>
        <w:t>مهم‌ترین</w:t>
      </w:r>
      <w:r w:rsidRPr="00325DE3">
        <w:rPr>
          <w:rFonts w:hint="cs"/>
          <w:rtl/>
        </w:rPr>
        <w:t xml:space="preserve"> </w:t>
      </w:r>
      <w:r w:rsidR="00896F33" w:rsidRPr="00325DE3">
        <w:rPr>
          <w:rFonts w:hint="cs"/>
          <w:rtl/>
        </w:rPr>
        <w:t>آن‌ها</w:t>
      </w:r>
      <w:r w:rsidRPr="00325DE3">
        <w:rPr>
          <w:rFonts w:hint="cs"/>
          <w:rtl/>
        </w:rPr>
        <w:t xml:space="preserve"> این دو احتمال است.</w:t>
      </w:r>
    </w:p>
    <w:p w:rsidR="009858F7" w:rsidRPr="00325DE3" w:rsidRDefault="009858F7" w:rsidP="00F7574F">
      <w:pPr>
        <w:ind w:firstLine="0"/>
        <w:jc w:val="lowKashida"/>
        <w:rPr>
          <w:rtl/>
        </w:rPr>
      </w:pPr>
      <w:r w:rsidRPr="00325DE3">
        <w:rPr>
          <w:rFonts w:hint="cs"/>
          <w:rtl/>
        </w:rPr>
        <w:t xml:space="preserve">یکی این است که بگوییم: نفس امر </w:t>
      </w:r>
      <w:r w:rsidR="00896F33" w:rsidRPr="00325DE3">
        <w:rPr>
          <w:rFonts w:hint="cs"/>
          <w:rtl/>
        </w:rPr>
        <w:t>جوانه‌ی</w:t>
      </w:r>
      <w:r w:rsidRPr="00325DE3">
        <w:rPr>
          <w:rFonts w:hint="cs"/>
          <w:rtl/>
        </w:rPr>
        <w:t xml:space="preserve"> و تجری درونی قبیح و حرام است، یکی اینکه بگوییم: آن امر درونی با قید اینکه به یک شکلی در خارج هم بروز پیدا کرده است، ولو اینکه با خارج تطابق پیدا نکرده باشد.</w:t>
      </w:r>
    </w:p>
    <w:p w:rsidR="009858F7" w:rsidRPr="00325DE3" w:rsidRDefault="009858F7" w:rsidP="00F7574F">
      <w:pPr>
        <w:ind w:firstLine="0"/>
        <w:jc w:val="lowKashida"/>
        <w:rPr>
          <w:rtl/>
        </w:rPr>
      </w:pPr>
      <w:r w:rsidRPr="00325DE3">
        <w:rPr>
          <w:rFonts w:hint="cs"/>
          <w:rtl/>
        </w:rPr>
        <w:t>دو احتمال در متعلق حرمت در تجری وجود دارد:</w:t>
      </w:r>
    </w:p>
    <w:p w:rsidR="009858F7" w:rsidRPr="00325DE3" w:rsidRDefault="009858F7" w:rsidP="00F7574F">
      <w:pPr>
        <w:ind w:firstLine="0"/>
        <w:jc w:val="lowKashida"/>
        <w:rPr>
          <w:rtl/>
        </w:rPr>
      </w:pPr>
      <w:r w:rsidRPr="00325DE3">
        <w:rPr>
          <w:rFonts w:hint="cs"/>
          <w:rtl/>
        </w:rPr>
        <w:t>1 –</w:t>
      </w:r>
      <w:r w:rsidR="00896F33" w:rsidRPr="00325DE3">
        <w:rPr>
          <w:rFonts w:hint="cs"/>
          <w:rtl/>
        </w:rPr>
        <w:t xml:space="preserve"> نفس الفعل الجوانحی</w:t>
      </w:r>
      <w:r w:rsidRPr="00325DE3">
        <w:rPr>
          <w:rFonts w:hint="cs"/>
          <w:rtl/>
        </w:rPr>
        <w:t xml:space="preserve"> و عزم بر معصیت حرام است.</w:t>
      </w:r>
    </w:p>
    <w:p w:rsidR="009858F7" w:rsidRPr="00325DE3" w:rsidRDefault="009858F7" w:rsidP="00F7574F">
      <w:pPr>
        <w:ind w:firstLine="0"/>
        <w:jc w:val="lowKashida"/>
        <w:rPr>
          <w:rtl/>
        </w:rPr>
      </w:pPr>
      <w:r w:rsidRPr="00325DE3">
        <w:rPr>
          <w:rFonts w:hint="cs"/>
          <w:rtl/>
        </w:rPr>
        <w:t>2 – العزم علی المعصیة که به یک شکلی در عمل شخص بروز پیدا کرده است.</w:t>
      </w:r>
    </w:p>
    <w:p w:rsidR="009858F7" w:rsidRPr="00325DE3" w:rsidRDefault="009858F7" w:rsidP="00156FD4">
      <w:pPr>
        <w:ind w:firstLine="0"/>
        <w:jc w:val="lowKashida"/>
        <w:rPr>
          <w:rtl/>
        </w:rPr>
      </w:pPr>
      <w:r w:rsidRPr="00325DE3">
        <w:rPr>
          <w:rFonts w:hint="cs"/>
          <w:rtl/>
        </w:rPr>
        <w:lastRenderedPageBreak/>
        <w:t xml:space="preserve">آیه اگر تمام بشود، همان احتمال اول را </w:t>
      </w:r>
      <w:r w:rsidR="00896F33" w:rsidRPr="00325DE3">
        <w:rPr>
          <w:rFonts w:hint="cs"/>
          <w:rtl/>
        </w:rPr>
        <w:t>می‌گوید</w:t>
      </w:r>
      <w:r w:rsidRPr="00325DE3">
        <w:rPr>
          <w:rFonts w:hint="cs"/>
          <w:rtl/>
        </w:rPr>
        <w:t xml:space="preserve">، </w:t>
      </w:r>
      <w:r w:rsidR="00896F33" w:rsidRPr="00325DE3">
        <w:rPr>
          <w:rFonts w:hint="cs"/>
          <w:rtl/>
        </w:rPr>
        <w:t>می‌گوید</w:t>
      </w:r>
      <w:r w:rsidRPr="00325DE3">
        <w:rPr>
          <w:rFonts w:hint="cs"/>
          <w:rtl/>
        </w:rPr>
        <w:t xml:space="preserve">: عزم درونی که </w:t>
      </w:r>
      <w:r w:rsidR="00896F33" w:rsidRPr="00325DE3">
        <w:rPr>
          <w:rFonts w:hint="cs"/>
          <w:rtl/>
        </w:rPr>
        <w:t>می‌گوید</w:t>
      </w:r>
      <w:r w:rsidRPr="00325DE3">
        <w:rPr>
          <w:rFonts w:hint="cs"/>
          <w:rtl/>
        </w:rPr>
        <w:t xml:space="preserve">: </w:t>
      </w:r>
      <w:r w:rsidR="00156FD4">
        <w:rPr>
          <w:b/>
          <w:bCs/>
          <w:color w:val="007200"/>
          <w:rtl/>
        </w:rPr>
        <w:t>﴿إِنْ تُبْدُوا ما في‏ أَنْفُسِكُمْ أَوْ تُخْفُوهُ يُحاسِبْكُم﴾</w:t>
      </w:r>
      <w:r w:rsidR="00156FD4" w:rsidRPr="00156FD4">
        <w:rPr>
          <w:rtl/>
        </w:rPr>
        <w:t>‏</w:t>
      </w:r>
      <w:r w:rsidR="00156FD4">
        <w:rPr>
          <w:rStyle w:val="FootnoteReference"/>
          <w:rtl/>
        </w:rPr>
        <w:footnoteReference w:id="2"/>
      </w:r>
      <w:r w:rsidRPr="00325DE3">
        <w:rPr>
          <w:rFonts w:hint="cs"/>
          <w:rtl/>
        </w:rPr>
        <w:t xml:space="preserve">، آن قبیح و حرام است، </w:t>
      </w:r>
      <w:r w:rsidR="005107DF" w:rsidRPr="00325DE3">
        <w:rPr>
          <w:rFonts w:hint="cs"/>
          <w:rtl/>
        </w:rPr>
        <w:t xml:space="preserve">اگر آن باشد، ممکن است بگوییم: با آن آیه تخصیص </w:t>
      </w:r>
      <w:r w:rsidR="00896F33" w:rsidRPr="00325DE3">
        <w:rPr>
          <w:rFonts w:hint="cs"/>
          <w:rtl/>
        </w:rPr>
        <w:t>می‌خورد</w:t>
      </w:r>
      <w:r w:rsidR="005107DF" w:rsidRPr="00325DE3">
        <w:rPr>
          <w:rFonts w:hint="cs"/>
          <w:rtl/>
        </w:rPr>
        <w:t xml:space="preserve"> به روایاتی که </w:t>
      </w:r>
      <w:r w:rsidR="00896F33" w:rsidRPr="00325DE3">
        <w:rPr>
          <w:rFonts w:hint="cs"/>
          <w:rtl/>
        </w:rPr>
        <w:t>می‌گوید</w:t>
      </w:r>
      <w:r w:rsidR="005107DF" w:rsidRPr="00325DE3">
        <w:rPr>
          <w:rFonts w:hint="cs"/>
          <w:rtl/>
        </w:rPr>
        <w:t xml:space="preserve">: عزم بر معصیت حرام نیست، ممکن است که بگوییم مخصص دارد، لذا اگر این آیه را هم دلیل بگیریم که حرمت افعال قبیح درونی در باب تجریش </w:t>
      </w:r>
      <w:r w:rsidR="00896F33" w:rsidRPr="00325DE3">
        <w:rPr>
          <w:rFonts w:hint="cs"/>
          <w:rtl/>
        </w:rPr>
        <w:t>می‌گوید</w:t>
      </w:r>
      <w:r w:rsidR="005107DF" w:rsidRPr="00325DE3">
        <w:rPr>
          <w:rFonts w:hint="cs"/>
          <w:rtl/>
        </w:rPr>
        <w:t xml:space="preserve">: فقط عزم حرام است، اگر این را بگوید، ممکن است بگوییم: روایات بعدی آیه را تخصیص </w:t>
      </w:r>
      <w:r w:rsidR="00896F33" w:rsidRPr="00325DE3">
        <w:rPr>
          <w:rFonts w:hint="cs"/>
          <w:rtl/>
        </w:rPr>
        <w:t>می‌زند</w:t>
      </w:r>
      <w:r w:rsidR="005107DF" w:rsidRPr="00325DE3">
        <w:rPr>
          <w:rFonts w:hint="cs"/>
          <w:rtl/>
        </w:rPr>
        <w:t xml:space="preserve">، روایاتی که در نقطه مقابل </w:t>
      </w:r>
      <w:r w:rsidR="00896F33" w:rsidRPr="00325DE3">
        <w:rPr>
          <w:rFonts w:hint="cs"/>
          <w:rtl/>
        </w:rPr>
        <w:t>می‌گوید</w:t>
      </w:r>
      <w:r w:rsidR="005107DF" w:rsidRPr="00325DE3">
        <w:rPr>
          <w:rFonts w:hint="cs"/>
          <w:rtl/>
        </w:rPr>
        <w:t xml:space="preserve">: بر نیات سوء عقاب </w:t>
      </w:r>
      <w:r w:rsidR="00896F33" w:rsidRPr="00325DE3">
        <w:rPr>
          <w:rFonts w:hint="cs"/>
          <w:rtl/>
        </w:rPr>
        <w:t>نمی‌کنیم</w:t>
      </w:r>
      <w:r w:rsidR="00125965" w:rsidRPr="00325DE3">
        <w:rPr>
          <w:rFonts w:hint="cs"/>
          <w:rtl/>
        </w:rPr>
        <w:t>، لذا</w:t>
      </w:r>
      <w:r w:rsidR="00757ECF" w:rsidRPr="00325DE3">
        <w:rPr>
          <w:rFonts w:hint="cs"/>
          <w:rtl/>
        </w:rPr>
        <w:t xml:space="preserve"> این خدشه در آیه پیدا </w:t>
      </w:r>
      <w:r w:rsidR="00896F33" w:rsidRPr="00325DE3">
        <w:rPr>
          <w:rFonts w:hint="cs"/>
          <w:rtl/>
        </w:rPr>
        <w:t>می‌شود</w:t>
      </w:r>
      <w:r w:rsidR="00757ECF" w:rsidRPr="00325DE3">
        <w:rPr>
          <w:rFonts w:hint="cs"/>
          <w:rtl/>
        </w:rPr>
        <w:t xml:space="preserve">، نقطه مقابلش که </w:t>
      </w:r>
      <w:r w:rsidR="00896F33" w:rsidRPr="00325DE3">
        <w:rPr>
          <w:rFonts w:hint="cs"/>
          <w:rtl/>
        </w:rPr>
        <w:t>می‌گویند</w:t>
      </w:r>
      <w:r w:rsidR="00757ECF" w:rsidRPr="00325DE3">
        <w:rPr>
          <w:rFonts w:hint="cs"/>
          <w:rtl/>
        </w:rPr>
        <w:t>: نیات سوء عقاب ن</w:t>
      </w:r>
      <w:r w:rsidR="00896F33" w:rsidRPr="00325DE3">
        <w:rPr>
          <w:rFonts w:hint="cs"/>
          <w:rtl/>
        </w:rPr>
        <w:t>می‌شود</w:t>
      </w:r>
      <w:r w:rsidR="00757ECF" w:rsidRPr="00325DE3">
        <w:rPr>
          <w:rFonts w:hint="cs"/>
          <w:rtl/>
        </w:rPr>
        <w:t xml:space="preserve"> را بحث خواهیم کرد.</w:t>
      </w:r>
    </w:p>
    <w:p w:rsidR="00757ECF" w:rsidRPr="00325DE3" w:rsidRDefault="00757ECF" w:rsidP="00F7574F">
      <w:pPr>
        <w:ind w:firstLine="0"/>
        <w:jc w:val="lowKashida"/>
        <w:rPr>
          <w:rtl/>
        </w:rPr>
      </w:pPr>
      <w:r w:rsidRPr="00325DE3">
        <w:rPr>
          <w:rFonts w:hint="cs"/>
          <w:rtl/>
        </w:rPr>
        <w:t>سؤال...</w:t>
      </w:r>
    </w:p>
    <w:p w:rsidR="00757ECF" w:rsidRPr="00325DE3" w:rsidRDefault="00757ECF" w:rsidP="00F7574F">
      <w:pPr>
        <w:ind w:firstLine="0"/>
        <w:jc w:val="lowKashida"/>
        <w:rPr>
          <w:rtl/>
        </w:rPr>
      </w:pPr>
      <w:r w:rsidRPr="00325DE3">
        <w:rPr>
          <w:rFonts w:hint="cs"/>
          <w:rtl/>
        </w:rPr>
        <w:t xml:space="preserve">جواب: آیه </w:t>
      </w:r>
      <w:r w:rsidR="00896F33" w:rsidRPr="00325DE3">
        <w:rPr>
          <w:rFonts w:hint="cs"/>
          <w:rtl/>
        </w:rPr>
        <w:t>می‌گوید</w:t>
      </w:r>
      <w:r w:rsidRPr="00325DE3">
        <w:rPr>
          <w:rFonts w:hint="cs"/>
          <w:rtl/>
        </w:rPr>
        <w:t xml:space="preserve">: امور درونی، امور درونی فقط نیت بر معصیت نیست، بلکه یک موردش نیت بر معصیت است، خصوص این مطلب، مقیداتی دارد که </w:t>
      </w:r>
      <w:r w:rsidR="00896F33" w:rsidRPr="00325DE3">
        <w:rPr>
          <w:rFonts w:hint="cs"/>
          <w:rtl/>
        </w:rPr>
        <w:t>می‌گوید</w:t>
      </w:r>
      <w:r w:rsidRPr="00325DE3">
        <w:rPr>
          <w:rFonts w:hint="cs"/>
          <w:rtl/>
        </w:rPr>
        <w:t>: خداوند مؤاخذه ن</w:t>
      </w:r>
      <w:r w:rsidR="00896F33" w:rsidRPr="00325DE3">
        <w:rPr>
          <w:rFonts w:hint="cs"/>
          <w:rtl/>
        </w:rPr>
        <w:t>می‌کند</w:t>
      </w:r>
      <w:r w:rsidRPr="00325DE3">
        <w:rPr>
          <w:rFonts w:hint="cs"/>
          <w:rtl/>
        </w:rPr>
        <w:t xml:space="preserve">، بنا بر اینکه مقیدات را قبول بکنیم، بعد </w:t>
      </w:r>
      <w:r w:rsidR="00325DE3">
        <w:rPr>
          <w:rFonts w:hint="cs"/>
          <w:rtl/>
        </w:rPr>
        <w:t>إن‌شاءالله</w:t>
      </w:r>
      <w:r w:rsidRPr="00325DE3">
        <w:rPr>
          <w:rFonts w:hint="cs"/>
          <w:rtl/>
        </w:rPr>
        <w:t xml:space="preserve"> بحث خواهیم کرد.</w:t>
      </w:r>
    </w:p>
    <w:p w:rsidR="00757ECF" w:rsidRPr="00325DE3" w:rsidRDefault="00757ECF" w:rsidP="00F7574F">
      <w:pPr>
        <w:ind w:firstLine="0"/>
        <w:jc w:val="lowKashida"/>
        <w:rPr>
          <w:rtl/>
        </w:rPr>
      </w:pPr>
      <w:r w:rsidRPr="00325DE3">
        <w:rPr>
          <w:rFonts w:hint="cs"/>
          <w:rtl/>
        </w:rPr>
        <w:t>سؤال...</w:t>
      </w:r>
    </w:p>
    <w:p w:rsidR="00757ECF" w:rsidRPr="00325DE3" w:rsidRDefault="00757ECF" w:rsidP="00F7574F">
      <w:pPr>
        <w:ind w:firstLine="0"/>
        <w:jc w:val="lowKashida"/>
        <w:rPr>
          <w:rtl/>
        </w:rPr>
      </w:pPr>
      <w:r w:rsidRPr="00325DE3">
        <w:rPr>
          <w:rFonts w:hint="cs"/>
          <w:rtl/>
        </w:rPr>
        <w:t xml:space="preserve">جواب: آب بوده و خمر نبوده است، این آیه فعلاً کاری به آن جهت ندارد، آیه محط متعلق حرمت را همان امر درونی قرار داده است، اگر فقط آن باشد، در این صورت آیات </w:t>
      </w:r>
      <w:r w:rsidR="00896F33" w:rsidRPr="00325DE3">
        <w:rPr>
          <w:rFonts w:hint="cs"/>
          <w:rtl/>
        </w:rPr>
        <w:t>می‌گویند</w:t>
      </w:r>
      <w:r w:rsidRPr="00325DE3">
        <w:rPr>
          <w:rFonts w:hint="cs"/>
          <w:rtl/>
        </w:rPr>
        <w:t xml:space="preserve">: فقط بر امر درونی عقاب </w:t>
      </w:r>
      <w:r w:rsidR="00896F33" w:rsidRPr="00325DE3">
        <w:rPr>
          <w:rFonts w:hint="cs"/>
          <w:rtl/>
        </w:rPr>
        <w:t>نمی‌کنیم</w:t>
      </w:r>
      <w:r w:rsidRPr="00325DE3">
        <w:rPr>
          <w:rFonts w:hint="cs"/>
          <w:rtl/>
        </w:rPr>
        <w:t>.</w:t>
      </w:r>
    </w:p>
    <w:p w:rsidR="00757ECF" w:rsidRPr="00325DE3" w:rsidRDefault="00757ECF" w:rsidP="00F7574F">
      <w:pPr>
        <w:ind w:firstLine="0"/>
        <w:jc w:val="lowKashida"/>
        <w:rPr>
          <w:rtl/>
        </w:rPr>
      </w:pPr>
      <w:r w:rsidRPr="00325DE3">
        <w:rPr>
          <w:rFonts w:hint="cs"/>
          <w:rtl/>
        </w:rPr>
        <w:t xml:space="preserve">بگویید: امر درونی که </w:t>
      </w:r>
      <w:r w:rsidR="00896F33" w:rsidRPr="00325DE3">
        <w:rPr>
          <w:rFonts w:hint="cs"/>
          <w:rtl/>
        </w:rPr>
        <w:t>به‌گونه‌ای</w:t>
      </w:r>
      <w:r w:rsidRPr="00325DE3">
        <w:rPr>
          <w:rFonts w:hint="cs"/>
          <w:rtl/>
        </w:rPr>
        <w:t xml:space="preserve"> ظهور پیدا کرده، از مفاد آیه بیرون است، در این صورت باید دلیل دیگری پیدا کرد.</w:t>
      </w:r>
    </w:p>
    <w:p w:rsidR="00757ECF" w:rsidRPr="00325DE3" w:rsidRDefault="007A52EB" w:rsidP="00F7574F">
      <w:pPr>
        <w:ind w:firstLine="0"/>
        <w:jc w:val="lowKashida"/>
        <w:rPr>
          <w:rtl/>
        </w:rPr>
      </w:pPr>
      <w:r w:rsidRPr="00325DE3">
        <w:rPr>
          <w:rFonts w:hint="cs"/>
          <w:rtl/>
        </w:rPr>
        <w:t xml:space="preserve">این دلیل پنجم استدلال را تضعیف </w:t>
      </w:r>
      <w:r w:rsidR="00896F33" w:rsidRPr="00325DE3">
        <w:rPr>
          <w:rFonts w:hint="cs"/>
          <w:rtl/>
        </w:rPr>
        <w:t>می‌کند</w:t>
      </w:r>
      <w:r w:rsidRPr="00325DE3">
        <w:rPr>
          <w:rFonts w:hint="cs"/>
          <w:rtl/>
        </w:rPr>
        <w:t xml:space="preserve">، زیرا چیزی آیه </w:t>
      </w:r>
      <w:r w:rsidR="00896F33" w:rsidRPr="00325DE3">
        <w:rPr>
          <w:rFonts w:hint="cs"/>
          <w:rtl/>
        </w:rPr>
        <w:t>می‌گوید</w:t>
      </w:r>
      <w:r w:rsidRPr="00325DE3">
        <w:rPr>
          <w:rFonts w:hint="cs"/>
          <w:rtl/>
        </w:rPr>
        <w:t xml:space="preserve"> که ادله مقابل و مقید دارد، لذا </w:t>
      </w:r>
      <w:r w:rsidR="00896F33" w:rsidRPr="00325DE3">
        <w:rPr>
          <w:rFonts w:hint="cs"/>
          <w:rtl/>
        </w:rPr>
        <w:t>ازاین‌جهت</w:t>
      </w:r>
      <w:r w:rsidRPr="00325DE3">
        <w:rPr>
          <w:rFonts w:hint="cs"/>
          <w:rtl/>
        </w:rPr>
        <w:t xml:space="preserve"> استدلال به آیه ضعیف </w:t>
      </w:r>
      <w:r w:rsidR="00896F33" w:rsidRPr="00325DE3">
        <w:rPr>
          <w:rFonts w:hint="cs"/>
          <w:rtl/>
        </w:rPr>
        <w:t>می‌شود</w:t>
      </w:r>
      <w:r w:rsidRPr="00325DE3">
        <w:rPr>
          <w:rFonts w:hint="cs"/>
          <w:rtl/>
        </w:rPr>
        <w:t>.</w:t>
      </w:r>
    </w:p>
    <w:p w:rsidR="007A52EB" w:rsidRPr="00325DE3" w:rsidRDefault="007A52EB" w:rsidP="00F7574F">
      <w:pPr>
        <w:ind w:firstLine="0"/>
        <w:jc w:val="lowKashida"/>
        <w:rPr>
          <w:rtl/>
        </w:rPr>
      </w:pPr>
      <w:r w:rsidRPr="00325DE3">
        <w:rPr>
          <w:rFonts w:hint="cs"/>
          <w:rtl/>
        </w:rPr>
        <w:t xml:space="preserve">پس </w:t>
      </w:r>
      <w:r w:rsidR="00896F33" w:rsidRPr="00325DE3">
        <w:rPr>
          <w:rFonts w:hint="cs"/>
          <w:rtl/>
        </w:rPr>
        <w:t>درنتیجه</w:t>
      </w:r>
      <w:r w:rsidRPr="00325DE3">
        <w:rPr>
          <w:rFonts w:hint="cs"/>
          <w:rtl/>
        </w:rPr>
        <w:t xml:space="preserve"> ما این آیه را از ادله شمول احکام نسبت به افعال </w:t>
      </w:r>
      <w:r w:rsidR="00896F33" w:rsidRPr="00325DE3">
        <w:rPr>
          <w:rFonts w:hint="cs"/>
          <w:rtl/>
        </w:rPr>
        <w:t>جوانه‌ی</w:t>
      </w:r>
      <w:r w:rsidRPr="00325DE3">
        <w:rPr>
          <w:rFonts w:hint="cs"/>
          <w:rtl/>
        </w:rPr>
        <w:t xml:space="preserve"> </w:t>
      </w:r>
      <w:r w:rsidR="00896F33" w:rsidRPr="00325DE3">
        <w:rPr>
          <w:rFonts w:hint="cs"/>
          <w:rtl/>
        </w:rPr>
        <w:t>می‌دانیم</w:t>
      </w:r>
      <w:r w:rsidRPr="00325DE3">
        <w:rPr>
          <w:rFonts w:hint="cs"/>
          <w:rtl/>
        </w:rPr>
        <w:t xml:space="preserve"> و </w:t>
      </w:r>
      <w:r w:rsidR="00325DE3">
        <w:rPr>
          <w:rFonts w:hint="cs"/>
          <w:rtl/>
        </w:rPr>
        <w:t>علی‌الاصول</w:t>
      </w:r>
      <w:r w:rsidRPr="00325DE3">
        <w:rPr>
          <w:rFonts w:hint="cs"/>
          <w:rtl/>
        </w:rPr>
        <w:t xml:space="preserve"> </w:t>
      </w:r>
      <w:r w:rsidR="00896F33" w:rsidRPr="00325DE3">
        <w:rPr>
          <w:rFonts w:hint="cs"/>
          <w:rtl/>
        </w:rPr>
        <w:t>می‌تواند</w:t>
      </w:r>
      <w:r w:rsidRPr="00325DE3">
        <w:rPr>
          <w:rFonts w:hint="cs"/>
          <w:rtl/>
        </w:rPr>
        <w:t xml:space="preserve"> اگر آن حکم را عقل را در تجری پذیرفتیم، شامل تجری و عزم بر معصیت در باب تجری بشود، منتهی در خصوص تجری مقیداتی دارد که </w:t>
      </w:r>
      <w:r w:rsidR="00896F33" w:rsidRPr="00325DE3">
        <w:rPr>
          <w:rFonts w:hint="cs"/>
          <w:rtl/>
        </w:rPr>
        <w:t>نمی‌گذارد</w:t>
      </w:r>
      <w:r w:rsidRPr="00325DE3">
        <w:rPr>
          <w:rFonts w:hint="cs"/>
          <w:rtl/>
        </w:rPr>
        <w:t xml:space="preserve"> اطلاقش تمام بشود</w:t>
      </w:r>
      <w:r w:rsidR="00C84260" w:rsidRPr="00325DE3">
        <w:rPr>
          <w:rFonts w:hint="cs"/>
          <w:rtl/>
        </w:rPr>
        <w:t>.</w:t>
      </w:r>
    </w:p>
    <w:p w:rsidR="0049574D" w:rsidRPr="00325DE3" w:rsidRDefault="0049574D" w:rsidP="00F7574F">
      <w:pPr>
        <w:pStyle w:val="Heading1"/>
        <w:rPr>
          <w:rtl/>
        </w:rPr>
      </w:pPr>
      <w:bookmarkStart w:id="14" w:name="_Toc24907253"/>
      <w:r w:rsidRPr="00325DE3">
        <w:rPr>
          <w:rFonts w:hint="cs"/>
          <w:rtl/>
        </w:rPr>
        <w:t>دلیل دوم حرمت تجری</w:t>
      </w:r>
      <w:bookmarkEnd w:id="14"/>
    </w:p>
    <w:p w:rsidR="0049574D" w:rsidRPr="00325DE3" w:rsidRDefault="001B6288" w:rsidP="00156FD4">
      <w:pPr>
        <w:ind w:firstLine="0"/>
        <w:jc w:val="lowKashida"/>
        <w:rPr>
          <w:rtl/>
        </w:rPr>
      </w:pPr>
      <w:r w:rsidRPr="00325DE3">
        <w:rPr>
          <w:rFonts w:hint="cs"/>
          <w:rtl/>
        </w:rPr>
        <w:t xml:space="preserve">دلیل دوم از </w:t>
      </w:r>
      <w:r w:rsidR="00896F33" w:rsidRPr="00325DE3">
        <w:rPr>
          <w:rFonts w:hint="cs"/>
          <w:rtl/>
        </w:rPr>
        <w:t>ادله‌ای</w:t>
      </w:r>
      <w:r w:rsidRPr="00325DE3">
        <w:rPr>
          <w:rFonts w:hint="cs"/>
          <w:rtl/>
        </w:rPr>
        <w:t xml:space="preserve"> که به </w:t>
      </w:r>
      <w:r w:rsidR="00896F33" w:rsidRPr="00325DE3">
        <w:rPr>
          <w:rFonts w:hint="cs"/>
          <w:rtl/>
        </w:rPr>
        <w:t>آن‌ها</w:t>
      </w:r>
      <w:r w:rsidRPr="00325DE3">
        <w:rPr>
          <w:rFonts w:hint="cs"/>
          <w:rtl/>
        </w:rPr>
        <w:t xml:space="preserve"> برای حرمت تجری استشهاد شده، آی</w:t>
      </w:r>
      <w:r w:rsidR="009858F7" w:rsidRPr="00325DE3">
        <w:rPr>
          <w:rFonts w:hint="cs"/>
          <w:rtl/>
        </w:rPr>
        <w:t>ه 19</w:t>
      </w:r>
      <w:r w:rsidR="00325DE3">
        <w:rPr>
          <w:rtl/>
        </w:rPr>
        <w:t xml:space="preserve"> سوره</w:t>
      </w:r>
      <w:r w:rsidR="009858F7" w:rsidRPr="00325DE3">
        <w:rPr>
          <w:rFonts w:hint="cs"/>
          <w:rtl/>
        </w:rPr>
        <w:t xml:space="preserve"> نور هست که </w:t>
      </w:r>
      <w:r w:rsidR="00896F33" w:rsidRPr="00325DE3">
        <w:rPr>
          <w:rFonts w:hint="cs"/>
          <w:rtl/>
        </w:rPr>
        <w:t>می‌فرمایند</w:t>
      </w:r>
      <w:r w:rsidR="009858F7" w:rsidRPr="00325DE3">
        <w:rPr>
          <w:rFonts w:hint="cs"/>
          <w:rtl/>
        </w:rPr>
        <w:t xml:space="preserve">: </w:t>
      </w:r>
      <w:r w:rsidR="00156FD4">
        <w:rPr>
          <w:b/>
          <w:bCs/>
          <w:color w:val="007200"/>
          <w:rtl/>
        </w:rPr>
        <w:t>﴿إِنَّ الَّذِينَ يُحِبُّونَ أَنْ تَشِيعَ الْفَاحِشَةُ فِي الَّذِينَ آمَنُوا لَهُمْ عَذَابٌ أَلِيمٌ فِي الدُّنْيَا وَالْآخِرَةِ وَاللَّهُ يَعْلَمُ وَأَنْتُمْ لَا تَعْلَمُونَ﴾</w:t>
      </w:r>
      <w:r w:rsidR="0049574D" w:rsidRPr="00325DE3">
        <w:rPr>
          <w:rFonts w:hint="cs"/>
          <w:rtl/>
        </w:rPr>
        <w:t>، این آیه را در مکاسب محرمه بحث کردیم، اما یک مروری به این آیه خواهیم داشت.</w:t>
      </w:r>
    </w:p>
    <w:p w:rsidR="0049574D" w:rsidRPr="00325DE3" w:rsidRDefault="0049574D" w:rsidP="00F7574F">
      <w:pPr>
        <w:ind w:firstLine="0"/>
        <w:jc w:val="lowKashida"/>
        <w:rPr>
          <w:rtl/>
        </w:rPr>
      </w:pPr>
      <w:r w:rsidRPr="00325DE3">
        <w:rPr>
          <w:rFonts w:hint="cs"/>
          <w:rtl/>
        </w:rPr>
        <w:t xml:space="preserve">استدلالی که به این آیه شده است، این است که آیه </w:t>
      </w:r>
      <w:r w:rsidR="00896F33" w:rsidRPr="00325DE3">
        <w:rPr>
          <w:rFonts w:hint="cs"/>
          <w:rtl/>
        </w:rPr>
        <w:t>می‌فرماید</w:t>
      </w:r>
      <w:r w:rsidRPr="00325DE3">
        <w:rPr>
          <w:rFonts w:hint="cs"/>
          <w:rtl/>
        </w:rPr>
        <w:t xml:space="preserve">: علاقه و حبّ  شیوع به گناه، مورد مؤاخذه است، این آیه از آیاتی هست که نشان </w:t>
      </w:r>
      <w:r w:rsidR="00896F33" w:rsidRPr="00325DE3">
        <w:rPr>
          <w:rFonts w:hint="cs"/>
          <w:rtl/>
        </w:rPr>
        <w:t>می‌دهد</w:t>
      </w:r>
      <w:r w:rsidRPr="00325DE3">
        <w:rPr>
          <w:rFonts w:hint="cs"/>
          <w:rtl/>
        </w:rPr>
        <w:t xml:space="preserve"> که امور درونی </w:t>
      </w:r>
      <w:r w:rsidR="00896F33" w:rsidRPr="00325DE3">
        <w:rPr>
          <w:rFonts w:hint="cs"/>
          <w:rtl/>
        </w:rPr>
        <w:t>می‌شود</w:t>
      </w:r>
      <w:r w:rsidRPr="00325DE3">
        <w:rPr>
          <w:rFonts w:hint="cs"/>
          <w:rtl/>
        </w:rPr>
        <w:t xml:space="preserve"> متعلق حکم باشد، برای اینکه حبّ یک طیف نفسانی و امر درونی است، علاوه </w:t>
      </w:r>
      <w:r w:rsidRPr="00325DE3">
        <w:rPr>
          <w:rFonts w:hint="cs"/>
          <w:rtl/>
        </w:rPr>
        <w:lastRenderedPageBreak/>
        <w:t xml:space="preserve">بر این امر کلی، در بحث تجری هم گفته </w:t>
      </w:r>
      <w:r w:rsidR="00896F33" w:rsidRPr="00325DE3">
        <w:rPr>
          <w:rFonts w:hint="cs"/>
          <w:rtl/>
        </w:rPr>
        <w:t>می‌شود</w:t>
      </w:r>
      <w:r w:rsidRPr="00325DE3">
        <w:rPr>
          <w:rFonts w:hint="cs"/>
          <w:rtl/>
        </w:rPr>
        <w:t>: در تجری هم نوعی علاقه به صدور گناه و شیوع فحشا وجود دارد، چون انسان متجری تصمیم گرفته به اینکه گناه را انجام بدهد.</w:t>
      </w:r>
    </w:p>
    <w:p w:rsidR="0049574D" w:rsidRPr="00325DE3" w:rsidRDefault="0049574D" w:rsidP="00F7574F">
      <w:pPr>
        <w:ind w:firstLine="0"/>
        <w:jc w:val="lowKashida"/>
        <w:rPr>
          <w:rtl/>
        </w:rPr>
      </w:pPr>
      <w:r w:rsidRPr="00325DE3">
        <w:rPr>
          <w:rFonts w:hint="cs"/>
          <w:rtl/>
        </w:rPr>
        <w:t>سؤال...</w:t>
      </w:r>
    </w:p>
    <w:p w:rsidR="0049574D" w:rsidRPr="00325DE3" w:rsidRDefault="0049574D" w:rsidP="00F7574F">
      <w:pPr>
        <w:ind w:firstLine="0"/>
        <w:jc w:val="lowKashida"/>
        <w:rPr>
          <w:rtl/>
        </w:rPr>
      </w:pPr>
      <w:r w:rsidRPr="00325DE3">
        <w:rPr>
          <w:rFonts w:hint="cs"/>
          <w:rtl/>
        </w:rPr>
        <w:t xml:space="preserve">جواب: متعلق آیه، حبّ اشاعه فاحشه است، فرد متجری تصمیم بر اشاعه فاحشه گرفته است که این گناه را انجام بدهد، ولو اینکه </w:t>
      </w:r>
      <w:r w:rsidR="00896F33" w:rsidRPr="00325DE3">
        <w:rPr>
          <w:rFonts w:hint="cs"/>
          <w:rtl/>
        </w:rPr>
        <w:t>درواقع</w:t>
      </w:r>
      <w:r w:rsidRPr="00325DE3">
        <w:rPr>
          <w:rFonts w:hint="cs"/>
          <w:rtl/>
        </w:rPr>
        <w:t xml:space="preserve"> هم نیست، آنی که متعلق است، حب شیوع فاحشه است، وقوع فاحشه نیست، این در متجری هم هست.</w:t>
      </w:r>
    </w:p>
    <w:p w:rsidR="0049574D" w:rsidRPr="00325DE3" w:rsidRDefault="0049574D" w:rsidP="00F7574F">
      <w:pPr>
        <w:ind w:firstLine="0"/>
        <w:jc w:val="lowKashida"/>
        <w:rPr>
          <w:rtl/>
        </w:rPr>
      </w:pPr>
      <w:r w:rsidRPr="00325DE3">
        <w:rPr>
          <w:rFonts w:hint="cs"/>
          <w:rtl/>
        </w:rPr>
        <w:t>سؤال...</w:t>
      </w:r>
    </w:p>
    <w:p w:rsidR="0049574D" w:rsidRPr="00325DE3" w:rsidRDefault="0049574D" w:rsidP="00156FD4">
      <w:pPr>
        <w:ind w:firstLine="0"/>
        <w:jc w:val="lowKashida"/>
        <w:rPr>
          <w:rtl/>
        </w:rPr>
      </w:pPr>
      <w:r w:rsidRPr="00325DE3">
        <w:rPr>
          <w:rFonts w:hint="cs"/>
          <w:rtl/>
        </w:rPr>
        <w:t>جواب: حب اشاعه است، ن</w:t>
      </w:r>
      <w:r w:rsidR="00896F33" w:rsidRPr="00325DE3">
        <w:rPr>
          <w:rFonts w:hint="cs"/>
          <w:rtl/>
        </w:rPr>
        <w:t>می‌گوید</w:t>
      </w:r>
      <w:r w:rsidRPr="00325DE3">
        <w:rPr>
          <w:rFonts w:hint="cs"/>
          <w:rtl/>
        </w:rPr>
        <w:t xml:space="preserve"> که </w:t>
      </w:r>
      <w:r w:rsidR="00896F33" w:rsidRPr="00325DE3">
        <w:rPr>
          <w:rFonts w:hint="cs"/>
          <w:rtl/>
        </w:rPr>
        <w:t>اشاعه‌اش</w:t>
      </w:r>
      <w:r w:rsidRPr="00325DE3">
        <w:rPr>
          <w:rFonts w:hint="cs"/>
          <w:rtl/>
        </w:rPr>
        <w:t xml:space="preserve"> اشکال دارد، بلکه </w:t>
      </w:r>
      <w:r w:rsidR="00896F33" w:rsidRPr="00325DE3">
        <w:rPr>
          <w:rFonts w:hint="cs"/>
          <w:rtl/>
        </w:rPr>
        <w:t>می‌گوید</w:t>
      </w:r>
      <w:r w:rsidRPr="00325DE3">
        <w:rPr>
          <w:rFonts w:hint="cs"/>
          <w:rtl/>
        </w:rPr>
        <w:t xml:space="preserve">: </w:t>
      </w:r>
      <w:r w:rsidR="00156FD4">
        <w:rPr>
          <w:b/>
          <w:bCs/>
          <w:color w:val="007200"/>
          <w:rtl/>
        </w:rPr>
        <w:t xml:space="preserve">﴿يُحِبُّونَ أَنْ تَشِيعَ﴾ </w:t>
      </w:r>
      <w:r w:rsidRPr="00325DE3">
        <w:rPr>
          <w:rFonts w:hint="cs"/>
          <w:rtl/>
        </w:rPr>
        <w:t>اشکال دارد، این یحبون در متجری هست.</w:t>
      </w:r>
    </w:p>
    <w:p w:rsidR="0049574D" w:rsidRPr="00325DE3" w:rsidRDefault="0049574D" w:rsidP="00F7574F">
      <w:pPr>
        <w:ind w:firstLine="0"/>
        <w:jc w:val="lowKashida"/>
        <w:rPr>
          <w:rtl/>
        </w:rPr>
      </w:pPr>
      <w:r w:rsidRPr="00325DE3">
        <w:rPr>
          <w:rFonts w:hint="cs"/>
          <w:rtl/>
        </w:rPr>
        <w:t>چند نکته در این آیه هست:</w:t>
      </w:r>
    </w:p>
    <w:p w:rsidR="0049574D" w:rsidRPr="00325DE3" w:rsidRDefault="0049574D" w:rsidP="00F7574F">
      <w:pPr>
        <w:pStyle w:val="Heading1"/>
        <w:rPr>
          <w:rtl/>
        </w:rPr>
      </w:pPr>
      <w:bookmarkStart w:id="15" w:name="_Toc24907254"/>
      <w:r w:rsidRPr="00325DE3">
        <w:rPr>
          <w:rFonts w:hint="cs"/>
          <w:rtl/>
        </w:rPr>
        <w:t>تعریف حبّ</w:t>
      </w:r>
      <w:bookmarkEnd w:id="15"/>
    </w:p>
    <w:p w:rsidR="0049574D" w:rsidRPr="00325DE3" w:rsidRDefault="0049574D" w:rsidP="00156FD4">
      <w:pPr>
        <w:ind w:firstLine="0"/>
        <w:jc w:val="lowKashida"/>
        <w:rPr>
          <w:rtl/>
        </w:rPr>
      </w:pPr>
      <w:r w:rsidRPr="00325DE3">
        <w:rPr>
          <w:rFonts w:hint="cs"/>
          <w:rtl/>
        </w:rPr>
        <w:t xml:space="preserve">1 – آیه </w:t>
      </w:r>
      <w:r w:rsidR="00896F33" w:rsidRPr="00325DE3">
        <w:rPr>
          <w:rFonts w:hint="cs"/>
          <w:rtl/>
        </w:rPr>
        <w:t>می‌فرماید</w:t>
      </w:r>
      <w:r w:rsidRPr="00325DE3">
        <w:rPr>
          <w:rFonts w:hint="cs"/>
          <w:rtl/>
        </w:rPr>
        <w:t>: «یحب</w:t>
      </w:r>
      <w:r w:rsidR="00C47FC9" w:rsidRPr="00325DE3">
        <w:rPr>
          <w:rFonts w:hint="cs"/>
          <w:rtl/>
        </w:rPr>
        <w:t>ّ</w:t>
      </w:r>
      <w:r w:rsidRPr="00325DE3">
        <w:rPr>
          <w:rFonts w:hint="cs"/>
          <w:rtl/>
        </w:rPr>
        <w:t xml:space="preserve">ون»، موضوع حکمی که در آیه آمده است، </w:t>
      </w:r>
      <w:r w:rsidR="00156FD4">
        <w:rPr>
          <w:b/>
          <w:bCs/>
          <w:color w:val="007200"/>
          <w:rtl/>
        </w:rPr>
        <w:t>﴿يُحِ</w:t>
      </w:r>
      <w:r w:rsidR="00156FD4">
        <w:rPr>
          <w:b/>
          <w:bCs/>
          <w:color w:val="007200"/>
          <w:rtl/>
        </w:rPr>
        <w:t>بُّونَ أَنْ تَشِيعَ</w:t>
      </w:r>
      <w:r w:rsidR="00156FD4">
        <w:rPr>
          <w:b/>
          <w:bCs/>
          <w:color w:val="007200"/>
          <w:rtl/>
        </w:rPr>
        <w:t xml:space="preserve">﴾ </w:t>
      </w:r>
      <w:r w:rsidRPr="00325DE3">
        <w:rPr>
          <w:rFonts w:hint="cs"/>
          <w:rtl/>
        </w:rPr>
        <w:t xml:space="preserve">است، اولین بحث این است که حبّ یعنی چه؟ تعاریف مختلفی برای حبّ در بحث فقه روابط اجتماعی مطرح کردیم، اما در اینجا یک بحثی مطرح است که در آنجا بحث نکردیم، </w:t>
      </w:r>
      <w:r w:rsidR="00896F33" w:rsidRPr="00325DE3">
        <w:rPr>
          <w:rFonts w:hint="cs"/>
          <w:rtl/>
        </w:rPr>
        <w:t>به‌نحوی‌که</w:t>
      </w:r>
      <w:r w:rsidRPr="00325DE3">
        <w:rPr>
          <w:rFonts w:hint="cs"/>
          <w:rtl/>
        </w:rPr>
        <w:t xml:space="preserve"> اینجا مطرح </w:t>
      </w:r>
      <w:r w:rsidR="00896F33" w:rsidRPr="00325DE3">
        <w:rPr>
          <w:rFonts w:hint="cs"/>
          <w:rtl/>
        </w:rPr>
        <w:t>می‌کنیم</w:t>
      </w:r>
      <w:r w:rsidRPr="00325DE3">
        <w:rPr>
          <w:rFonts w:hint="cs"/>
          <w:rtl/>
        </w:rPr>
        <w:t>، برای فقه روابط اجتماعی هم مفید است.</w:t>
      </w:r>
    </w:p>
    <w:p w:rsidR="0049574D" w:rsidRPr="00325DE3" w:rsidRDefault="0049574D" w:rsidP="00F7574F">
      <w:pPr>
        <w:ind w:firstLine="0"/>
        <w:jc w:val="lowKashida"/>
        <w:rPr>
          <w:rtl/>
        </w:rPr>
      </w:pPr>
      <w:r w:rsidRPr="00325DE3">
        <w:rPr>
          <w:rFonts w:hint="cs"/>
          <w:rtl/>
        </w:rPr>
        <w:t>برای حبّ در آیه چند احتمال وجود دارد:</w:t>
      </w:r>
    </w:p>
    <w:p w:rsidR="0049574D" w:rsidRPr="00325DE3" w:rsidRDefault="0049574D" w:rsidP="00F7574F">
      <w:pPr>
        <w:ind w:firstLine="0"/>
        <w:jc w:val="lowKashida"/>
        <w:rPr>
          <w:rtl/>
        </w:rPr>
      </w:pPr>
      <w:r w:rsidRPr="00325DE3">
        <w:rPr>
          <w:rFonts w:hint="cs"/>
          <w:rtl/>
        </w:rPr>
        <w:t xml:space="preserve">1 </w:t>
      </w:r>
      <w:r w:rsidR="00DE666B" w:rsidRPr="00325DE3">
        <w:rPr>
          <w:rFonts w:hint="cs"/>
          <w:rtl/>
        </w:rPr>
        <w:t>–</w:t>
      </w:r>
      <w:r w:rsidRPr="00325DE3">
        <w:rPr>
          <w:rFonts w:hint="cs"/>
          <w:rtl/>
        </w:rPr>
        <w:t xml:space="preserve"> </w:t>
      </w:r>
      <w:r w:rsidR="00DE666B" w:rsidRPr="00325DE3">
        <w:rPr>
          <w:rFonts w:hint="cs"/>
          <w:rtl/>
        </w:rPr>
        <w:t xml:space="preserve">مقصود از حبّ همان امر درونی باشد که </w:t>
      </w:r>
      <w:r w:rsidR="00896F33" w:rsidRPr="00325DE3">
        <w:rPr>
          <w:rFonts w:hint="cs"/>
          <w:rtl/>
        </w:rPr>
        <w:t>به‌عنوان</w:t>
      </w:r>
      <w:r w:rsidR="00262FFD" w:rsidRPr="00325DE3">
        <w:rPr>
          <w:rFonts w:hint="cs"/>
          <w:rtl/>
        </w:rPr>
        <w:t xml:space="preserve"> یکی از کیفیات نفسانیه به شمار </w:t>
      </w:r>
      <w:r w:rsidR="00896F33" w:rsidRPr="00325DE3">
        <w:rPr>
          <w:rFonts w:hint="cs"/>
          <w:rtl/>
        </w:rPr>
        <w:t>می‌آید</w:t>
      </w:r>
      <w:r w:rsidR="00262FFD" w:rsidRPr="00325DE3">
        <w:rPr>
          <w:rFonts w:hint="cs"/>
          <w:rtl/>
        </w:rPr>
        <w:t xml:space="preserve">، علاقه، خواست، عاطفه و محبتی که در دل پدید </w:t>
      </w:r>
      <w:r w:rsidR="00896F33" w:rsidRPr="00325DE3">
        <w:rPr>
          <w:rFonts w:hint="cs"/>
          <w:rtl/>
        </w:rPr>
        <w:t>می‌آید</w:t>
      </w:r>
      <w:r w:rsidR="00262FFD" w:rsidRPr="00325DE3">
        <w:rPr>
          <w:rFonts w:hint="cs"/>
          <w:rtl/>
        </w:rPr>
        <w:t xml:space="preserve"> و دارای مراتب نفس است.</w:t>
      </w:r>
    </w:p>
    <w:p w:rsidR="00262FFD" w:rsidRPr="00325DE3" w:rsidRDefault="00262FFD" w:rsidP="00156FD4">
      <w:pPr>
        <w:ind w:firstLine="0"/>
        <w:jc w:val="lowKashida"/>
        <w:rPr>
          <w:rtl/>
        </w:rPr>
      </w:pPr>
      <w:r w:rsidRPr="00325DE3">
        <w:rPr>
          <w:rFonts w:hint="cs"/>
          <w:rtl/>
        </w:rPr>
        <w:t xml:space="preserve">بنا بر احتمال اول، آیه </w:t>
      </w:r>
      <w:r w:rsidR="00896F33" w:rsidRPr="00325DE3">
        <w:rPr>
          <w:rFonts w:hint="cs"/>
          <w:rtl/>
        </w:rPr>
        <w:t>می‌گوید</w:t>
      </w:r>
      <w:r w:rsidRPr="00325DE3">
        <w:rPr>
          <w:rFonts w:hint="cs"/>
          <w:rtl/>
        </w:rPr>
        <w:t xml:space="preserve">: </w:t>
      </w:r>
      <w:r w:rsidR="00896F33" w:rsidRPr="00325DE3">
        <w:rPr>
          <w:rFonts w:hint="cs"/>
          <w:rtl/>
        </w:rPr>
        <w:t>همین‌که</w:t>
      </w:r>
      <w:r w:rsidRPr="00325DE3">
        <w:rPr>
          <w:rFonts w:hint="cs"/>
          <w:rtl/>
        </w:rPr>
        <w:t xml:space="preserve"> کسی در دلش دوست </w:t>
      </w:r>
      <w:r w:rsidR="00896F33" w:rsidRPr="00325DE3">
        <w:rPr>
          <w:rFonts w:hint="cs"/>
          <w:rtl/>
        </w:rPr>
        <w:t>می‌دارد</w:t>
      </w:r>
      <w:r w:rsidRPr="00325DE3">
        <w:rPr>
          <w:rFonts w:hint="cs"/>
          <w:rtl/>
        </w:rPr>
        <w:t xml:space="preserve">، کار به عمل و خارج دارد، مثلاً دلش دوست دارد که فحشا انجام بدهد، حب صدور معصیت و وقوع گناه و شیوع گناه، محور آیه است و متعلق آن حکمی است که </w:t>
      </w:r>
      <w:r w:rsidR="00156FD4">
        <w:rPr>
          <w:b/>
          <w:bCs/>
          <w:color w:val="007200"/>
          <w:rtl/>
        </w:rPr>
        <w:t>﴿لَهُمْ عَذَابٌ أَلِيمٌ﴾</w:t>
      </w:r>
      <w:r w:rsidRPr="00325DE3">
        <w:rPr>
          <w:rFonts w:hint="cs"/>
          <w:rtl/>
        </w:rPr>
        <w:t xml:space="preserve">، بر مجرد پدیده درونی حکم سوار </w:t>
      </w:r>
      <w:r w:rsidR="00896F33" w:rsidRPr="00325DE3">
        <w:rPr>
          <w:rFonts w:hint="cs"/>
          <w:rtl/>
        </w:rPr>
        <w:t>می‌شود</w:t>
      </w:r>
      <w:r w:rsidRPr="00325DE3">
        <w:rPr>
          <w:rFonts w:hint="cs"/>
          <w:rtl/>
        </w:rPr>
        <w:t xml:space="preserve"> که این حرام است و لهم عذابٌ ألیم.</w:t>
      </w:r>
    </w:p>
    <w:p w:rsidR="00262FFD" w:rsidRPr="00325DE3" w:rsidRDefault="00262FFD" w:rsidP="00F7574F">
      <w:pPr>
        <w:ind w:firstLine="0"/>
        <w:jc w:val="lowKashida"/>
        <w:rPr>
          <w:rtl/>
        </w:rPr>
      </w:pPr>
      <w:r w:rsidRPr="00325DE3">
        <w:rPr>
          <w:rFonts w:hint="cs"/>
          <w:rtl/>
        </w:rPr>
        <w:t xml:space="preserve">2 – احتمال دوم این است که حبّ صرف آن علاقه و عاطفه مثبت به چیزی نباشد، بلکه آن علاقه و </w:t>
      </w:r>
      <w:r w:rsidR="00896F33" w:rsidRPr="00325DE3">
        <w:rPr>
          <w:rFonts w:hint="cs"/>
          <w:rtl/>
        </w:rPr>
        <w:t>عاطفه‌ای</w:t>
      </w:r>
      <w:r w:rsidRPr="00325DE3">
        <w:rPr>
          <w:rFonts w:hint="cs"/>
          <w:rtl/>
        </w:rPr>
        <w:t xml:space="preserve"> که به اراده منجر شده، چون خیلی از اوقات هست که انسان </w:t>
      </w:r>
      <w:r w:rsidR="00896F33" w:rsidRPr="00325DE3">
        <w:rPr>
          <w:rFonts w:hint="cs"/>
          <w:rtl/>
        </w:rPr>
        <w:t>علاقه‌ای</w:t>
      </w:r>
      <w:r w:rsidRPr="00325DE3">
        <w:rPr>
          <w:rFonts w:hint="cs"/>
          <w:rtl/>
        </w:rPr>
        <w:t xml:space="preserve"> به چیزی دارد، اما موانع یا مزاحمات یا عدم قدرت و استطاعت، مانع از اراده او </w:t>
      </w:r>
      <w:r w:rsidR="00896F33" w:rsidRPr="00325DE3">
        <w:rPr>
          <w:rFonts w:hint="cs"/>
          <w:rtl/>
        </w:rPr>
        <w:t>می‌شود</w:t>
      </w:r>
      <w:r w:rsidRPr="00325DE3">
        <w:rPr>
          <w:rFonts w:hint="cs"/>
          <w:rtl/>
        </w:rPr>
        <w:t xml:space="preserve">، علاقه به این کار دارد، اما فکر تقوای الهی </w:t>
      </w:r>
      <w:r w:rsidR="00896F33" w:rsidRPr="00325DE3">
        <w:rPr>
          <w:rFonts w:hint="cs"/>
          <w:rtl/>
        </w:rPr>
        <w:t>می‌کند</w:t>
      </w:r>
      <w:r w:rsidRPr="00325DE3">
        <w:rPr>
          <w:rFonts w:hint="cs"/>
          <w:rtl/>
        </w:rPr>
        <w:t>، علاقه به اراده مبدل ن</w:t>
      </w:r>
      <w:r w:rsidR="00896F33" w:rsidRPr="00325DE3">
        <w:rPr>
          <w:rFonts w:hint="cs"/>
          <w:rtl/>
        </w:rPr>
        <w:t>می‌شود</w:t>
      </w:r>
      <w:r w:rsidRPr="00325DE3">
        <w:rPr>
          <w:rFonts w:hint="cs"/>
          <w:rtl/>
        </w:rPr>
        <w:t xml:space="preserve">، همیشه </w:t>
      </w:r>
      <w:r w:rsidR="00896F33" w:rsidRPr="00325DE3">
        <w:rPr>
          <w:rFonts w:hint="cs"/>
          <w:rtl/>
        </w:rPr>
        <w:t>این‌طور</w:t>
      </w:r>
      <w:r w:rsidRPr="00325DE3">
        <w:rPr>
          <w:rFonts w:hint="cs"/>
          <w:rtl/>
        </w:rPr>
        <w:t xml:space="preserve"> نیست که حب نفسانی مبدل به یک اراده و عزم بشود، گاهی به اراده و عزم منجر </w:t>
      </w:r>
      <w:r w:rsidR="00896F33" w:rsidRPr="00325DE3">
        <w:rPr>
          <w:rFonts w:hint="cs"/>
          <w:rtl/>
        </w:rPr>
        <w:t>می‌شود</w:t>
      </w:r>
      <w:r w:rsidRPr="00325DE3">
        <w:rPr>
          <w:rFonts w:hint="cs"/>
          <w:rtl/>
        </w:rPr>
        <w:t xml:space="preserve">، گاهی به دو دلیل به اراده </w:t>
      </w:r>
      <w:r w:rsidR="00896F33" w:rsidRPr="00325DE3">
        <w:rPr>
          <w:rFonts w:hint="cs"/>
          <w:rtl/>
        </w:rPr>
        <w:t>نمی‌کشد</w:t>
      </w:r>
      <w:r w:rsidRPr="00325DE3">
        <w:rPr>
          <w:rFonts w:hint="cs"/>
          <w:rtl/>
        </w:rPr>
        <w:t>:</w:t>
      </w:r>
    </w:p>
    <w:p w:rsidR="00262FFD" w:rsidRPr="00325DE3" w:rsidRDefault="00262FFD" w:rsidP="00F7574F">
      <w:pPr>
        <w:ind w:firstLine="0"/>
        <w:jc w:val="lowKashida"/>
        <w:rPr>
          <w:rtl/>
        </w:rPr>
      </w:pPr>
      <w:r w:rsidRPr="00325DE3">
        <w:rPr>
          <w:rFonts w:hint="cs"/>
          <w:rtl/>
        </w:rPr>
        <w:t xml:space="preserve">1 – به دلیل اینکه عوامل مزاحم </w:t>
      </w:r>
      <w:r w:rsidR="00896F33" w:rsidRPr="00325DE3">
        <w:rPr>
          <w:rFonts w:hint="cs"/>
          <w:rtl/>
        </w:rPr>
        <w:t>نمی‌گذارد</w:t>
      </w:r>
      <w:r w:rsidRPr="00325DE3">
        <w:rPr>
          <w:rFonts w:hint="cs"/>
          <w:rtl/>
        </w:rPr>
        <w:t xml:space="preserve"> به اراده بیانجامد.</w:t>
      </w:r>
    </w:p>
    <w:p w:rsidR="00262FFD" w:rsidRPr="00325DE3" w:rsidRDefault="00262FFD" w:rsidP="00F7574F">
      <w:pPr>
        <w:ind w:firstLine="0"/>
        <w:jc w:val="lowKashida"/>
        <w:rPr>
          <w:rtl/>
        </w:rPr>
      </w:pPr>
      <w:r w:rsidRPr="00325DE3">
        <w:rPr>
          <w:rFonts w:hint="cs"/>
          <w:rtl/>
        </w:rPr>
        <w:t>2 – چون قدرت ندارد، ن</w:t>
      </w:r>
      <w:r w:rsidR="00896F33" w:rsidRPr="00325DE3">
        <w:rPr>
          <w:rFonts w:hint="cs"/>
          <w:rtl/>
        </w:rPr>
        <w:t>می‌تواند</w:t>
      </w:r>
      <w:r w:rsidRPr="00325DE3">
        <w:rPr>
          <w:rFonts w:hint="cs"/>
          <w:rtl/>
        </w:rPr>
        <w:t xml:space="preserve"> به اراده برساند.</w:t>
      </w:r>
    </w:p>
    <w:p w:rsidR="00262FFD" w:rsidRPr="00325DE3" w:rsidRDefault="00262FFD" w:rsidP="00F7574F">
      <w:pPr>
        <w:ind w:firstLine="0"/>
        <w:jc w:val="lowKashida"/>
        <w:rPr>
          <w:rtl/>
        </w:rPr>
      </w:pPr>
      <w:r w:rsidRPr="00325DE3">
        <w:rPr>
          <w:rFonts w:hint="cs"/>
          <w:rtl/>
        </w:rPr>
        <w:t xml:space="preserve">احتمال دوم این است که مقصود از حب در اینجا همان اراده باشد، گاهی </w:t>
      </w:r>
      <w:r w:rsidR="00896F33" w:rsidRPr="00325DE3">
        <w:rPr>
          <w:rFonts w:hint="cs"/>
          <w:rtl/>
        </w:rPr>
        <w:t>این‌طور</w:t>
      </w:r>
      <w:r w:rsidRPr="00325DE3">
        <w:rPr>
          <w:rFonts w:hint="cs"/>
          <w:rtl/>
        </w:rPr>
        <w:t xml:space="preserve"> استعمال دارد که او این را دوست </w:t>
      </w:r>
      <w:r w:rsidR="00896F33" w:rsidRPr="00325DE3">
        <w:rPr>
          <w:rFonts w:hint="cs"/>
          <w:rtl/>
        </w:rPr>
        <w:t>می‌دارد</w:t>
      </w:r>
      <w:r w:rsidRPr="00325DE3">
        <w:rPr>
          <w:rFonts w:hint="cs"/>
          <w:rtl/>
        </w:rPr>
        <w:t xml:space="preserve">، یعنی شوق أکید و به اراده منجر شده، مقصود یک درجه خاصی از حبّ است، یحبون أن تشیع الفاحشه، صرف این نیست که یک علاقه در درونش باشد، بلکه یک </w:t>
      </w:r>
      <w:r w:rsidR="00896F33" w:rsidRPr="00325DE3">
        <w:rPr>
          <w:rFonts w:hint="cs"/>
          <w:rtl/>
        </w:rPr>
        <w:t>علاقه‌ای</w:t>
      </w:r>
      <w:r w:rsidRPr="00325DE3">
        <w:rPr>
          <w:rFonts w:hint="cs"/>
          <w:rtl/>
        </w:rPr>
        <w:t xml:space="preserve"> که به اراده انجامیده است، اما </w:t>
      </w:r>
      <w:r w:rsidR="00896F33" w:rsidRPr="00325DE3">
        <w:rPr>
          <w:rFonts w:hint="cs"/>
          <w:rtl/>
        </w:rPr>
        <w:t>بازهم</w:t>
      </w:r>
      <w:r w:rsidRPr="00325DE3">
        <w:rPr>
          <w:rFonts w:hint="cs"/>
          <w:rtl/>
        </w:rPr>
        <w:t xml:space="preserve"> یک امر پدیده درونی </w:t>
      </w:r>
      <w:r w:rsidR="00896F33" w:rsidRPr="00325DE3">
        <w:rPr>
          <w:rFonts w:hint="cs"/>
          <w:rtl/>
        </w:rPr>
        <w:t>می‌شود</w:t>
      </w:r>
      <w:r w:rsidRPr="00325DE3">
        <w:rPr>
          <w:rFonts w:hint="cs"/>
          <w:rtl/>
        </w:rPr>
        <w:t xml:space="preserve"> که اراده هم یک پدیده درونی است.</w:t>
      </w:r>
    </w:p>
    <w:p w:rsidR="00262FFD" w:rsidRPr="00325DE3" w:rsidRDefault="00262FFD" w:rsidP="00F7574F">
      <w:pPr>
        <w:ind w:firstLine="0"/>
        <w:jc w:val="lowKashida"/>
        <w:rPr>
          <w:rtl/>
        </w:rPr>
      </w:pPr>
      <w:r w:rsidRPr="00325DE3">
        <w:rPr>
          <w:rFonts w:hint="cs"/>
          <w:rtl/>
        </w:rPr>
        <w:t>یحبون یعنی علاقه مثبتی که مقصود از آن، اراده است</w:t>
      </w:r>
      <w:r w:rsidR="00950BA3" w:rsidRPr="00325DE3">
        <w:rPr>
          <w:rFonts w:hint="cs"/>
          <w:rtl/>
        </w:rPr>
        <w:t>، یحبون أن تشیع الفاحشه یعنی اراده کرده که فاحشه و گناه رواج پیدا بکند.</w:t>
      </w:r>
    </w:p>
    <w:p w:rsidR="00950BA3" w:rsidRPr="00325DE3" w:rsidRDefault="000E7AFC" w:rsidP="00F7574F">
      <w:pPr>
        <w:ind w:firstLine="0"/>
        <w:jc w:val="lowKashida"/>
        <w:rPr>
          <w:rtl/>
        </w:rPr>
      </w:pPr>
      <w:r w:rsidRPr="00325DE3">
        <w:rPr>
          <w:rFonts w:hint="cs"/>
          <w:rtl/>
        </w:rPr>
        <w:lastRenderedPageBreak/>
        <w:t xml:space="preserve">3 – احتمال سوم این است که مقصود از حبّ در اینجا، یک درجه جلوتر است، علاقه </w:t>
      </w:r>
      <w:r w:rsidR="00896F33" w:rsidRPr="00325DE3">
        <w:rPr>
          <w:rFonts w:hint="cs"/>
          <w:rtl/>
        </w:rPr>
        <w:t>به‌اضافه</w:t>
      </w:r>
      <w:r w:rsidRPr="00325DE3">
        <w:rPr>
          <w:rFonts w:hint="cs"/>
          <w:rtl/>
        </w:rPr>
        <w:t xml:space="preserve"> اراده و اضافه اینکه قیام به عمل کرده است، یحبون یعنی یقدمون؛ علاقه دارد و اراده کرده و اقدام کرده است.</w:t>
      </w:r>
    </w:p>
    <w:p w:rsidR="000E7AFC" w:rsidRPr="00325DE3" w:rsidRDefault="000E7AFC" w:rsidP="00F7574F">
      <w:pPr>
        <w:ind w:firstLine="0"/>
        <w:jc w:val="lowKashida"/>
        <w:rPr>
          <w:rtl/>
        </w:rPr>
      </w:pPr>
      <w:r w:rsidRPr="00325DE3">
        <w:rPr>
          <w:rFonts w:hint="cs"/>
          <w:rtl/>
        </w:rPr>
        <w:t>سؤال...</w:t>
      </w:r>
    </w:p>
    <w:p w:rsidR="000E7AFC" w:rsidRPr="00325DE3" w:rsidRDefault="000E7AFC" w:rsidP="00F7574F">
      <w:pPr>
        <w:ind w:firstLine="0"/>
        <w:jc w:val="lowKashida"/>
        <w:rPr>
          <w:rtl/>
        </w:rPr>
      </w:pPr>
      <w:r w:rsidRPr="00325DE3">
        <w:rPr>
          <w:rFonts w:hint="cs"/>
          <w:rtl/>
        </w:rPr>
        <w:t>جواب: خود عمل، یحبّون یعنی اقدام به عمل کرده است.</w:t>
      </w:r>
    </w:p>
    <w:p w:rsidR="000E7AFC" w:rsidRPr="00325DE3" w:rsidRDefault="000E7AFC" w:rsidP="00F7574F">
      <w:pPr>
        <w:ind w:firstLine="0"/>
        <w:jc w:val="lowKashida"/>
        <w:rPr>
          <w:rtl/>
        </w:rPr>
      </w:pPr>
      <w:r w:rsidRPr="00325DE3">
        <w:rPr>
          <w:rFonts w:hint="cs"/>
          <w:rtl/>
        </w:rPr>
        <w:t xml:space="preserve">احتمال سوم شایع است، گاهی </w:t>
      </w:r>
      <w:r w:rsidR="00896F33" w:rsidRPr="00325DE3">
        <w:rPr>
          <w:rFonts w:hint="cs"/>
          <w:rtl/>
        </w:rPr>
        <w:t>یک‌لفظ</w:t>
      </w:r>
      <w:r w:rsidRPr="00325DE3">
        <w:rPr>
          <w:rFonts w:hint="cs"/>
          <w:rtl/>
        </w:rPr>
        <w:t xml:space="preserve"> برای یک هسته معنایی </w:t>
      </w:r>
      <w:r w:rsidR="00896F33" w:rsidRPr="00325DE3">
        <w:rPr>
          <w:rFonts w:hint="cs"/>
          <w:rtl/>
        </w:rPr>
        <w:t>وضع‌شده</w:t>
      </w:r>
      <w:r w:rsidRPr="00325DE3">
        <w:rPr>
          <w:rFonts w:hint="cs"/>
          <w:rtl/>
        </w:rPr>
        <w:t xml:space="preserve">، اما </w:t>
      </w:r>
      <w:r w:rsidR="00896F33" w:rsidRPr="00325DE3">
        <w:rPr>
          <w:rFonts w:hint="cs"/>
          <w:rtl/>
        </w:rPr>
        <w:t>به‌تدریج</w:t>
      </w:r>
      <w:r w:rsidRPr="00325DE3">
        <w:rPr>
          <w:rFonts w:hint="cs"/>
          <w:rtl/>
        </w:rPr>
        <w:t xml:space="preserve"> در آن چیزهایی </w:t>
      </w:r>
      <w:r w:rsidR="00896F33" w:rsidRPr="00325DE3">
        <w:rPr>
          <w:rFonts w:hint="cs"/>
          <w:rtl/>
        </w:rPr>
        <w:t>می‌آید</w:t>
      </w:r>
      <w:r w:rsidRPr="00325DE3">
        <w:rPr>
          <w:rFonts w:hint="cs"/>
          <w:rtl/>
        </w:rPr>
        <w:t xml:space="preserve"> که </w:t>
      </w:r>
      <w:r w:rsidR="00896F33" w:rsidRPr="00325DE3">
        <w:rPr>
          <w:rFonts w:hint="cs"/>
          <w:rtl/>
        </w:rPr>
        <w:t>لازمه‌های</w:t>
      </w:r>
      <w:r w:rsidRPr="00325DE3">
        <w:rPr>
          <w:rFonts w:hint="cs"/>
          <w:rtl/>
        </w:rPr>
        <w:t xml:space="preserve"> او است و بعد از او هم با ترکیب با </w:t>
      </w:r>
      <w:r w:rsidR="00896F33" w:rsidRPr="00325DE3">
        <w:rPr>
          <w:rFonts w:hint="cs"/>
          <w:rtl/>
        </w:rPr>
        <w:t>آن‌ها</w:t>
      </w:r>
      <w:r w:rsidRPr="00325DE3">
        <w:rPr>
          <w:rFonts w:hint="cs"/>
          <w:rtl/>
        </w:rPr>
        <w:t xml:space="preserve">، انتقال پیدا </w:t>
      </w:r>
      <w:r w:rsidR="00896F33" w:rsidRPr="00325DE3">
        <w:rPr>
          <w:rFonts w:hint="cs"/>
          <w:rtl/>
        </w:rPr>
        <w:t>می‌کند</w:t>
      </w:r>
      <w:r w:rsidRPr="00325DE3">
        <w:rPr>
          <w:rFonts w:hint="cs"/>
          <w:rtl/>
        </w:rPr>
        <w:t xml:space="preserve"> به معانی جدیدی که مراحل متأخر از هسته اولیه معنا هست، این را در </w:t>
      </w:r>
      <w:r w:rsidR="00896F33" w:rsidRPr="00325DE3">
        <w:rPr>
          <w:rFonts w:hint="cs"/>
          <w:rtl/>
        </w:rPr>
        <w:t>لغت‌شناسی</w:t>
      </w:r>
      <w:r w:rsidRPr="00325DE3">
        <w:rPr>
          <w:rFonts w:hint="cs"/>
          <w:rtl/>
        </w:rPr>
        <w:t xml:space="preserve"> زیاد داریم؛ انتقال لفظ از معنای اولیه به معانی نو که امور متأخر از او هستند، معنای سوم یعنی اقدام عملی.</w:t>
      </w:r>
    </w:p>
    <w:p w:rsidR="000E7AFC" w:rsidRPr="00325DE3" w:rsidRDefault="000E7AFC" w:rsidP="00F7574F">
      <w:pPr>
        <w:ind w:firstLine="0"/>
        <w:jc w:val="lowKashida"/>
        <w:rPr>
          <w:rtl/>
        </w:rPr>
      </w:pPr>
      <w:r w:rsidRPr="00325DE3">
        <w:rPr>
          <w:rFonts w:hint="cs"/>
          <w:rtl/>
        </w:rPr>
        <w:t xml:space="preserve">برای معانی اول و دوم که </w:t>
      </w:r>
      <w:r w:rsidR="00896F33" w:rsidRPr="00325DE3">
        <w:rPr>
          <w:rFonts w:hint="cs"/>
          <w:rtl/>
        </w:rPr>
        <w:t>پدیده‌های</w:t>
      </w:r>
      <w:r w:rsidRPr="00325DE3">
        <w:rPr>
          <w:rFonts w:hint="cs"/>
          <w:rtl/>
        </w:rPr>
        <w:t xml:space="preserve"> نفسانیه هستند، بخصوص معنای اول، مثلاً؛ آیه قرآن </w:t>
      </w:r>
      <w:r w:rsidR="00896F33" w:rsidRPr="00325DE3">
        <w:rPr>
          <w:rFonts w:hint="cs"/>
          <w:rtl/>
        </w:rPr>
        <w:t>می‌فرماید</w:t>
      </w:r>
      <w:r w:rsidR="00156FD4">
        <w:rPr>
          <w:rFonts w:hint="cs"/>
          <w:rtl/>
        </w:rPr>
        <w:t xml:space="preserve">: </w:t>
      </w:r>
      <w:r w:rsidR="00156FD4">
        <w:rPr>
          <w:b/>
          <w:bCs/>
          <w:color w:val="007200"/>
          <w:rtl/>
        </w:rPr>
        <w:t>﴿لَنْ تَنَالُوا الْبِرَّ حَتَّى تُنْفِقُوا مِمَّا تُحِبُّونَ وَمَا تُنْفِقُوا مِنْ شَيْءٍ فَإِنَّ اللَّهَ بِهِ عَلِيمٌ﴾</w:t>
      </w:r>
      <w:r w:rsidR="00C47FC9" w:rsidRPr="00325DE3">
        <w:rPr>
          <w:rStyle w:val="FootnoteReference"/>
          <w:rtl/>
        </w:rPr>
        <w:footnoteReference w:id="3"/>
      </w:r>
      <w:r w:rsidRPr="00325DE3">
        <w:rPr>
          <w:rFonts w:hint="cs"/>
          <w:rtl/>
        </w:rPr>
        <w:t xml:space="preserve">، به مقام برّ </w:t>
      </w:r>
      <w:r w:rsidR="00896F33" w:rsidRPr="00325DE3">
        <w:rPr>
          <w:rFonts w:hint="cs"/>
          <w:rtl/>
        </w:rPr>
        <w:t>نمی‌رسید</w:t>
      </w:r>
      <w:r w:rsidRPr="00325DE3">
        <w:rPr>
          <w:rFonts w:hint="cs"/>
          <w:rtl/>
        </w:rPr>
        <w:t xml:space="preserve"> مگر آنکه از </w:t>
      </w:r>
      <w:r w:rsidR="00896F33" w:rsidRPr="00325DE3">
        <w:rPr>
          <w:rFonts w:hint="cs"/>
          <w:rtl/>
        </w:rPr>
        <w:t>محبوب‌های</w:t>
      </w:r>
      <w:r w:rsidRPr="00325DE3">
        <w:rPr>
          <w:rFonts w:hint="cs"/>
          <w:rtl/>
        </w:rPr>
        <w:t xml:space="preserve"> خود بگذرید، این حبّ درونی است، یعنی علاقه به این مال دارد، اما باید خمس و زکات بدهد، از آن </w:t>
      </w:r>
      <w:r w:rsidR="00896F33" w:rsidRPr="00325DE3">
        <w:rPr>
          <w:rFonts w:hint="cs"/>
          <w:rtl/>
        </w:rPr>
        <w:t>می‌گذرد</w:t>
      </w:r>
      <w:r w:rsidRPr="00325DE3">
        <w:rPr>
          <w:rFonts w:hint="cs"/>
          <w:rtl/>
        </w:rPr>
        <w:t>.</w:t>
      </w:r>
    </w:p>
    <w:p w:rsidR="000E7AFC" w:rsidRPr="00325DE3" w:rsidRDefault="00156FD4" w:rsidP="00156FD4">
      <w:pPr>
        <w:ind w:firstLine="0"/>
        <w:jc w:val="lowKashida"/>
        <w:rPr>
          <w:rtl/>
        </w:rPr>
      </w:pPr>
      <w:r>
        <w:rPr>
          <w:b/>
          <w:bCs/>
          <w:color w:val="007200"/>
          <w:rtl/>
        </w:rPr>
        <w:t>﴿وَتُحِبُّونَ الْمَالَ حُبًّا جَمًّا﴾</w:t>
      </w:r>
      <w:r w:rsidR="00AD543C" w:rsidRPr="00325DE3">
        <w:rPr>
          <w:rStyle w:val="FootnoteReference"/>
          <w:rtl/>
        </w:rPr>
        <w:footnoteReference w:id="4"/>
      </w:r>
      <w:r w:rsidR="000E7AFC" w:rsidRPr="00325DE3">
        <w:rPr>
          <w:rFonts w:hint="cs"/>
          <w:rtl/>
        </w:rPr>
        <w:t xml:space="preserve">، </w:t>
      </w:r>
      <w:r>
        <w:rPr>
          <w:b/>
          <w:bCs/>
          <w:color w:val="007200"/>
          <w:rtl/>
        </w:rPr>
        <w:t>﴿كَلَّا بَلْ تُحِبُّونَ الْعَاجِلَةَ﴾</w:t>
      </w:r>
      <w:r w:rsidR="00AD543C" w:rsidRPr="00325DE3">
        <w:rPr>
          <w:rStyle w:val="FootnoteReference"/>
          <w:rtl/>
        </w:rPr>
        <w:footnoteReference w:id="5"/>
      </w:r>
      <w:r w:rsidR="000E7AFC" w:rsidRPr="00325DE3">
        <w:rPr>
          <w:rFonts w:hint="cs"/>
          <w:rtl/>
        </w:rPr>
        <w:t xml:space="preserve">، وقتی </w:t>
      </w:r>
      <w:r w:rsidR="00896F33" w:rsidRPr="00325DE3">
        <w:rPr>
          <w:rFonts w:hint="cs"/>
          <w:rtl/>
        </w:rPr>
        <w:t>می‌گوید</w:t>
      </w:r>
      <w:r w:rsidR="000E7AFC" w:rsidRPr="00325DE3">
        <w:rPr>
          <w:rFonts w:hint="cs"/>
          <w:rtl/>
        </w:rPr>
        <w:t xml:space="preserve">: بل تحبون العاجله، نه اینکه علاقه دارد، </w:t>
      </w:r>
      <w:r w:rsidR="00896F33" w:rsidRPr="00325DE3">
        <w:rPr>
          <w:rFonts w:hint="cs"/>
          <w:rtl/>
        </w:rPr>
        <w:t>می‌خواهد</w:t>
      </w:r>
      <w:r w:rsidR="000E7AFC" w:rsidRPr="00325DE3">
        <w:rPr>
          <w:rFonts w:hint="cs"/>
          <w:rtl/>
        </w:rPr>
        <w:t xml:space="preserve"> بگوید: آن مذمت و توبیخ </w:t>
      </w:r>
      <w:r w:rsidR="00896F33" w:rsidRPr="00325DE3">
        <w:rPr>
          <w:rFonts w:hint="cs"/>
          <w:rtl/>
        </w:rPr>
        <w:t>می‌خواهد بگوید: برای کسی که در عمل،</w:t>
      </w:r>
      <w:r w:rsidR="000E7AFC" w:rsidRPr="00325DE3">
        <w:rPr>
          <w:rFonts w:hint="cs"/>
          <w:rtl/>
        </w:rPr>
        <w:t xml:space="preserve"> دنیا را بر آخرت مقدم داشته است، یعنی عمل او، بر اساس حبّ دنیا است، مواردی در قرآن نزدیک به این حبّ عملی است، نه حبّ نفسانی یا اراده</w:t>
      </w:r>
      <w:r w:rsidR="00190D07" w:rsidRPr="00325DE3">
        <w:rPr>
          <w:rFonts w:hint="cs"/>
          <w:rtl/>
        </w:rPr>
        <w:t xml:space="preserve">، بلکه حبّ عملی و اقدام است، </w:t>
      </w:r>
      <w:r>
        <w:rPr>
          <w:b/>
          <w:bCs/>
          <w:color w:val="007200"/>
          <w:rtl/>
        </w:rPr>
        <w:t>﴿وَتُحِبُّونَ الْمَالَ حُبًّا جَمًّا﴾</w:t>
      </w:r>
      <w:r w:rsidR="00260F28" w:rsidRPr="00325DE3">
        <w:rPr>
          <w:rFonts w:hint="cs"/>
          <w:rtl/>
        </w:rPr>
        <w:t xml:space="preserve">، </w:t>
      </w:r>
      <w:r>
        <w:rPr>
          <w:b/>
          <w:bCs/>
          <w:color w:val="007200"/>
          <w:rtl/>
        </w:rPr>
        <w:t>﴿كَلَّا بَلْ تُحِبُّونَ الْعَاجِلَةَ﴾</w:t>
      </w:r>
      <w:r w:rsidR="00190D07" w:rsidRPr="00325DE3">
        <w:rPr>
          <w:rFonts w:hint="cs"/>
          <w:rtl/>
        </w:rPr>
        <w:t>، صرف علاقه را ن</w:t>
      </w:r>
      <w:r w:rsidR="00896F33" w:rsidRPr="00325DE3">
        <w:rPr>
          <w:rFonts w:hint="cs"/>
          <w:rtl/>
        </w:rPr>
        <w:t>می‌خواهد</w:t>
      </w:r>
      <w:r w:rsidR="00190D07" w:rsidRPr="00325DE3">
        <w:rPr>
          <w:rFonts w:hint="cs"/>
          <w:rtl/>
        </w:rPr>
        <w:t xml:space="preserve"> بگوید، بلکه </w:t>
      </w:r>
      <w:r w:rsidR="00896F33" w:rsidRPr="00325DE3">
        <w:rPr>
          <w:rFonts w:hint="cs"/>
          <w:rtl/>
        </w:rPr>
        <w:t>می‌گوید</w:t>
      </w:r>
      <w:r w:rsidR="00190D07" w:rsidRPr="00325DE3">
        <w:rPr>
          <w:rFonts w:hint="cs"/>
          <w:rtl/>
        </w:rPr>
        <w:t xml:space="preserve">: وارد </w:t>
      </w:r>
      <w:r w:rsidR="00896F33" w:rsidRPr="00325DE3">
        <w:rPr>
          <w:rFonts w:hint="cs"/>
          <w:rtl/>
        </w:rPr>
        <w:t>ثروت‌اندوزی</w:t>
      </w:r>
      <w:r w:rsidR="00190D07" w:rsidRPr="00325DE3">
        <w:rPr>
          <w:rFonts w:hint="cs"/>
          <w:rtl/>
        </w:rPr>
        <w:t xml:space="preserve"> شد، این دو آیه ممکن است حبّ </w:t>
      </w:r>
      <w:r w:rsidR="00EC2A33" w:rsidRPr="00325DE3">
        <w:rPr>
          <w:rFonts w:hint="cs"/>
          <w:rtl/>
        </w:rPr>
        <w:t>عملی باشد.</w:t>
      </w:r>
    </w:p>
    <w:p w:rsidR="00EC2A33" w:rsidRPr="00325DE3" w:rsidRDefault="00156FD4" w:rsidP="00156FD4">
      <w:pPr>
        <w:ind w:firstLine="0"/>
        <w:jc w:val="lowKashida"/>
        <w:rPr>
          <w:rtl/>
        </w:rPr>
      </w:pPr>
      <w:r>
        <w:rPr>
          <w:b/>
          <w:bCs/>
          <w:color w:val="007200"/>
          <w:rtl/>
        </w:rPr>
        <w:t>﴿قُلْ إِنْ كَانَ آبَاؤُكُمْ وَأَبْنَاؤُكُمْ وَإِخْوَانُكُمْ وَأَزْوَاجُكُمْ وَعَشِيرَتُكُمْ وَأَمْوَالٌ اقْتَرَفْتُمُوهَا وَتِجَارَةٌ تَخْشَوْنَ كَسَادَهَا وَمَسَاكِنُ تَرْضَوْنَهَا أَحَبَّ إِلَيْكُمْ مِنَ اللَّهِ وَرَسُولِهِ وَجِهَادٍ فِي سَبِيلِهِ فَتَرَبَّصُوا حَتَّى يَأْتِيَ اللَّهُ بِأَمْرِهِ وَاللَّهُ لَا يَهْدِي الْقَوْمَ لْفَاسِقِينَ﴾</w:t>
      </w:r>
      <w:r w:rsidR="00260F28" w:rsidRPr="00325DE3">
        <w:rPr>
          <w:rStyle w:val="FootnoteReference"/>
          <w:rtl/>
        </w:rPr>
        <w:footnoteReference w:id="6"/>
      </w:r>
      <w:r w:rsidR="00EC2A33" w:rsidRPr="00325DE3">
        <w:rPr>
          <w:rFonts w:hint="cs"/>
          <w:rtl/>
        </w:rPr>
        <w:t xml:space="preserve">، هشت مورد را در سوره توبه ذکر </w:t>
      </w:r>
      <w:r w:rsidR="00896F33" w:rsidRPr="00325DE3">
        <w:rPr>
          <w:rFonts w:hint="cs"/>
          <w:rtl/>
        </w:rPr>
        <w:t>می‌کند</w:t>
      </w:r>
      <w:r w:rsidR="00EC2A33" w:rsidRPr="00325DE3">
        <w:rPr>
          <w:rFonts w:hint="cs"/>
          <w:rtl/>
        </w:rPr>
        <w:t xml:space="preserve">، اگر پدران و مادران و عشیره و اموال و... </w:t>
      </w:r>
      <w:r>
        <w:rPr>
          <w:b/>
          <w:bCs/>
          <w:color w:val="007200"/>
          <w:rtl/>
        </w:rPr>
        <w:t>﴿أَحَبَّ إِلَيْكُمْ مِنَ اللَّهِ وَرَسُولِهِ وَجِهَادٍ فِي سَبِيلِهِ فَتَرَبَّصُوا حَتَّى يَأْتِيَ اللَّهُ بِأَمْرِهِ وَاللَّهُ لَا يَهْدِي الْقَوْمَ لْفَاسِقِينَ﴾</w:t>
      </w:r>
      <w:r w:rsidR="00BB1763" w:rsidRPr="00325DE3">
        <w:rPr>
          <w:rFonts w:hint="cs"/>
          <w:rtl/>
        </w:rPr>
        <w:t xml:space="preserve">، اگر </w:t>
      </w:r>
      <w:r w:rsidR="00896F33" w:rsidRPr="00325DE3">
        <w:rPr>
          <w:rFonts w:hint="cs"/>
          <w:rtl/>
        </w:rPr>
        <w:t>این‌ها</w:t>
      </w:r>
      <w:r w:rsidR="00BB1763" w:rsidRPr="00325DE3">
        <w:rPr>
          <w:rFonts w:hint="cs"/>
          <w:rtl/>
        </w:rPr>
        <w:t xml:space="preserve"> </w:t>
      </w:r>
      <w:r w:rsidR="00896F33" w:rsidRPr="00325DE3">
        <w:rPr>
          <w:rFonts w:hint="cs"/>
          <w:rtl/>
        </w:rPr>
        <w:t>محبوب‌تر</w:t>
      </w:r>
      <w:r w:rsidR="00BB1763" w:rsidRPr="00325DE3">
        <w:rPr>
          <w:rFonts w:hint="cs"/>
          <w:rtl/>
        </w:rPr>
        <w:t xml:space="preserve"> از خدا و رسول است، صرف علاقه درونی را ن</w:t>
      </w:r>
      <w:r w:rsidR="00896F33" w:rsidRPr="00325DE3">
        <w:rPr>
          <w:rFonts w:hint="cs"/>
          <w:rtl/>
        </w:rPr>
        <w:t>می‌خواهد</w:t>
      </w:r>
      <w:r w:rsidR="00BB1763" w:rsidRPr="00325DE3">
        <w:rPr>
          <w:rFonts w:hint="cs"/>
          <w:rtl/>
        </w:rPr>
        <w:t xml:space="preserve"> بگوید، بلکه بیان محبوبیت عملی است، وگرنه ممکن است این برایش </w:t>
      </w:r>
      <w:r w:rsidR="00896F33" w:rsidRPr="00325DE3">
        <w:rPr>
          <w:rFonts w:hint="cs"/>
          <w:rtl/>
        </w:rPr>
        <w:t>محبوب‌تر</w:t>
      </w:r>
      <w:r w:rsidR="00BB1763" w:rsidRPr="00325DE3">
        <w:rPr>
          <w:rFonts w:hint="cs"/>
          <w:rtl/>
        </w:rPr>
        <w:t xml:space="preserve"> باشد، اما نهایتاً برای عوامل مزاحم و امثالهم مقابل این </w:t>
      </w:r>
      <w:r w:rsidR="00896F33" w:rsidRPr="00325DE3">
        <w:rPr>
          <w:rFonts w:hint="cs"/>
          <w:rtl/>
        </w:rPr>
        <w:t>می‌ایستد</w:t>
      </w:r>
      <w:r w:rsidR="00B57E13" w:rsidRPr="00325DE3">
        <w:rPr>
          <w:rFonts w:hint="cs"/>
          <w:rtl/>
        </w:rPr>
        <w:t>، ممکن است که بگوییم شامل آن ن</w:t>
      </w:r>
      <w:r w:rsidR="00896F33" w:rsidRPr="00325DE3">
        <w:rPr>
          <w:rFonts w:hint="cs"/>
          <w:rtl/>
        </w:rPr>
        <w:t>می‌شود</w:t>
      </w:r>
      <w:r w:rsidR="00B57E13" w:rsidRPr="00325DE3">
        <w:rPr>
          <w:rFonts w:hint="cs"/>
          <w:rtl/>
        </w:rPr>
        <w:t>.</w:t>
      </w:r>
    </w:p>
    <w:p w:rsidR="00B57E13" w:rsidRPr="00325DE3" w:rsidRDefault="00896F33" w:rsidP="00F7574F">
      <w:pPr>
        <w:ind w:firstLine="0"/>
        <w:jc w:val="lowKashida"/>
        <w:rPr>
          <w:rtl/>
        </w:rPr>
      </w:pPr>
      <w:r w:rsidRPr="00325DE3">
        <w:rPr>
          <w:rFonts w:hint="cs"/>
          <w:rtl/>
        </w:rPr>
        <w:t>فی‌الجمله</w:t>
      </w:r>
      <w:r w:rsidR="00B57E13" w:rsidRPr="00325DE3">
        <w:rPr>
          <w:rFonts w:hint="cs"/>
          <w:rtl/>
        </w:rPr>
        <w:t xml:space="preserve"> استعمال حبّ در اقدام بر مبنای حبّ هم داریم، اقدامی که بر مبنای حبّ و علاقه انجام </w:t>
      </w:r>
      <w:r w:rsidRPr="00325DE3">
        <w:rPr>
          <w:rFonts w:hint="cs"/>
          <w:rtl/>
        </w:rPr>
        <w:t>می‌شود</w:t>
      </w:r>
      <w:r w:rsidR="00B57E13" w:rsidRPr="00325DE3">
        <w:rPr>
          <w:rFonts w:hint="cs"/>
          <w:rtl/>
        </w:rPr>
        <w:t>.</w:t>
      </w:r>
    </w:p>
    <w:p w:rsidR="00B57E13" w:rsidRPr="00325DE3" w:rsidRDefault="00156FD4" w:rsidP="00156FD4">
      <w:pPr>
        <w:ind w:firstLine="0"/>
        <w:jc w:val="lowKashida"/>
        <w:rPr>
          <w:rtl/>
        </w:rPr>
      </w:pPr>
      <w:r>
        <w:rPr>
          <w:b/>
          <w:bCs/>
          <w:color w:val="007200"/>
          <w:rtl/>
        </w:rPr>
        <w:lastRenderedPageBreak/>
        <w:t>﴿إِنَّ الَّذِينَ يُحِبُّونَ أَنْ تَشِيعَ الْفَاحِشَةُ فِي الَّذِينَ آمَنُوا لَهُمْ عَذَابٌ أَلِيمٌ فِي الدُّنْيَا وَالْآخِرَةِ وَاللَّهُ يَعْلَمُ وَأَنْتُمْ لَا تَعْلَمُونَ﴾</w:t>
      </w:r>
      <w:r w:rsidR="00985E66" w:rsidRPr="00325DE3">
        <w:rPr>
          <w:rFonts w:hint="cs"/>
          <w:rtl/>
        </w:rPr>
        <w:t xml:space="preserve">، احتمال اول این است </w:t>
      </w:r>
      <w:r w:rsidR="00896F33" w:rsidRPr="00325DE3">
        <w:rPr>
          <w:rFonts w:hint="cs"/>
          <w:rtl/>
        </w:rPr>
        <w:t>که</w:t>
      </w:r>
      <w:r w:rsidR="00985E66" w:rsidRPr="00325DE3">
        <w:rPr>
          <w:rFonts w:hint="cs"/>
          <w:rtl/>
        </w:rPr>
        <w:t xml:space="preserve"> علاقه دارد، </w:t>
      </w:r>
      <w:r w:rsidR="00896F33" w:rsidRPr="00325DE3">
        <w:rPr>
          <w:rFonts w:hint="cs"/>
          <w:rtl/>
        </w:rPr>
        <w:t>همین‌که</w:t>
      </w:r>
      <w:r w:rsidR="00985E66" w:rsidRPr="00325DE3">
        <w:rPr>
          <w:rFonts w:hint="cs"/>
          <w:rtl/>
        </w:rPr>
        <w:t xml:space="preserve"> علاقه به این امر دارد، برای </w:t>
      </w:r>
      <w:r w:rsidR="00896F33" w:rsidRPr="00325DE3">
        <w:rPr>
          <w:rFonts w:hint="cs"/>
          <w:rtl/>
        </w:rPr>
        <w:t>آن‌ها</w:t>
      </w:r>
      <w:r w:rsidR="00985E66" w:rsidRPr="00325DE3">
        <w:rPr>
          <w:rFonts w:hint="cs"/>
          <w:rtl/>
        </w:rPr>
        <w:t xml:space="preserve"> عذاب ألیم هست، احتمال دوم این است که یحبون یعنی اراده </w:t>
      </w:r>
      <w:r w:rsidR="00896F33" w:rsidRPr="00325DE3">
        <w:rPr>
          <w:rFonts w:hint="cs"/>
          <w:rtl/>
        </w:rPr>
        <w:t>می‌کند</w:t>
      </w:r>
      <w:r w:rsidR="00985E66" w:rsidRPr="00325DE3">
        <w:rPr>
          <w:rFonts w:hint="cs"/>
          <w:rtl/>
        </w:rPr>
        <w:t xml:space="preserve">، ولو اینکه </w:t>
      </w:r>
      <w:r w:rsidR="00896F33" w:rsidRPr="00325DE3">
        <w:rPr>
          <w:rFonts w:hint="cs"/>
          <w:rtl/>
        </w:rPr>
        <w:t>اراده‌اش</w:t>
      </w:r>
      <w:r w:rsidR="00985E66" w:rsidRPr="00325DE3">
        <w:rPr>
          <w:rFonts w:hint="cs"/>
          <w:rtl/>
        </w:rPr>
        <w:t xml:space="preserve"> مانعی پیدا بکند و به عمل نرسد، اراده </w:t>
      </w:r>
      <w:r w:rsidR="00896F33" w:rsidRPr="00325DE3">
        <w:rPr>
          <w:rFonts w:hint="cs"/>
          <w:rtl/>
        </w:rPr>
        <w:t>می‌کند</w:t>
      </w:r>
      <w:r w:rsidR="00985E66" w:rsidRPr="00325DE3">
        <w:rPr>
          <w:rFonts w:hint="cs"/>
          <w:rtl/>
        </w:rPr>
        <w:t xml:space="preserve">، نه صرف اینکه دوست دارد، بلکه اراده </w:t>
      </w:r>
      <w:r w:rsidR="00896F33" w:rsidRPr="00325DE3">
        <w:rPr>
          <w:rFonts w:hint="cs"/>
          <w:rtl/>
        </w:rPr>
        <w:t>می‌کند</w:t>
      </w:r>
      <w:r w:rsidR="00985E66" w:rsidRPr="00325DE3">
        <w:rPr>
          <w:rFonts w:hint="cs"/>
          <w:rtl/>
        </w:rPr>
        <w:t xml:space="preserve">، </w:t>
      </w:r>
      <w:r w:rsidR="00896F33" w:rsidRPr="00325DE3">
        <w:rPr>
          <w:rFonts w:hint="cs"/>
          <w:rtl/>
        </w:rPr>
        <w:t>آدم‌هایی</w:t>
      </w:r>
      <w:r w:rsidR="00985E66" w:rsidRPr="00325DE3">
        <w:rPr>
          <w:rFonts w:hint="cs"/>
          <w:rtl/>
        </w:rPr>
        <w:t xml:space="preserve"> که اراده کردند، اشاعه فحشاء و گناه را، برای </w:t>
      </w:r>
      <w:r w:rsidR="00896F33" w:rsidRPr="00325DE3">
        <w:rPr>
          <w:rFonts w:hint="cs"/>
          <w:rtl/>
        </w:rPr>
        <w:t>آن‌ها</w:t>
      </w:r>
      <w:r w:rsidR="00985E66" w:rsidRPr="00325DE3">
        <w:rPr>
          <w:rFonts w:hint="cs"/>
          <w:rtl/>
        </w:rPr>
        <w:t xml:space="preserve"> عذاب ألیم فی الدنیا و الآخره است، اراده چیزی </w:t>
      </w:r>
      <w:r w:rsidR="00896F33" w:rsidRPr="00325DE3">
        <w:rPr>
          <w:rFonts w:hint="cs"/>
          <w:rtl/>
        </w:rPr>
        <w:t>قوی‌تر</w:t>
      </w:r>
      <w:r w:rsidR="00985E66" w:rsidRPr="00325DE3">
        <w:rPr>
          <w:rFonts w:hint="cs"/>
          <w:rtl/>
        </w:rPr>
        <w:t xml:space="preserve"> از صرف محبت اولیه است، احتمال سوم این است که </w:t>
      </w:r>
      <w:r w:rsidR="00896F33" w:rsidRPr="00325DE3">
        <w:rPr>
          <w:rFonts w:hint="cs"/>
          <w:rtl/>
        </w:rPr>
        <w:t>می‌خواهد</w:t>
      </w:r>
      <w:r w:rsidR="00985E66" w:rsidRPr="00325DE3">
        <w:rPr>
          <w:rFonts w:hint="cs"/>
          <w:rtl/>
        </w:rPr>
        <w:t xml:space="preserve"> بگوید: </w:t>
      </w:r>
      <w:r w:rsidR="00896F33" w:rsidRPr="00325DE3">
        <w:rPr>
          <w:rFonts w:hint="cs"/>
          <w:rtl/>
        </w:rPr>
        <w:t>آن‌هایی</w:t>
      </w:r>
      <w:r w:rsidR="00985E66" w:rsidRPr="00325DE3">
        <w:rPr>
          <w:rFonts w:hint="cs"/>
          <w:rtl/>
        </w:rPr>
        <w:t xml:space="preserve"> که بر اساس آن علائق مادی که دارند، اقدام کردند.</w:t>
      </w:r>
    </w:p>
    <w:p w:rsidR="00985E66" w:rsidRPr="00325DE3" w:rsidRDefault="00985E66" w:rsidP="00F7574F">
      <w:pPr>
        <w:ind w:firstLine="0"/>
        <w:jc w:val="lowKashida"/>
        <w:rPr>
          <w:rtl/>
        </w:rPr>
      </w:pPr>
      <w:r w:rsidRPr="00325DE3">
        <w:rPr>
          <w:rFonts w:hint="cs"/>
          <w:rtl/>
        </w:rPr>
        <w:t>سؤال...</w:t>
      </w:r>
    </w:p>
    <w:p w:rsidR="00985E66" w:rsidRPr="00325DE3" w:rsidRDefault="00985E66" w:rsidP="00F7574F">
      <w:pPr>
        <w:ind w:firstLine="0"/>
        <w:jc w:val="lowKashida"/>
        <w:rPr>
          <w:rtl/>
        </w:rPr>
      </w:pPr>
      <w:r w:rsidRPr="00325DE3">
        <w:rPr>
          <w:rFonts w:hint="cs"/>
          <w:rtl/>
        </w:rPr>
        <w:t>جواب: مقدمات هم اینجا هست، مقدمات جزء عمل ن</w:t>
      </w:r>
      <w:r w:rsidR="00896F33" w:rsidRPr="00325DE3">
        <w:rPr>
          <w:rFonts w:hint="cs"/>
          <w:rtl/>
        </w:rPr>
        <w:t>می‌شود</w:t>
      </w:r>
      <w:r w:rsidRPr="00325DE3">
        <w:rPr>
          <w:rFonts w:hint="cs"/>
          <w:rtl/>
        </w:rPr>
        <w:t>، مقو</w:t>
      </w:r>
      <w:r w:rsidR="00896F33" w:rsidRPr="00325DE3">
        <w:rPr>
          <w:rFonts w:hint="cs"/>
          <w:rtl/>
        </w:rPr>
        <w:t>ّ</w:t>
      </w:r>
      <w:r w:rsidRPr="00325DE3">
        <w:rPr>
          <w:rFonts w:hint="cs"/>
          <w:rtl/>
        </w:rPr>
        <w:t>م عمل است.</w:t>
      </w:r>
    </w:p>
    <w:p w:rsidR="00985E66" w:rsidRPr="00325DE3" w:rsidRDefault="00985E66" w:rsidP="00F7574F">
      <w:pPr>
        <w:ind w:firstLine="0"/>
        <w:jc w:val="lowKashida"/>
        <w:rPr>
          <w:rtl/>
        </w:rPr>
      </w:pPr>
      <w:r w:rsidRPr="00325DE3">
        <w:rPr>
          <w:rFonts w:hint="cs"/>
          <w:rtl/>
        </w:rPr>
        <w:t>سؤال...</w:t>
      </w:r>
    </w:p>
    <w:p w:rsidR="00985E66" w:rsidRPr="00325DE3" w:rsidRDefault="00985E66" w:rsidP="00F7574F">
      <w:pPr>
        <w:ind w:firstLine="0"/>
        <w:jc w:val="lowKashida"/>
        <w:rPr>
          <w:rtl/>
        </w:rPr>
      </w:pPr>
      <w:r w:rsidRPr="00325DE3">
        <w:rPr>
          <w:rFonts w:hint="cs"/>
          <w:rtl/>
        </w:rPr>
        <w:t xml:space="preserve">جواب: یحبّون کنایه از آن عمل است، حبّ عملی یعنی آن عمل را اشکال </w:t>
      </w:r>
      <w:r w:rsidR="00896F33" w:rsidRPr="00325DE3">
        <w:rPr>
          <w:rFonts w:hint="cs"/>
          <w:rtl/>
        </w:rPr>
        <w:t>می‌کند</w:t>
      </w:r>
      <w:r w:rsidRPr="00325DE3">
        <w:rPr>
          <w:rFonts w:hint="cs"/>
          <w:rtl/>
        </w:rPr>
        <w:t xml:space="preserve">، وگرنه مقدماتش </w:t>
      </w:r>
      <w:r w:rsidR="00896F33" w:rsidRPr="00325DE3">
        <w:rPr>
          <w:rFonts w:hint="cs"/>
          <w:rtl/>
        </w:rPr>
        <w:t>به‌تنهایی</w:t>
      </w:r>
      <w:r w:rsidRPr="00325DE3">
        <w:rPr>
          <w:rFonts w:hint="cs"/>
          <w:rtl/>
        </w:rPr>
        <w:t xml:space="preserve"> نیست.</w:t>
      </w:r>
    </w:p>
    <w:p w:rsidR="00985E66" w:rsidRPr="00325DE3" w:rsidRDefault="00985E66" w:rsidP="00F7574F">
      <w:pPr>
        <w:ind w:firstLine="0"/>
        <w:jc w:val="lowKashida"/>
        <w:rPr>
          <w:rtl/>
        </w:rPr>
      </w:pPr>
      <w:r w:rsidRPr="00325DE3">
        <w:rPr>
          <w:rFonts w:hint="cs"/>
          <w:rtl/>
        </w:rPr>
        <w:t>سؤال...</w:t>
      </w:r>
    </w:p>
    <w:p w:rsidR="00985E66" w:rsidRPr="00325DE3" w:rsidRDefault="00985E66" w:rsidP="00F7574F">
      <w:pPr>
        <w:ind w:firstLine="0"/>
        <w:jc w:val="lowKashida"/>
        <w:rPr>
          <w:rtl/>
        </w:rPr>
      </w:pPr>
      <w:r w:rsidRPr="00325DE3">
        <w:rPr>
          <w:rFonts w:hint="cs"/>
          <w:rtl/>
        </w:rPr>
        <w:t>جواب: احتمال سوم یا ملاحظه فرمایش شما، دو احتمال دارد:</w:t>
      </w:r>
    </w:p>
    <w:p w:rsidR="00985E66" w:rsidRPr="00325DE3" w:rsidRDefault="00985E66" w:rsidP="00F7574F">
      <w:pPr>
        <w:ind w:firstLine="0"/>
        <w:jc w:val="lowKashida"/>
        <w:rPr>
          <w:rtl/>
        </w:rPr>
      </w:pPr>
      <w:r w:rsidRPr="00325DE3">
        <w:rPr>
          <w:rFonts w:hint="cs"/>
          <w:rtl/>
        </w:rPr>
        <w:t xml:space="preserve">1 – یحبون أن تشیع الفاحشه یعنی کل مقدمات و عمل متعلق حکم است که </w:t>
      </w:r>
      <w:r w:rsidR="00896F33" w:rsidRPr="00325DE3">
        <w:rPr>
          <w:rFonts w:hint="cs"/>
          <w:rtl/>
        </w:rPr>
        <w:t>آن‌ها</w:t>
      </w:r>
      <w:r w:rsidRPr="00325DE3">
        <w:rPr>
          <w:rFonts w:hint="cs"/>
          <w:rtl/>
        </w:rPr>
        <w:t xml:space="preserve"> جزء عمل </w:t>
      </w:r>
      <w:r w:rsidR="00896F33" w:rsidRPr="00325DE3">
        <w:rPr>
          <w:rFonts w:hint="cs"/>
          <w:rtl/>
        </w:rPr>
        <w:t>می‌شوند</w:t>
      </w:r>
      <w:r w:rsidRPr="00325DE3">
        <w:rPr>
          <w:rFonts w:hint="cs"/>
          <w:rtl/>
        </w:rPr>
        <w:t xml:space="preserve">، پس اینجا از جاهایی </w:t>
      </w:r>
      <w:r w:rsidR="00896F33" w:rsidRPr="00325DE3">
        <w:rPr>
          <w:rFonts w:hint="cs"/>
          <w:rtl/>
        </w:rPr>
        <w:t>می‌شود</w:t>
      </w:r>
      <w:r w:rsidRPr="00325DE3">
        <w:rPr>
          <w:rFonts w:hint="cs"/>
          <w:rtl/>
        </w:rPr>
        <w:t xml:space="preserve"> که مقدمه عمل حرام هم جزء حرام شده است.</w:t>
      </w:r>
    </w:p>
    <w:p w:rsidR="00985E66" w:rsidRPr="00325DE3" w:rsidRDefault="00985E66" w:rsidP="00F7574F">
      <w:pPr>
        <w:ind w:firstLine="0"/>
        <w:jc w:val="lowKashida"/>
        <w:rPr>
          <w:rtl/>
        </w:rPr>
      </w:pPr>
      <w:r w:rsidRPr="00325DE3">
        <w:rPr>
          <w:rFonts w:hint="cs"/>
          <w:rtl/>
        </w:rPr>
        <w:t xml:space="preserve">2 – مقصود خود عمل حرام است که در این صورت </w:t>
      </w:r>
      <w:r w:rsidR="00896F33" w:rsidRPr="00325DE3">
        <w:rPr>
          <w:rFonts w:hint="cs"/>
          <w:rtl/>
        </w:rPr>
        <w:t>به‌عنوان</w:t>
      </w:r>
      <w:r w:rsidRPr="00325DE3">
        <w:rPr>
          <w:rFonts w:hint="cs"/>
          <w:rtl/>
        </w:rPr>
        <w:t xml:space="preserve"> مقدمه است، در متعلق حکم نیست.</w:t>
      </w:r>
    </w:p>
    <w:p w:rsidR="00985E66" w:rsidRPr="00325DE3" w:rsidRDefault="00985E66" w:rsidP="00156FD4">
      <w:pPr>
        <w:ind w:firstLine="0"/>
        <w:jc w:val="lowKashida"/>
        <w:rPr>
          <w:rtl/>
        </w:rPr>
      </w:pPr>
      <w:r w:rsidRPr="00325DE3">
        <w:rPr>
          <w:rFonts w:hint="cs"/>
          <w:rtl/>
        </w:rPr>
        <w:t xml:space="preserve">وقتی احتمال سوم را برگزیدیم و گفتیم: </w:t>
      </w:r>
      <w:r w:rsidR="00156FD4">
        <w:rPr>
          <w:b/>
          <w:bCs/>
          <w:color w:val="007200"/>
          <w:rtl/>
        </w:rPr>
        <w:t>﴿يُحِبُّونَ أَنْ تَشِيعَ</w:t>
      </w:r>
      <w:r w:rsidR="00156FD4">
        <w:rPr>
          <w:b/>
          <w:bCs/>
          <w:color w:val="007200"/>
          <w:rtl/>
        </w:rPr>
        <w:t>﴾</w:t>
      </w:r>
      <w:r w:rsidRPr="00325DE3">
        <w:rPr>
          <w:rFonts w:hint="cs"/>
          <w:rtl/>
        </w:rPr>
        <w:t xml:space="preserve">، یعنی عملی بر اساس آن </w:t>
      </w:r>
      <w:r w:rsidR="00896F33" w:rsidRPr="00325DE3">
        <w:rPr>
          <w:rFonts w:hint="cs"/>
          <w:rtl/>
        </w:rPr>
        <w:t>علاقه‌هایش</w:t>
      </w:r>
      <w:r w:rsidRPr="00325DE3">
        <w:rPr>
          <w:rFonts w:hint="cs"/>
          <w:rtl/>
        </w:rPr>
        <w:t xml:space="preserve"> </w:t>
      </w:r>
      <w:r w:rsidR="00896F33" w:rsidRPr="00325DE3">
        <w:rPr>
          <w:rFonts w:hint="cs"/>
          <w:rtl/>
        </w:rPr>
        <w:t>می‌کند</w:t>
      </w:r>
      <w:r w:rsidRPr="00325DE3">
        <w:rPr>
          <w:rFonts w:hint="cs"/>
          <w:rtl/>
        </w:rPr>
        <w:t xml:space="preserve">، آن را مذمت </w:t>
      </w:r>
      <w:r w:rsidR="00896F33" w:rsidRPr="00325DE3">
        <w:rPr>
          <w:rFonts w:hint="cs"/>
          <w:rtl/>
        </w:rPr>
        <w:t>می‌کند</w:t>
      </w:r>
      <w:r w:rsidRPr="00325DE3">
        <w:rPr>
          <w:rFonts w:hint="cs"/>
          <w:rtl/>
        </w:rPr>
        <w:t xml:space="preserve">، عملش هم همانی است که در این آیات ذکر شده است، آن شایعه که پخش شد، </w:t>
      </w:r>
      <w:r w:rsidR="00896F33" w:rsidRPr="00325DE3">
        <w:rPr>
          <w:rFonts w:hint="cs"/>
          <w:rtl/>
        </w:rPr>
        <w:t>شایعه‌های</w:t>
      </w:r>
      <w:r w:rsidRPr="00325DE3">
        <w:rPr>
          <w:rFonts w:hint="cs"/>
          <w:rtl/>
        </w:rPr>
        <w:t xml:space="preserve"> شنید و بعد هم نقد کرد، حدیث افک که اتفاق افتاد، برای </w:t>
      </w:r>
      <w:r w:rsidR="00896F33" w:rsidRPr="00325DE3">
        <w:rPr>
          <w:rFonts w:hint="cs"/>
          <w:rtl/>
        </w:rPr>
        <w:t>هرکسی</w:t>
      </w:r>
      <w:r w:rsidRPr="00325DE3">
        <w:rPr>
          <w:rFonts w:hint="cs"/>
          <w:rtl/>
        </w:rPr>
        <w:t xml:space="preserve"> که نقل کردند، پذیرفتند، بعد هم آن را نقل کرد، آیه </w:t>
      </w:r>
      <w:r w:rsidR="00896F33" w:rsidRPr="00325DE3">
        <w:rPr>
          <w:rFonts w:hint="cs"/>
          <w:rtl/>
        </w:rPr>
        <w:t>می‌گوید</w:t>
      </w:r>
      <w:r w:rsidRPr="00325DE3">
        <w:rPr>
          <w:rFonts w:hint="cs"/>
          <w:rtl/>
        </w:rPr>
        <w:t>: دامن زدن شما به شایعه و افک، کار درستی نیست.</w:t>
      </w:r>
    </w:p>
    <w:p w:rsidR="00985E66" w:rsidRPr="00325DE3" w:rsidRDefault="00985E66" w:rsidP="00F7574F">
      <w:pPr>
        <w:ind w:firstLine="0"/>
        <w:jc w:val="lowKashida"/>
        <w:rPr>
          <w:rtl/>
        </w:rPr>
      </w:pPr>
      <w:r w:rsidRPr="00325DE3">
        <w:rPr>
          <w:rFonts w:hint="cs"/>
          <w:rtl/>
        </w:rPr>
        <w:t xml:space="preserve">اما اینکه متعلق حرمت، خصوص آن عمل است، آن مقدمات خارج از آن هست یا اینکه </w:t>
      </w:r>
      <w:r w:rsidR="00896F33" w:rsidRPr="00325DE3">
        <w:rPr>
          <w:rFonts w:hint="cs"/>
          <w:rtl/>
        </w:rPr>
        <w:t>آن‌ها</w:t>
      </w:r>
      <w:r w:rsidRPr="00325DE3">
        <w:rPr>
          <w:rFonts w:hint="cs"/>
          <w:rtl/>
        </w:rPr>
        <w:t xml:space="preserve"> مجموع </w:t>
      </w:r>
      <w:r w:rsidR="00896F33" w:rsidRPr="00325DE3">
        <w:rPr>
          <w:rFonts w:hint="cs"/>
          <w:rtl/>
        </w:rPr>
        <w:t>این‌ها</w:t>
      </w:r>
      <w:r w:rsidRPr="00325DE3">
        <w:rPr>
          <w:rFonts w:hint="cs"/>
          <w:rtl/>
        </w:rPr>
        <w:t xml:space="preserve"> را تحریم </w:t>
      </w:r>
      <w:r w:rsidR="00896F33" w:rsidRPr="00325DE3">
        <w:rPr>
          <w:rFonts w:hint="cs"/>
          <w:rtl/>
        </w:rPr>
        <w:t>می‌کند</w:t>
      </w:r>
      <w:r w:rsidRPr="00325DE3">
        <w:rPr>
          <w:rFonts w:hint="cs"/>
          <w:rtl/>
        </w:rPr>
        <w:t>، ذیل احتمال سوم، این دو تصویر وجود دارد.</w:t>
      </w:r>
    </w:p>
    <w:p w:rsidR="00985E66" w:rsidRPr="00325DE3" w:rsidRDefault="00985E66" w:rsidP="00F7574F">
      <w:pPr>
        <w:ind w:firstLine="0"/>
        <w:jc w:val="lowKashida"/>
        <w:rPr>
          <w:rtl/>
        </w:rPr>
      </w:pPr>
      <w:r w:rsidRPr="00325DE3">
        <w:rPr>
          <w:rFonts w:hint="cs"/>
          <w:rtl/>
        </w:rPr>
        <w:t>سؤال...</w:t>
      </w:r>
    </w:p>
    <w:p w:rsidR="00ED665F" w:rsidRPr="00325DE3" w:rsidRDefault="00985E66" w:rsidP="00156FD4">
      <w:pPr>
        <w:ind w:firstLine="0"/>
        <w:jc w:val="lowKashida"/>
        <w:rPr>
          <w:rtl/>
        </w:rPr>
      </w:pPr>
      <w:r w:rsidRPr="00325DE3">
        <w:rPr>
          <w:rFonts w:hint="cs"/>
          <w:rtl/>
        </w:rPr>
        <w:t xml:space="preserve">جواب: </w:t>
      </w:r>
      <w:r w:rsidR="00050F42" w:rsidRPr="00325DE3">
        <w:rPr>
          <w:rFonts w:hint="cs"/>
          <w:rtl/>
        </w:rPr>
        <w:t>اگر احتمال اول و دوم</w:t>
      </w:r>
      <w:r w:rsidR="00050F42" w:rsidRPr="00325DE3">
        <w:t xml:space="preserve"> </w:t>
      </w:r>
      <w:r w:rsidR="00050F42" w:rsidRPr="00325DE3">
        <w:rPr>
          <w:rFonts w:hint="cs"/>
          <w:rtl/>
        </w:rPr>
        <w:t xml:space="preserve"> باشد با بحث تجری ارتباط پیدا </w:t>
      </w:r>
      <w:r w:rsidR="00896F33" w:rsidRPr="00325DE3">
        <w:rPr>
          <w:rFonts w:hint="cs"/>
          <w:rtl/>
        </w:rPr>
        <w:t>می‌کند</w:t>
      </w:r>
      <w:r w:rsidR="00050F42" w:rsidRPr="00325DE3">
        <w:rPr>
          <w:rFonts w:hint="cs"/>
          <w:rtl/>
        </w:rPr>
        <w:t xml:space="preserve"> که </w:t>
      </w:r>
      <w:r w:rsidR="00896F33" w:rsidRPr="00325DE3">
        <w:rPr>
          <w:rFonts w:hint="cs"/>
          <w:rtl/>
        </w:rPr>
        <w:t>می‌گوید</w:t>
      </w:r>
      <w:r w:rsidR="00050F42" w:rsidRPr="00325DE3">
        <w:rPr>
          <w:rFonts w:hint="cs"/>
          <w:rtl/>
        </w:rPr>
        <w:t xml:space="preserve">: علاقه و تصمیمی داشته که گناه انجام بدهد، این را تحریم </w:t>
      </w:r>
      <w:r w:rsidR="00896F33" w:rsidRPr="00325DE3">
        <w:rPr>
          <w:rFonts w:hint="cs"/>
          <w:rtl/>
        </w:rPr>
        <w:t>می‌کند</w:t>
      </w:r>
      <w:r w:rsidR="00050F42" w:rsidRPr="00325DE3">
        <w:rPr>
          <w:rFonts w:hint="cs"/>
          <w:rtl/>
        </w:rPr>
        <w:t xml:space="preserve">، اگر احتمال سوم باشد، آیه از بحث ما کلاً جدا </w:t>
      </w:r>
      <w:r w:rsidR="00896F33" w:rsidRPr="00325DE3">
        <w:rPr>
          <w:rFonts w:hint="cs"/>
          <w:rtl/>
        </w:rPr>
        <w:t>می‌شود</w:t>
      </w:r>
      <w:r w:rsidR="00050F42" w:rsidRPr="00325DE3">
        <w:rPr>
          <w:rFonts w:hint="cs"/>
          <w:rtl/>
        </w:rPr>
        <w:t xml:space="preserve">، بعید نیست که اولاً؛ احتمال سوم هو المتعین، برای اینکه فضای آیات نور را اگر کسی مشاهده بکند، ملاحظه </w:t>
      </w:r>
      <w:r w:rsidR="00896F33" w:rsidRPr="00325DE3">
        <w:rPr>
          <w:rFonts w:hint="cs"/>
          <w:rtl/>
        </w:rPr>
        <w:t>می‌کند</w:t>
      </w:r>
      <w:r w:rsidR="00050F42" w:rsidRPr="00325DE3">
        <w:rPr>
          <w:rFonts w:hint="cs"/>
          <w:rtl/>
        </w:rPr>
        <w:t xml:space="preserve"> که این آیه مربوط به همان قصه افک است و تهمتی است که ازواج نبی زدند</w:t>
      </w:r>
      <w:r w:rsidR="00ED665F" w:rsidRPr="00325DE3">
        <w:rPr>
          <w:rFonts w:hint="cs"/>
          <w:rtl/>
        </w:rPr>
        <w:t xml:space="preserve">، آن تهمت در جامعه پخش شد، جامعه آن را پذیرفت، بعد هم نفی کردند، از طرف دیگر حد قذف در این سوره هست، اینکه اگر کسی تهمت بزند، حد قذف است، مکملش هم این است که اینکه کسانی </w:t>
      </w:r>
      <w:r w:rsidR="00896F33" w:rsidRPr="00325DE3">
        <w:rPr>
          <w:rFonts w:hint="cs"/>
          <w:rtl/>
        </w:rPr>
        <w:t>می‌شنوند</w:t>
      </w:r>
      <w:r w:rsidR="00ED665F" w:rsidRPr="00325DE3">
        <w:rPr>
          <w:rFonts w:hint="cs"/>
          <w:rtl/>
        </w:rPr>
        <w:t xml:space="preserve"> و به آن دامن </w:t>
      </w:r>
      <w:r w:rsidR="00896F33" w:rsidRPr="00325DE3">
        <w:rPr>
          <w:rFonts w:hint="cs"/>
          <w:rtl/>
        </w:rPr>
        <w:t>می‌زنند</w:t>
      </w:r>
      <w:r w:rsidR="00ED665F" w:rsidRPr="00325DE3">
        <w:rPr>
          <w:rFonts w:hint="cs"/>
          <w:rtl/>
        </w:rPr>
        <w:t xml:space="preserve">، </w:t>
      </w:r>
      <w:r w:rsidR="00ED665F" w:rsidRPr="00325DE3">
        <w:rPr>
          <w:rFonts w:hint="cs"/>
          <w:rtl/>
        </w:rPr>
        <w:lastRenderedPageBreak/>
        <w:t xml:space="preserve">گناه </w:t>
      </w:r>
      <w:r w:rsidR="00896F33" w:rsidRPr="00325DE3">
        <w:rPr>
          <w:rFonts w:hint="cs"/>
          <w:rtl/>
        </w:rPr>
        <w:t>می‌کنند</w:t>
      </w:r>
      <w:r w:rsidR="00ED665F" w:rsidRPr="00325DE3">
        <w:rPr>
          <w:rFonts w:hint="cs"/>
          <w:rtl/>
        </w:rPr>
        <w:t xml:space="preserve">، در اینجا بحث علاقه به گناه نیست یا اراده گناه کرده است، بحث این است که در عمل درگیر این شیوع و گسترش این شایعه شده است، </w:t>
      </w:r>
      <w:r w:rsidR="00156FD4">
        <w:rPr>
          <w:b/>
          <w:bCs/>
          <w:color w:val="007200"/>
          <w:rtl/>
        </w:rPr>
        <w:t xml:space="preserve">﴿يُحِبُّونَ أَنْ تَشِيعَ﴾ </w:t>
      </w:r>
      <w:r w:rsidR="00ED665F" w:rsidRPr="00325DE3">
        <w:rPr>
          <w:rFonts w:hint="cs"/>
          <w:rtl/>
        </w:rPr>
        <w:t xml:space="preserve">یعنی دامن </w:t>
      </w:r>
      <w:r w:rsidR="00896F33" w:rsidRPr="00325DE3">
        <w:rPr>
          <w:rFonts w:hint="cs"/>
          <w:rtl/>
        </w:rPr>
        <w:t>می‌زند</w:t>
      </w:r>
      <w:r w:rsidR="00ED665F" w:rsidRPr="00325DE3">
        <w:rPr>
          <w:rFonts w:hint="cs"/>
          <w:rtl/>
        </w:rPr>
        <w:t xml:space="preserve">، </w:t>
      </w:r>
      <w:r w:rsidR="00896F33" w:rsidRPr="00325DE3">
        <w:rPr>
          <w:rFonts w:hint="cs"/>
          <w:rtl/>
        </w:rPr>
        <w:t>علاقه‌ای</w:t>
      </w:r>
      <w:r w:rsidR="00ED665F" w:rsidRPr="00325DE3">
        <w:rPr>
          <w:rFonts w:hint="cs"/>
          <w:rtl/>
        </w:rPr>
        <w:t xml:space="preserve"> دارد که به اراده و عمل منجر شده است، علاقه و اراده صرف نیست، بلکه علاقه و </w:t>
      </w:r>
      <w:r w:rsidR="00896F33" w:rsidRPr="00325DE3">
        <w:rPr>
          <w:rFonts w:hint="cs"/>
          <w:rtl/>
        </w:rPr>
        <w:t>اراده‌ای</w:t>
      </w:r>
      <w:r w:rsidR="00ED665F" w:rsidRPr="00325DE3">
        <w:rPr>
          <w:rFonts w:hint="cs"/>
          <w:rtl/>
        </w:rPr>
        <w:t xml:space="preserve"> که به عمل انجامیده است و مقصود هم همین است، شأن نزول و ظاهر همین است.</w:t>
      </w:r>
    </w:p>
    <w:p w:rsidR="00ED665F" w:rsidRPr="00325DE3" w:rsidRDefault="00ED665F" w:rsidP="00F7574F">
      <w:pPr>
        <w:ind w:firstLine="0"/>
        <w:jc w:val="lowKashida"/>
        <w:rPr>
          <w:rtl/>
        </w:rPr>
      </w:pPr>
      <w:r w:rsidRPr="00325DE3">
        <w:rPr>
          <w:rFonts w:hint="cs"/>
          <w:rtl/>
        </w:rPr>
        <w:t xml:space="preserve">یا یحبون کنایه از آن عمل با محبت است یا اینکه یحبون معنایی جدید دارد، یعنی اقدام </w:t>
      </w:r>
      <w:r w:rsidR="00896F33" w:rsidRPr="00325DE3">
        <w:rPr>
          <w:rFonts w:hint="cs"/>
          <w:rtl/>
        </w:rPr>
        <w:t>می‌کند</w:t>
      </w:r>
      <w:r w:rsidRPr="00325DE3">
        <w:rPr>
          <w:rFonts w:hint="cs"/>
          <w:rtl/>
        </w:rPr>
        <w:t xml:space="preserve">، از لحاظ فنی و ادبی </w:t>
      </w:r>
      <w:r w:rsidR="00896F33" w:rsidRPr="00325DE3">
        <w:rPr>
          <w:rFonts w:hint="cs"/>
          <w:rtl/>
        </w:rPr>
        <w:t>می‌شود</w:t>
      </w:r>
      <w:r w:rsidRPr="00325DE3">
        <w:rPr>
          <w:rFonts w:hint="cs"/>
          <w:rtl/>
        </w:rPr>
        <w:t xml:space="preserve"> به چند نمونه گفت، اما این مهم نیست.</w:t>
      </w:r>
    </w:p>
    <w:p w:rsidR="00F94C70" w:rsidRPr="00325DE3" w:rsidRDefault="00ED665F" w:rsidP="00156FD4">
      <w:pPr>
        <w:ind w:firstLine="0"/>
        <w:jc w:val="lowKashida"/>
        <w:rPr>
          <w:rtl/>
        </w:rPr>
      </w:pPr>
      <w:r w:rsidRPr="00325DE3">
        <w:rPr>
          <w:rFonts w:hint="cs"/>
          <w:rtl/>
        </w:rPr>
        <w:t xml:space="preserve">مقصود از </w:t>
      </w:r>
      <w:r w:rsidR="00156FD4">
        <w:rPr>
          <w:b/>
          <w:bCs/>
          <w:color w:val="007200"/>
          <w:rtl/>
        </w:rPr>
        <w:t xml:space="preserve">﴿يُحِبُّونَ أَنْ تَشِيعَ﴾ </w:t>
      </w:r>
      <w:r w:rsidRPr="00325DE3">
        <w:rPr>
          <w:rFonts w:hint="cs"/>
          <w:rtl/>
        </w:rPr>
        <w:t>یعنی به این شیوع فاحشه عمل کرده است</w:t>
      </w:r>
      <w:r w:rsidR="00F94C70" w:rsidRPr="00325DE3">
        <w:rPr>
          <w:rFonts w:hint="cs"/>
          <w:rtl/>
        </w:rPr>
        <w:t>، او هم کنش گر و عاملی بوده و سهیم در این اشاعه فاحشه بوده است.</w:t>
      </w:r>
    </w:p>
    <w:p w:rsidR="00F94C70" w:rsidRPr="00325DE3" w:rsidRDefault="00F94C70" w:rsidP="00F7574F">
      <w:pPr>
        <w:ind w:firstLine="0"/>
        <w:jc w:val="lowKashida"/>
        <w:rPr>
          <w:rtl/>
        </w:rPr>
      </w:pPr>
      <w:r w:rsidRPr="00325DE3">
        <w:rPr>
          <w:rFonts w:hint="cs"/>
          <w:rtl/>
        </w:rPr>
        <w:t>سؤال...</w:t>
      </w:r>
    </w:p>
    <w:p w:rsidR="00F94C70" w:rsidRPr="00325DE3" w:rsidRDefault="00F94C70" w:rsidP="00F7574F">
      <w:pPr>
        <w:ind w:firstLine="0"/>
        <w:jc w:val="lowKashida"/>
        <w:rPr>
          <w:rtl/>
        </w:rPr>
      </w:pPr>
      <w:r w:rsidRPr="00325DE3">
        <w:rPr>
          <w:rFonts w:hint="cs"/>
          <w:rtl/>
        </w:rPr>
        <w:t xml:space="preserve">جواب: در اینجا تحبون روی معنای جدید رفته است، یعنی عمل </w:t>
      </w:r>
      <w:r w:rsidR="00896F33" w:rsidRPr="00325DE3">
        <w:rPr>
          <w:rFonts w:hint="cs"/>
          <w:rtl/>
        </w:rPr>
        <w:t>می‌کند</w:t>
      </w:r>
      <w:r w:rsidRPr="00325DE3">
        <w:rPr>
          <w:rFonts w:hint="cs"/>
          <w:rtl/>
        </w:rPr>
        <w:t xml:space="preserve">، عملی که </w:t>
      </w:r>
      <w:r w:rsidR="00896F33" w:rsidRPr="00325DE3">
        <w:rPr>
          <w:rFonts w:hint="cs"/>
          <w:rtl/>
        </w:rPr>
        <w:t>علی‌الاصول</w:t>
      </w:r>
      <w:r w:rsidRPr="00325DE3">
        <w:rPr>
          <w:rFonts w:hint="cs"/>
          <w:rtl/>
        </w:rPr>
        <w:t xml:space="preserve"> از یک </w:t>
      </w:r>
      <w:r w:rsidR="00896F33" w:rsidRPr="00325DE3">
        <w:rPr>
          <w:rFonts w:hint="cs"/>
          <w:rtl/>
        </w:rPr>
        <w:t>علاقه‌ای</w:t>
      </w:r>
      <w:r w:rsidRPr="00325DE3">
        <w:rPr>
          <w:rFonts w:hint="cs"/>
          <w:rtl/>
        </w:rPr>
        <w:t xml:space="preserve"> پدید آمده است، وگرنه علاقه و محبت مهم نیست، فردی علاقه هم ندارد، اما به یک دلیلی همراه جمع شده است.</w:t>
      </w:r>
    </w:p>
    <w:p w:rsidR="00F94C70" w:rsidRPr="00325DE3" w:rsidRDefault="00F94C70" w:rsidP="00F7574F">
      <w:pPr>
        <w:ind w:firstLine="0"/>
        <w:jc w:val="lowKashida"/>
        <w:rPr>
          <w:rtl/>
        </w:rPr>
      </w:pPr>
      <w:r w:rsidRPr="00325DE3">
        <w:rPr>
          <w:rFonts w:hint="cs"/>
          <w:rtl/>
        </w:rPr>
        <w:t xml:space="preserve">یحبون </w:t>
      </w:r>
      <w:r w:rsidR="00896F33" w:rsidRPr="00325DE3">
        <w:rPr>
          <w:rFonts w:hint="cs"/>
          <w:rtl/>
        </w:rPr>
        <w:t>درواقع</w:t>
      </w:r>
      <w:r w:rsidRPr="00325DE3">
        <w:rPr>
          <w:rFonts w:hint="cs"/>
          <w:rtl/>
        </w:rPr>
        <w:t xml:space="preserve"> حبّ عملی شده است، یعنی اقدام، یا کنایه است یا معنای جدیدش است.</w:t>
      </w:r>
    </w:p>
    <w:p w:rsidR="00F94C70" w:rsidRPr="00325DE3" w:rsidRDefault="00F94C70" w:rsidP="00F7574F">
      <w:pPr>
        <w:ind w:firstLine="0"/>
        <w:jc w:val="lowKashida"/>
        <w:rPr>
          <w:rtl/>
        </w:rPr>
      </w:pPr>
      <w:r w:rsidRPr="00325DE3">
        <w:rPr>
          <w:rFonts w:hint="cs"/>
          <w:rtl/>
        </w:rPr>
        <w:t xml:space="preserve">لذا متعلق حکم یا خود عمل است یا اگر بگوییم که متعلق حکم، حبّ و اراده است، حبّ و </w:t>
      </w:r>
      <w:r w:rsidR="00896F33" w:rsidRPr="00325DE3">
        <w:rPr>
          <w:rFonts w:hint="cs"/>
          <w:rtl/>
        </w:rPr>
        <w:t>اراده‌ای</w:t>
      </w:r>
      <w:r w:rsidRPr="00325DE3">
        <w:rPr>
          <w:rFonts w:hint="cs"/>
          <w:rtl/>
        </w:rPr>
        <w:t xml:space="preserve"> است که دنبال آن عمل </w:t>
      </w:r>
      <w:r w:rsidR="00896F33" w:rsidRPr="00325DE3">
        <w:rPr>
          <w:rFonts w:hint="cs"/>
          <w:rtl/>
        </w:rPr>
        <w:t>می‌آید</w:t>
      </w:r>
      <w:r w:rsidRPr="00325DE3">
        <w:rPr>
          <w:rFonts w:hint="cs"/>
          <w:rtl/>
        </w:rPr>
        <w:t>، عمل هم شیوع فحشا است.</w:t>
      </w:r>
    </w:p>
    <w:p w:rsidR="00985E66" w:rsidRPr="00325DE3" w:rsidRDefault="00391607" w:rsidP="00F7574F">
      <w:pPr>
        <w:ind w:firstLine="0"/>
        <w:jc w:val="lowKashida"/>
        <w:rPr>
          <w:rtl/>
        </w:rPr>
      </w:pPr>
      <w:r w:rsidRPr="00325DE3">
        <w:rPr>
          <w:rFonts w:hint="cs"/>
          <w:rtl/>
        </w:rPr>
        <w:t>تعین احتمال سوم بعید نیست، اگر هم نگوییم احتمال سوم متعین است، لااقل آیه ابهام و اجمال دارد، ن</w:t>
      </w:r>
      <w:r w:rsidR="00896F33" w:rsidRPr="00325DE3">
        <w:rPr>
          <w:rFonts w:hint="cs"/>
          <w:rtl/>
        </w:rPr>
        <w:t>می‌شود</w:t>
      </w:r>
      <w:r w:rsidRPr="00325DE3">
        <w:rPr>
          <w:rFonts w:hint="cs"/>
          <w:rtl/>
        </w:rPr>
        <w:t xml:space="preserve"> گفت که فقط حب را </w:t>
      </w:r>
      <w:r w:rsidR="00896F33" w:rsidRPr="00325DE3">
        <w:rPr>
          <w:rFonts w:hint="cs"/>
          <w:rtl/>
        </w:rPr>
        <w:t>می‌گوید</w:t>
      </w:r>
      <w:r w:rsidRPr="00325DE3">
        <w:rPr>
          <w:rFonts w:hint="cs"/>
          <w:rtl/>
        </w:rPr>
        <w:t xml:space="preserve"> که به بحث تجری بخورد، </w:t>
      </w:r>
      <w:r w:rsidR="00896F33" w:rsidRPr="00325DE3">
        <w:rPr>
          <w:rFonts w:hint="cs"/>
          <w:rtl/>
        </w:rPr>
        <w:t>بازهم</w:t>
      </w:r>
      <w:r w:rsidRPr="00325DE3">
        <w:rPr>
          <w:rFonts w:hint="cs"/>
          <w:rtl/>
        </w:rPr>
        <w:t xml:space="preserve"> استدلال تمام ن</w:t>
      </w:r>
      <w:r w:rsidR="00896F33" w:rsidRPr="00325DE3">
        <w:rPr>
          <w:rFonts w:hint="cs"/>
          <w:rtl/>
        </w:rPr>
        <w:t>می‌شود</w:t>
      </w:r>
      <w:r w:rsidRPr="00325DE3">
        <w:rPr>
          <w:rFonts w:hint="cs"/>
          <w:rtl/>
        </w:rPr>
        <w:t>.</w:t>
      </w:r>
    </w:p>
    <w:p w:rsidR="00391607" w:rsidRPr="00325DE3" w:rsidRDefault="00391607" w:rsidP="00F7574F">
      <w:pPr>
        <w:pStyle w:val="Heading1"/>
        <w:rPr>
          <w:rtl/>
        </w:rPr>
      </w:pPr>
      <w:bookmarkStart w:id="16" w:name="_Toc24907255"/>
      <w:r w:rsidRPr="00325DE3">
        <w:rPr>
          <w:rFonts w:hint="cs"/>
          <w:rtl/>
        </w:rPr>
        <w:t>معنای تشیع</w:t>
      </w:r>
      <w:bookmarkEnd w:id="16"/>
    </w:p>
    <w:p w:rsidR="00391607" w:rsidRPr="00325DE3" w:rsidRDefault="00391607" w:rsidP="00F7574F">
      <w:pPr>
        <w:ind w:firstLine="0"/>
        <w:jc w:val="lowKashida"/>
        <w:rPr>
          <w:rtl/>
        </w:rPr>
      </w:pPr>
      <w:r w:rsidRPr="00325DE3">
        <w:rPr>
          <w:rFonts w:hint="cs"/>
          <w:rtl/>
        </w:rPr>
        <w:t>مطلب دوم در آیه؛ «تشیع» است، شیوع و اشاعه است که در قالب «أن تشیع» در آیه آمده است، تشیع الفاحشه یعنی چه؟</w:t>
      </w:r>
    </w:p>
    <w:p w:rsidR="0049574D" w:rsidRPr="00325DE3" w:rsidRDefault="00275F83" w:rsidP="00F7574F">
      <w:pPr>
        <w:ind w:firstLine="0"/>
        <w:jc w:val="lowKashida"/>
        <w:rPr>
          <w:rtl/>
        </w:rPr>
      </w:pPr>
      <w:r w:rsidRPr="00325DE3">
        <w:rPr>
          <w:rFonts w:hint="cs"/>
          <w:rtl/>
        </w:rPr>
        <w:t xml:space="preserve">مقصود از تشیع، رواج و گسترش است، این چیزی است که در لغت هم آمده است، انتشار و گسترش و دامنه پیدا کردن یک چیزی را شیوع آن </w:t>
      </w:r>
      <w:r w:rsidR="00896F33" w:rsidRPr="00325DE3">
        <w:rPr>
          <w:rFonts w:hint="cs"/>
          <w:rtl/>
        </w:rPr>
        <w:t>می‌گویند</w:t>
      </w:r>
      <w:r w:rsidR="00676AA2" w:rsidRPr="00325DE3">
        <w:rPr>
          <w:rFonts w:hint="cs"/>
          <w:rtl/>
        </w:rPr>
        <w:t>.</w:t>
      </w:r>
    </w:p>
    <w:p w:rsidR="00676AA2" w:rsidRPr="00325DE3" w:rsidRDefault="00676AA2" w:rsidP="00F7574F">
      <w:pPr>
        <w:ind w:firstLine="0"/>
        <w:jc w:val="lowKashida"/>
        <w:rPr>
          <w:rtl/>
        </w:rPr>
      </w:pPr>
      <w:r w:rsidRPr="00325DE3">
        <w:rPr>
          <w:rFonts w:hint="cs"/>
          <w:rtl/>
        </w:rPr>
        <w:t xml:space="preserve">سؤالی که در باب تشیع هست، این است که شیوع یعنی تکرر و تعدد گناه و معصیت، یعنی صرف صدور معصیت نیست، بلکه شیوع معصیت است، در مقابل صدور معصیت و وقوع معصیت است، ابتدا شاید همین به ذهن بیاید، شیوع المعصیه و انتشار المعصیه، یعنی اقدامی که معصیت را در ابعاد وسیعی پخش </w:t>
      </w:r>
      <w:r w:rsidR="00896F33" w:rsidRPr="00325DE3">
        <w:rPr>
          <w:rFonts w:hint="cs"/>
          <w:rtl/>
        </w:rPr>
        <w:t>می‌کند</w:t>
      </w:r>
      <w:r w:rsidRPr="00325DE3">
        <w:rPr>
          <w:rFonts w:hint="cs"/>
          <w:rtl/>
        </w:rPr>
        <w:t xml:space="preserve"> و دامن </w:t>
      </w:r>
      <w:r w:rsidR="00896F33" w:rsidRPr="00325DE3">
        <w:rPr>
          <w:rFonts w:hint="cs"/>
          <w:rtl/>
        </w:rPr>
        <w:t>می‌زند</w:t>
      </w:r>
      <w:r w:rsidRPr="00325DE3">
        <w:rPr>
          <w:rFonts w:hint="cs"/>
          <w:rtl/>
        </w:rPr>
        <w:t xml:space="preserve">، گاهی کسانی اقدام </w:t>
      </w:r>
      <w:r w:rsidR="00896F33" w:rsidRPr="00325DE3">
        <w:rPr>
          <w:rFonts w:hint="cs"/>
          <w:rtl/>
        </w:rPr>
        <w:t>می‌کنند</w:t>
      </w:r>
      <w:r w:rsidRPr="00325DE3">
        <w:rPr>
          <w:rFonts w:hint="cs"/>
          <w:rtl/>
        </w:rPr>
        <w:t xml:space="preserve"> که معصیت گسترش پیدا </w:t>
      </w:r>
      <w:r w:rsidR="00896F33" w:rsidRPr="00325DE3">
        <w:rPr>
          <w:rFonts w:hint="cs"/>
          <w:rtl/>
        </w:rPr>
        <w:t>می‌کند</w:t>
      </w:r>
      <w:r w:rsidR="00861E40" w:rsidRPr="00325DE3">
        <w:rPr>
          <w:rFonts w:hint="cs"/>
          <w:rtl/>
        </w:rPr>
        <w:t>، اما وقوع معصیت مقصود نیست.</w:t>
      </w:r>
    </w:p>
    <w:p w:rsidR="00861E40" w:rsidRPr="00325DE3" w:rsidRDefault="00861E40" w:rsidP="00F7574F">
      <w:pPr>
        <w:ind w:firstLine="0"/>
        <w:jc w:val="lowKashida"/>
        <w:rPr>
          <w:rtl/>
        </w:rPr>
      </w:pPr>
      <w:r w:rsidRPr="00325DE3">
        <w:rPr>
          <w:rFonts w:hint="cs"/>
          <w:rtl/>
        </w:rPr>
        <w:t>احتمال دوم این است که وقوع المعصیة هم با مناسبات حکم و موضوع، مشمول این اشاعه است، کسی اقدام به گسترش دادن معصیت در ابعاد وسیعی ن</w:t>
      </w:r>
      <w:r w:rsidR="00896F33" w:rsidRPr="00325DE3">
        <w:rPr>
          <w:rFonts w:hint="cs"/>
          <w:rtl/>
        </w:rPr>
        <w:t>می‌کند</w:t>
      </w:r>
      <w:r w:rsidRPr="00325DE3">
        <w:rPr>
          <w:rFonts w:hint="cs"/>
          <w:rtl/>
        </w:rPr>
        <w:t xml:space="preserve">، اقدامی </w:t>
      </w:r>
      <w:r w:rsidR="00896F33" w:rsidRPr="00325DE3">
        <w:rPr>
          <w:rFonts w:hint="cs"/>
          <w:rtl/>
        </w:rPr>
        <w:t>می‌کند</w:t>
      </w:r>
      <w:r w:rsidRPr="00325DE3">
        <w:rPr>
          <w:rFonts w:hint="cs"/>
          <w:rtl/>
        </w:rPr>
        <w:t xml:space="preserve"> که یک مورد خبر نقل </w:t>
      </w:r>
      <w:r w:rsidR="00896F33" w:rsidRPr="00325DE3">
        <w:rPr>
          <w:rFonts w:hint="cs"/>
          <w:rtl/>
        </w:rPr>
        <w:t>می‌کند</w:t>
      </w:r>
      <w:r w:rsidRPr="00325DE3">
        <w:rPr>
          <w:rFonts w:hint="cs"/>
          <w:rtl/>
        </w:rPr>
        <w:t xml:space="preserve"> یا قطع </w:t>
      </w:r>
      <w:r w:rsidR="00896F33" w:rsidRPr="00325DE3">
        <w:rPr>
          <w:rFonts w:hint="cs"/>
          <w:rtl/>
        </w:rPr>
        <w:t>می‌کند</w:t>
      </w:r>
      <w:r w:rsidRPr="00325DE3">
        <w:rPr>
          <w:rFonts w:hint="cs"/>
          <w:rtl/>
        </w:rPr>
        <w:t xml:space="preserve"> یا  اقدامی را دامن </w:t>
      </w:r>
      <w:r w:rsidR="00896F33" w:rsidRPr="00325DE3">
        <w:rPr>
          <w:rFonts w:hint="cs"/>
          <w:rtl/>
        </w:rPr>
        <w:t>می‌زند</w:t>
      </w:r>
      <w:r w:rsidRPr="00325DE3">
        <w:rPr>
          <w:rFonts w:hint="cs"/>
          <w:rtl/>
        </w:rPr>
        <w:t xml:space="preserve">، ممکن </w:t>
      </w:r>
      <w:r w:rsidRPr="00325DE3">
        <w:rPr>
          <w:rFonts w:hint="cs"/>
          <w:rtl/>
        </w:rPr>
        <w:lastRenderedPageBreak/>
        <w:t xml:space="preserve">است کسی بگوید که این احتمال را هم </w:t>
      </w:r>
      <w:r w:rsidR="00896F33" w:rsidRPr="00325DE3">
        <w:rPr>
          <w:rFonts w:hint="cs"/>
          <w:rtl/>
        </w:rPr>
        <w:t>می‌گیرد</w:t>
      </w:r>
      <w:r w:rsidRPr="00325DE3">
        <w:rPr>
          <w:rFonts w:hint="cs"/>
          <w:rtl/>
        </w:rPr>
        <w:t xml:space="preserve">، تشیع موضوعیت ندارد، وقوع موضوعیت دارد، منتهی شیوع و </w:t>
      </w:r>
      <w:r w:rsidR="00896F33" w:rsidRPr="00325DE3">
        <w:rPr>
          <w:rFonts w:hint="cs"/>
          <w:rtl/>
        </w:rPr>
        <w:t>اشاعه‌اش</w:t>
      </w:r>
      <w:r w:rsidRPr="00325DE3">
        <w:rPr>
          <w:rFonts w:hint="cs"/>
          <w:rtl/>
        </w:rPr>
        <w:t xml:space="preserve"> بدتر است.</w:t>
      </w:r>
    </w:p>
    <w:p w:rsidR="00861E40" w:rsidRPr="00325DE3" w:rsidRDefault="00861E40" w:rsidP="00F7574F">
      <w:pPr>
        <w:ind w:firstLine="0"/>
        <w:jc w:val="lowKashida"/>
        <w:rPr>
          <w:rtl/>
        </w:rPr>
      </w:pPr>
      <w:r w:rsidRPr="00325DE3">
        <w:rPr>
          <w:rFonts w:hint="cs"/>
          <w:rtl/>
        </w:rPr>
        <w:t xml:space="preserve">این بحث چون متوقف بر برخی </w:t>
      </w:r>
      <w:r w:rsidR="00896F33" w:rsidRPr="00325DE3">
        <w:rPr>
          <w:rFonts w:hint="cs"/>
          <w:rtl/>
        </w:rPr>
        <w:t>بحث‌های</w:t>
      </w:r>
      <w:r w:rsidRPr="00325DE3">
        <w:rPr>
          <w:rFonts w:hint="cs"/>
          <w:rtl/>
        </w:rPr>
        <w:t xml:space="preserve"> دیگر است، </w:t>
      </w:r>
      <w:r w:rsidR="00896F33" w:rsidRPr="00325DE3">
        <w:rPr>
          <w:rFonts w:hint="cs"/>
          <w:rtl/>
        </w:rPr>
        <w:t>نهایی‌اش</w:t>
      </w:r>
      <w:r w:rsidRPr="00325DE3">
        <w:rPr>
          <w:rFonts w:hint="cs"/>
          <w:rtl/>
        </w:rPr>
        <w:t xml:space="preserve"> </w:t>
      </w:r>
      <w:r w:rsidR="00896F33" w:rsidRPr="00325DE3">
        <w:rPr>
          <w:rFonts w:hint="cs"/>
          <w:rtl/>
        </w:rPr>
        <w:t>نمی‌کنم</w:t>
      </w:r>
      <w:r w:rsidRPr="00325DE3">
        <w:rPr>
          <w:rFonts w:hint="cs"/>
          <w:rtl/>
        </w:rPr>
        <w:t>.</w:t>
      </w:r>
    </w:p>
    <w:p w:rsidR="00861E40" w:rsidRPr="00325DE3" w:rsidRDefault="00861E40" w:rsidP="00F7574F">
      <w:pPr>
        <w:pStyle w:val="Heading1"/>
        <w:rPr>
          <w:rtl/>
        </w:rPr>
      </w:pPr>
      <w:bookmarkStart w:id="17" w:name="_Toc24907256"/>
      <w:r w:rsidRPr="00325DE3">
        <w:rPr>
          <w:rFonts w:hint="cs"/>
          <w:rtl/>
        </w:rPr>
        <w:t>معنای فاحشه</w:t>
      </w:r>
      <w:bookmarkEnd w:id="17"/>
    </w:p>
    <w:p w:rsidR="00861E40" w:rsidRPr="00325DE3" w:rsidRDefault="00861E40" w:rsidP="00F7574F">
      <w:pPr>
        <w:ind w:firstLine="0"/>
        <w:jc w:val="lowKashida"/>
        <w:rPr>
          <w:rtl/>
        </w:rPr>
      </w:pPr>
      <w:r w:rsidRPr="00325DE3">
        <w:rPr>
          <w:rFonts w:hint="cs"/>
          <w:rtl/>
        </w:rPr>
        <w:t xml:space="preserve">بحث سوم در فاحشه است، مقصود از فاحشه در این آیه شریفه چیست، فاحشه و فحش در معنای </w:t>
      </w:r>
      <w:r w:rsidR="00325DE3">
        <w:rPr>
          <w:rFonts w:hint="cs"/>
          <w:rtl/>
        </w:rPr>
        <w:t>اصلی‌اش</w:t>
      </w:r>
      <w:r w:rsidRPr="00325DE3">
        <w:rPr>
          <w:rFonts w:hint="cs"/>
          <w:rtl/>
        </w:rPr>
        <w:t xml:space="preserve"> یعنی ظاهر شدن و آشکار شدن و امثالهم است، </w:t>
      </w:r>
      <w:r w:rsidR="00896F33" w:rsidRPr="00325DE3">
        <w:rPr>
          <w:rFonts w:hint="cs"/>
          <w:rtl/>
        </w:rPr>
        <w:t>به‌تدریج</w:t>
      </w:r>
      <w:r w:rsidRPr="00325DE3">
        <w:rPr>
          <w:rFonts w:hint="cs"/>
          <w:rtl/>
        </w:rPr>
        <w:t xml:space="preserve"> به سمت آشکار شدن یک امر بد و سوء رفته است، اینکه </w:t>
      </w:r>
      <w:r w:rsidR="00896F33" w:rsidRPr="00325DE3">
        <w:rPr>
          <w:rFonts w:hint="cs"/>
          <w:rtl/>
        </w:rPr>
        <w:t>می‌گوید</w:t>
      </w:r>
      <w:r w:rsidRPr="00325DE3">
        <w:rPr>
          <w:rFonts w:hint="cs"/>
          <w:rtl/>
        </w:rPr>
        <w:t xml:space="preserve">: خطای فاحش، یعنی آشکار و روشن است، گرچه معنای اولی و لغوی آن در امر غیر سوء هم </w:t>
      </w:r>
      <w:r w:rsidR="00896F33" w:rsidRPr="00325DE3">
        <w:rPr>
          <w:rFonts w:hint="cs"/>
          <w:rtl/>
        </w:rPr>
        <w:t>می‌توانست</w:t>
      </w:r>
      <w:r w:rsidRPr="00325DE3">
        <w:rPr>
          <w:rFonts w:hint="cs"/>
          <w:rtl/>
        </w:rPr>
        <w:t xml:space="preserve"> به کار برود، چیزی که پخش </w:t>
      </w:r>
      <w:r w:rsidR="00896F33" w:rsidRPr="00325DE3">
        <w:rPr>
          <w:rFonts w:hint="cs"/>
          <w:rtl/>
        </w:rPr>
        <w:t>می‌شود</w:t>
      </w:r>
      <w:r w:rsidRPr="00325DE3">
        <w:rPr>
          <w:rFonts w:hint="cs"/>
          <w:rtl/>
        </w:rPr>
        <w:t xml:space="preserve"> و گسترش پیدا </w:t>
      </w:r>
      <w:r w:rsidR="00896F33" w:rsidRPr="00325DE3">
        <w:rPr>
          <w:rFonts w:hint="cs"/>
          <w:rtl/>
        </w:rPr>
        <w:t>می‌کند</w:t>
      </w:r>
      <w:r w:rsidRPr="00325DE3">
        <w:rPr>
          <w:rFonts w:hint="cs"/>
          <w:rtl/>
        </w:rPr>
        <w:t xml:space="preserve">، </w:t>
      </w:r>
      <w:r w:rsidR="00896F33" w:rsidRPr="00325DE3">
        <w:rPr>
          <w:rFonts w:hint="cs"/>
          <w:rtl/>
        </w:rPr>
        <w:t>می‌شود</w:t>
      </w:r>
      <w:r w:rsidRPr="00325DE3">
        <w:rPr>
          <w:rFonts w:hint="cs"/>
          <w:rtl/>
        </w:rPr>
        <w:t xml:space="preserve"> این واژه را در آن به کار برد، اما </w:t>
      </w:r>
      <w:r w:rsidR="00896F33" w:rsidRPr="00325DE3">
        <w:rPr>
          <w:rFonts w:hint="cs"/>
          <w:rtl/>
        </w:rPr>
        <w:t>به‌تدریج</w:t>
      </w:r>
      <w:r w:rsidRPr="00325DE3">
        <w:rPr>
          <w:rFonts w:hint="cs"/>
          <w:rtl/>
        </w:rPr>
        <w:t xml:space="preserve"> منتقل به معنای دوم شده است که در امور سوء آشکار و بیّن به کار رفته است.</w:t>
      </w:r>
    </w:p>
    <w:p w:rsidR="00861E40" w:rsidRPr="00325DE3" w:rsidRDefault="00861E40" w:rsidP="00F7574F">
      <w:pPr>
        <w:ind w:firstLine="0"/>
        <w:jc w:val="lowKashida"/>
        <w:rPr>
          <w:rtl/>
        </w:rPr>
      </w:pPr>
      <w:r w:rsidRPr="00325DE3">
        <w:rPr>
          <w:rFonts w:hint="cs"/>
          <w:rtl/>
        </w:rPr>
        <w:t xml:space="preserve">از لحاظ اصطلاحی حداقل چهار معنا برای فاحشه </w:t>
      </w:r>
      <w:r w:rsidR="00896F33" w:rsidRPr="00325DE3">
        <w:rPr>
          <w:rFonts w:hint="cs"/>
          <w:rtl/>
        </w:rPr>
        <w:t>می‌شود</w:t>
      </w:r>
      <w:r w:rsidRPr="00325DE3">
        <w:rPr>
          <w:rFonts w:hint="cs"/>
          <w:rtl/>
        </w:rPr>
        <w:t xml:space="preserve"> ذکر کرد:</w:t>
      </w:r>
    </w:p>
    <w:p w:rsidR="00861E40" w:rsidRPr="00325DE3" w:rsidRDefault="00861E40" w:rsidP="00156FD4">
      <w:pPr>
        <w:ind w:firstLine="0"/>
        <w:jc w:val="lowKashida"/>
        <w:rPr>
          <w:rtl/>
        </w:rPr>
      </w:pPr>
      <w:r w:rsidRPr="00325DE3">
        <w:rPr>
          <w:rFonts w:hint="cs"/>
          <w:rtl/>
        </w:rPr>
        <w:t xml:space="preserve">1 – مقصود از فاحشه، مطلق المعاصی است، وقتی قرآن </w:t>
      </w:r>
      <w:r w:rsidR="00896F33" w:rsidRPr="00325DE3">
        <w:rPr>
          <w:rFonts w:hint="cs"/>
          <w:rtl/>
        </w:rPr>
        <w:t>می‌فرماید</w:t>
      </w:r>
      <w:r w:rsidR="00156FD4">
        <w:rPr>
          <w:rFonts w:hint="cs"/>
          <w:rtl/>
        </w:rPr>
        <w:t xml:space="preserve">: </w:t>
      </w:r>
      <w:r w:rsidR="00156FD4">
        <w:rPr>
          <w:b/>
          <w:bCs/>
          <w:color w:val="007200"/>
          <w:rtl/>
        </w:rPr>
        <w:t>﴿إِنَّ اللَّهَ يَأْمُرُ بِالْعَدْلِ وَالْإِحْسَانِ وَإِيتَاءِ ذِي الْقُرْبَىٰ وَيَنْهَى عَنِ الْفَحْشَاءِ وَالْمُنْكَرِ وَالْبَغْيِ يَعِظُكُمْ لَعَلَّكُمْ تَذَكَّرُونَ﴾</w:t>
      </w:r>
      <w:r w:rsidR="00260F28" w:rsidRPr="00325DE3">
        <w:rPr>
          <w:rStyle w:val="FootnoteReference"/>
          <w:rtl/>
        </w:rPr>
        <w:footnoteReference w:id="7"/>
      </w:r>
      <w:r w:rsidRPr="00325DE3">
        <w:rPr>
          <w:rFonts w:hint="cs"/>
          <w:rtl/>
        </w:rPr>
        <w:t>، فحشا و منکر یک چیز است، در اینجا عطف تفصیلی است</w:t>
      </w:r>
      <w:r w:rsidR="00C54A13" w:rsidRPr="00325DE3">
        <w:rPr>
          <w:rFonts w:hint="cs"/>
          <w:rtl/>
        </w:rPr>
        <w:t>، یعنی فحشا و فاحشه را به معنای مطلق المعصیة است.</w:t>
      </w:r>
    </w:p>
    <w:p w:rsidR="00C54A13" w:rsidRPr="00325DE3" w:rsidRDefault="00C54A13" w:rsidP="00F7574F">
      <w:pPr>
        <w:ind w:firstLine="0"/>
        <w:jc w:val="lowKashida"/>
        <w:rPr>
          <w:rtl/>
        </w:rPr>
      </w:pPr>
      <w:r w:rsidRPr="00325DE3">
        <w:rPr>
          <w:rFonts w:hint="cs"/>
          <w:rtl/>
        </w:rPr>
        <w:t xml:space="preserve">2 – احتمال </w:t>
      </w:r>
      <w:r w:rsidR="00AA5C40" w:rsidRPr="00325DE3">
        <w:rPr>
          <w:rFonts w:hint="cs"/>
          <w:rtl/>
        </w:rPr>
        <w:t>دوم اینکه مقصود از فاحشه در قرآن و روایات، معاصی کبیره باشد، با این قرینه که فحشا یعنی چیزی که آشکار است، آشکار بودن یعنی چیزی که مهم است، مهم در معاصی، معاصی کبیره است.</w:t>
      </w:r>
    </w:p>
    <w:p w:rsidR="00AA5C40" w:rsidRPr="00325DE3" w:rsidRDefault="00AA5C40" w:rsidP="00F7574F">
      <w:pPr>
        <w:ind w:firstLine="0"/>
        <w:jc w:val="lowKashida"/>
        <w:rPr>
          <w:rtl/>
        </w:rPr>
      </w:pPr>
      <w:r w:rsidRPr="00325DE3">
        <w:rPr>
          <w:rFonts w:hint="cs"/>
          <w:rtl/>
        </w:rPr>
        <w:t xml:space="preserve">3 – احتمال سوم اینکه مقصود گناه اعم از صغیره و کبیره که علنی انجام </w:t>
      </w:r>
      <w:r w:rsidR="00896F33" w:rsidRPr="00325DE3">
        <w:rPr>
          <w:rFonts w:hint="cs"/>
          <w:rtl/>
        </w:rPr>
        <w:t>می‌پذیرد</w:t>
      </w:r>
      <w:r w:rsidRPr="00325DE3">
        <w:rPr>
          <w:rFonts w:hint="cs"/>
          <w:rtl/>
        </w:rPr>
        <w:t xml:space="preserve">، در منظر دیگران ظهور پیدا </w:t>
      </w:r>
      <w:r w:rsidR="00896F33" w:rsidRPr="00325DE3">
        <w:rPr>
          <w:rFonts w:hint="cs"/>
          <w:rtl/>
        </w:rPr>
        <w:t>می‌کند</w:t>
      </w:r>
      <w:r w:rsidRPr="00325DE3">
        <w:rPr>
          <w:rFonts w:hint="cs"/>
          <w:rtl/>
        </w:rPr>
        <w:t>.</w:t>
      </w:r>
    </w:p>
    <w:p w:rsidR="00AA5C40" w:rsidRPr="00325DE3" w:rsidRDefault="00AA5C40" w:rsidP="00F7574F">
      <w:pPr>
        <w:ind w:firstLine="0"/>
        <w:jc w:val="lowKashida"/>
        <w:rPr>
          <w:rtl/>
        </w:rPr>
      </w:pPr>
      <w:r w:rsidRPr="00325DE3">
        <w:rPr>
          <w:rFonts w:hint="cs"/>
          <w:rtl/>
        </w:rPr>
        <w:t xml:space="preserve">4 – مقصود گناهانی باشد که مربوط به استمتاعات جنسیه است، انواع </w:t>
      </w:r>
      <w:r w:rsidR="00896F33" w:rsidRPr="00325DE3">
        <w:rPr>
          <w:rFonts w:hint="cs"/>
          <w:rtl/>
        </w:rPr>
        <w:t>این‌طور</w:t>
      </w:r>
      <w:r w:rsidRPr="00325DE3">
        <w:rPr>
          <w:rFonts w:hint="cs"/>
          <w:rtl/>
        </w:rPr>
        <w:t xml:space="preserve"> گناهانی که حد و تعزیر دارد.</w:t>
      </w:r>
    </w:p>
    <w:p w:rsidR="00AA5C40" w:rsidRPr="00325DE3" w:rsidRDefault="00AA5C40" w:rsidP="00F7574F">
      <w:pPr>
        <w:ind w:firstLine="0"/>
        <w:jc w:val="lowKashida"/>
        <w:rPr>
          <w:rtl/>
        </w:rPr>
      </w:pPr>
      <w:r w:rsidRPr="00325DE3">
        <w:rPr>
          <w:rFonts w:hint="cs"/>
          <w:rtl/>
        </w:rPr>
        <w:t>5 – به معنای زنا و لواط است.</w:t>
      </w:r>
    </w:p>
    <w:p w:rsidR="00AA5C40" w:rsidRPr="00325DE3" w:rsidRDefault="00AA5C40" w:rsidP="00F7574F">
      <w:pPr>
        <w:ind w:firstLine="0"/>
        <w:jc w:val="lowKashida"/>
        <w:rPr>
          <w:rtl/>
        </w:rPr>
      </w:pPr>
      <w:r w:rsidRPr="00325DE3">
        <w:rPr>
          <w:rFonts w:hint="cs"/>
          <w:rtl/>
        </w:rPr>
        <w:t xml:space="preserve">شأن نزول آیه همان استمتاعات جنسی و افک و </w:t>
      </w:r>
      <w:r w:rsidR="00896F33" w:rsidRPr="00325DE3">
        <w:rPr>
          <w:rFonts w:hint="cs"/>
          <w:rtl/>
        </w:rPr>
        <w:t>تهمت‌های</w:t>
      </w:r>
      <w:r w:rsidRPr="00325DE3">
        <w:rPr>
          <w:rFonts w:hint="cs"/>
          <w:rtl/>
        </w:rPr>
        <w:t xml:space="preserve"> جنسی است، اما مواردی هم در قرآن هست که خاص آن معنا نیست، لذا اگر بخواهید قدر متیقن بگیرید، باید احتمال چهارم و پنجم را بپذیرید، اما احتمالات شمول معانی دیگر هم وجود دارد.</w:t>
      </w:r>
    </w:p>
    <w:p w:rsidR="00896F33" w:rsidRPr="00325DE3" w:rsidRDefault="00896F33" w:rsidP="00F7574F">
      <w:pPr>
        <w:pStyle w:val="Heading1"/>
        <w:rPr>
          <w:rtl/>
        </w:rPr>
      </w:pPr>
      <w:bookmarkStart w:id="18" w:name="_Toc24907257"/>
      <w:r w:rsidRPr="00325DE3">
        <w:rPr>
          <w:rFonts w:hint="cs"/>
          <w:rtl/>
        </w:rPr>
        <w:t>نظرات در باب معانی فاحشه</w:t>
      </w:r>
      <w:bookmarkEnd w:id="18"/>
    </w:p>
    <w:p w:rsidR="00AA5C40" w:rsidRPr="00325DE3" w:rsidRDefault="002F50EC" w:rsidP="00F7574F">
      <w:pPr>
        <w:ind w:firstLine="0"/>
        <w:jc w:val="lowKashida"/>
        <w:rPr>
          <w:rtl/>
        </w:rPr>
      </w:pPr>
      <w:r w:rsidRPr="00325DE3">
        <w:rPr>
          <w:rFonts w:hint="cs"/>
          <w:rtl/>
        </w:rPr>
        <w:t xml:space="preserve">اینکه بگوییم فاحشه در این آیه، آن معنای اول و دوم و سوم است که کمی شمول دارد، یعنی مطلق معاصی را بگوییم یا همه معاصی کبیره را بگوییم، یا بگوییم: معاصی آشکار و علنی و مورد جَهر و متجاهر به، گرچه با لغت </w:t>
      </w:r>
      <w:r w:rsidR="00896F33" w:rsidRPr="00325DE3">
        <w:rPr>
          <w:rFonts w:hint="cs"/>
          <w:rtl/>
        </w:rPr>
        <w:t>می‌تواند</w:t>
      </w:r>
      <w:r w:rsidRPr="00325DE3">
        <w:rPr>
          <w:rFonts w:hint="cs"/>
          <w:rtl/>
        </w:rPr>
        <w:t xml:space="preserve"> سازگار باشد، اما </w:t>
      </w:r>
      <w:r w:rsidRPr="00325DE3">
        <w:rPr>
          <w:rFonts w:hint="cs"/>
          <w:rtl/>
        </w:rPr>
        <w:lastRenderedPageBreak/>
        <w:t xml:space="preserve">چون احتمال </w:t>
      </w:r>
      <w:r w:rsidR="00896F33" w:rsidRPr="00325DE3">
        <w:rPr>
          <w:rFonts w:hint="cs"/>
          <w:rtl/>
        </w:rPr>
        <w:t>شکل‌گیری</w:t>
      </w:r>
      <w:r w:rsidRPr="00325DE3">
        <w:rPr>
          <w:rFonts w:hint="cs"/>
          <w:rtl/>
        </w:rPr>
        <w:t xml:space="preserve"> معانی جدید برای </w:t>
      </w:r>
      <w:r w:rsidR="00896F33" w:rsidRPr="00325DE3">
        <w:rPr>
          <w:rFonts w:hint="cs"/>
          <w:rtl/>
        </w:rPr>
        <w:t>این‌ها</w:t>
      </w:r>
      <w:r w:rsidRPr="00325DE3">
        <w:rPr>
          <w:rFonts w:hint="cs"/>
          <w:rtl/>
        </w:rPr>
        <w:t xml:space="preserve"> در قرآن است، یک مقدار پذیرش </w:t>
      </w:r>
      <w:r w:rsidR="00896F33" w:rsidRPr="00325DE3">
        <w:rPr>
          <w:rFonts w:hint="cs"/>
          <w:rtl/>
        </w:rPr>
        <w:t>آن‌ها</w:t>
      </w:r>
      <w:r w:rsidRPr="00325DE3">
        <w:rPr>
          <w:rFonts w:hint="cs"/>
          <w:rtl/>
        </w:rPr>
        <w:t xml:space="preserve"> ابتدائاً دشوار است، اما به برکت روایاتی که در ذیل آیه آمده است، آِیه را به سمت غیبت مؤمن، </w:t>
      </w:r>
      <w:r w:rsidR="00896F33" w:rsidRPr="00325DE3">
        <w:rPr>
          <w:rFonts w:hint="cs"/>
          <w:rtl/>
        </w:rPr>
        <w:t>عیب‌جویی</w:t>
      </w:r>
      <w:r w:rsidRPr="00325DE3">
        <w:rPr>
          <w:rFonts w:hint="cs"/>
          <w:rtl/>
        </w:rPr>
        <w:t xml:space="preserve"> مؤمن و پذیرش عیب در مؤمن برده است، به برکت </w:t>
      </w:r>
      <w:r w:rsidR="00896F33" w:rsidRPr="00325DE3">
        <w:rPr>
          <w:rFonts w:hint="cs"/>
          <w:rtl/>
        </w:rPr>
        <w:t>آن‌ها</w:t>
      </w:r>
      <w:r w:rsidRPr="00325DE3">
        <w:rPr>
          <w:rFonts w:hint="cs"/>
          <w:rtl/>
        </w:rPr>
        <w:t xml:space="preserve"> بعید نیست که بگوییم: آیه همان معنای اول و دوم را دارد، برای اینکه گرچه اگر ما بودیم و این کلمه در قرآن، شاید </w:t>
      </w:r>
      <w:r w:rsidR="00896F33" w:rsidRPr="00325DE3">
        <w:rPr>
          <w:rFonts w:hint="cs"/>
          <w:rtl/>
        </w:rPr>
        <w:t>می‌گفتیم</w:t>
      </w:r>
      <w:r w:rsidR="00893B73" w:rsidRPr="00325DE3">
        <w:rPr>
          <w:rFonts w:hint="cs"/>
          <w:rtl/>
        </w:rPr>
        <w:t xml:space="preserve"> اجمال دارد و قدر متیقنش را گرفت که به معنای چهارم و پنجم است که با شأن ن</w:t>
      </w:r>
      <w:r w:rsidR="00156FD4">
        <w:rPr>
          <w:rFonts w:hint="cs"/>
          <w:rtl/>
        </w:rPr>
        <w:t>زول هم تناسب دارد، روایت معتبره‌</w:t>
      </w:r>
      <w:r w:rsidR="00893B73" w:rsidRPr="00325DE3">
        <w:rPr>
          <w:rFonts w:hint="cs"/>
          <w:rtl/>
        </w:rPr>
        <w:t xml:space="preserve">ای که در کافی است که ابن ابی عمیر نقل </w:t>
      </w:r>
      <w:r w:rsidR="00896F33" w:rsidRPr="00325DE3">
        <w:rPr>
          <w:rFonts w:hint="cs"/>
          <w:rtl/>
        </w:rPr>
        <w:t>می‌کند</w:t>
      </w:r>
      <w:r w:rsidR="00893B73" w:rsidRPr="00325DE3">
        <w:rPr>
          <w:rFonts w:hint="cs"/>
          <w:rtl/>
        </w:rPr>
        <w:t xml:space="preserve"> که این را تطبیق </w:t>
      </w:r>
      <w:r w:rsidR="00896F33" w:rsidRPr="00325DE3">
        <w:rPr>
          <w:rFonts w:hint="cs"/>
          <w:rtl/>
        </w:rPr>
        <w:t>می‌دهد</w:t>
      </w:r>
      <w:r w:rsidR="00893B73" w:rsidRPr="00325DE3">
        <w:rPr>
          <w:rFonts w:hint="cs"/>
          <w:rtl/>
        </w:rPr>
        <w:t xml:space="preserve"> با بحث اینکه غیبت کسی را بکند، «أن تقول فی أخیک ما.</w:t>
      </w:r>
      <w:r w:rsidR="00325DE3">
        <w:rPr>
          <w:rFonts w:hint="cs"/>
          <w:rtl/>
        </w:rPr>
        <w:t>.</w:t>
      </w:r>
      <w:r w:rsidR="00893B73" w:rsidRPr="00325DE3">
        <w:rPr>
          <w:rFonts w:hint="cs"/>
          <w:rtl/>
        </w:rPr>
        <w:t xml:space="preserve">.»، در روایتی </w:t>
      </w:r>
      <w:r w:rsidR="00896F33" w:rsidRPr="00325DE3">
        <w:rPr>
          <w:rFonts w:hint="cs"/>
          <w:rtl/>
        </w:rPr>
        <w:t>گفته‌شده</w:t>
      </w:r>
      <w:r w:rsidR="00893B73" w:rsidRPr="00325DE3">
        <w:rPr>
          <w:rFonts w:hint="cs"/>
          <w:rtl/>
        </w:rPr>
        <w:t xml:space="preserve"> که مصداق این آیه است، یعنی غیبت کسی </w:t>
      </w:r>
      <w:r w:rsidR="00896F33" w:rsidRPr="00325DE3">
        <w:rPr>
          <w:rFonts w:hint="cs"/>
          <w:rtl/>
        </w:rPr>
        <w:t>می‌کند</w:t>
      </w:r>
      <w:r w:rsidR="00893B73" w:rsidRPr="00325DE3">
        <w:rPr>
          <w:rFonts w:hint="cs"/>
          <w:rtl/>
        </w:rPr>
        <w:t xml:space="preserve"> و هر عیبی از او نقل </w:t>
      </w:r>
      <w:r w:rsidR="00896F33" w:rsidRPr="00325DE3">
        <w:rPr>
          <w:rFonts w:hint="cs"/>
          <w:rtl/>
        </w:rPr>
        <w:t>می‌کند</w:t>
      </w:r>
      <w:r w:rsidR="00893B73" w:rsidRPr="00325DE3">
        <w:rPr>
          <w:rFonts w:hint="cs"/>
          <w:rtl/>
        </w:rPr>
        <w:t xml:space="preserve">، آن روایات کمک </w:t>
      </w:r>
      <w:r w:rsidR="00896F33" w:rsidRPr="00325DE3">
        <w:rPr>
          <w:rFonts w:hint="cs"/>
          <w:rtl/>
        </w:rPr>
        <w:t>می‌کند</w:t>
      </w:r>
      <w:r w:rsidR="00893B73" w:rsidRPr="00325DE3">
        <w:rPr>
          <w:rFonts w:hint="cs"/>
          <w:rtl/>
        </w:rPr>
        <w:t xml:space="preserve"> به اینکه ما این آیه را تعمیم بدهیم.</w:t>
      </w:r>
    </w:p>
    <w:p w:rsidR="00893B73" w:rsidRPr="00325DE3" w:rsidRDefault="0075700D" w:rsidP="00F7574F">
      <w:pPr>
        <w:ind w:firstLine="0"/>
        <w:jc w:val="lowKashida"/>
        <w:rPr>
          <w:rtl/>
        </w:rPr>
      </w:pPr>
      <w:r w:rsidRPr="00325DE3">
        <w:rPr>
          <w:rFonts w:hint="cs"/>
          <w:rtl/>
        </w:rPr>
        <w:t xml:space="preserve">راجع به تفسیر آیه به آیه و تفسیری که علامه طباطبایی </w:t>
      </w:r>
      <w:r w:rsidR="00896F33" w:rsidRPr="00325DE3">
        <w:rPr>
          <w:rFonts w:hint="cs"/>
          <w:rtl/>
        </w:rPr>
        <w:t>گفته‌اند</w:t>
      </w:r>
      <w:r w:rsidRPr="00325DE3">
        <w:rPr>
          <w:rFonts w:hint="cs"/>
          <w:rtl/>
        </w:rPr>
        <w:t xml:space="preserve">، بحث زیاد شده است، تا حد زیادی هم قبول داریم، اما واقع مسئله این است که مثلاً بحث ما در یغضوا من ابصارهم، در این آیه مشاهده </w:t>
      </w:r>
      <w:r w:rsidR="00896F33" w:rsidRPr="00325DE3">
        <w:rPr>
          <w:rFonts w:hint="cs"/>
          <w:rtl/>
        </w:rPr>
        <w:t>می‌کنید</w:t>
      </w:r>
      <w:r w:rsidRPr="00325DE3">
        <w:rPr>
          <w:rFonts w:hint="cs"/>
          <w:rtl/>
        </w:rPr>
        <w:t xml:space="preserve"> که یک روایت معنای آیه را تغییر </w:t>
      </w:r>
      <w:r w:rsidR="00896F33" w:rsidRPr="00325DE3">
        <w:rPr>
          <w:rFonts w:hint="cs"/>
          <w:rtl/>
        </w:rPr>
        <w:t>می‌دهد</w:t>
      </w:r>
      <w:r w:rsidRPr="00325DE3">
        <w:rPr>
          <w:rFonts w:hint="cs"/>
          <w:rtl/>
        </w:rPr>
        <w:t xml:space="preserve">، یعنی طوری نیست که بدون کمک گرفتن از روایات بشود بعضی از آیات را تفسیر کرد، با وجود روایات، گاهی اصلاً معنای روایت عوض </w:t>
      </w:r>
      <w:r w:rsidR="00896F33" w:rsidRPr="00325DE3">
        <w:rPr>
          <w:rFonts w:hint="cs"/>
          <w:rtl/>
        </w:rPr>
        <w:t>می‌شود</w:t>
      </w:r>
      <w:r w:rsidRPr="00325DE3">
        <w:rPr>
          <w:rFonts w:hint="cs"/>
          <w:rtl/>
        </w:rPr>
        <w:t>.</w:t>
      </w:r>
    </w:p>
    <w:p w:rsidR="0075700D" w:rsidRPr="00325DE3" w:rsidRDefault="0075700D" w:rsidP="00F7574F">
      <w:pPr>
        <w:ind w:firstLine="0"/>
        <w:jc w:val="lowKashida"/>
        <w:rPr>
          <w:rtl/>
        </w:rPr>
      </w:pPr>
      <w:r w:rsidRPr="00325DE3">
        <w:rPr>
          <w:rFonts w:hint="cs"/>
          <w:rtl/>
        </w:rPr>
        <w:t xml:space="preserve">اینکه روایات </w:t>
      </w:r>
      <w:r w:rsidR="00896F33" w:rsidRPr="00325DE3">
        <w:rPr>
          <w:rFonts w:hint="cs"/>
          <w:rtl/>
        </w:rPr>
        <w:t>می‌تواند</w:t>
      </w:r>
      <w:r w:rsidRPr="00325DE3">
        <w:rPr>
          <w:rFonts w:hint="cs"/>
          <w:rtl/>
        </w:rPr>
        <w:t xml:space="preserve"> مصادیق را بگوید، تفصیلات را بیان بکند، این را ایشان و همه قبول دارند</w:t>
      </w:r>
      <w:r w:rsidR="00EB1D89" w:rsidRPr="00325DE3">
        <w:rPr>
          <w:rFonts w:hint="cs"/>
          <w:rtl/>
        </w:rPr>
        <w:t>، حتی قائلین به تفسیر آیه به آیه و قرآن به قرآن را قبول دارند، در آن مورد کسی ن</w:t>
      </w:r>
      <w:r w:rsidR="00896F33" w:rsidRPr="00325DE3">
        <w:rPr>
          <w:rFonts w:hint="cs"/>
          <w:rtl/>
        </w:rPr>
        <w:t>می‌تواند</w:t>
      </w:r>
      <w:r w:rsidR="00EB1D89" w:rsidRPr="00325DE3">
        <w:rPr>
          <w:rFonts w:hint="cs"/>
          <w:rtl/>
        </w:rPr>
        <w:t xml:space="preserve"> اشکال به علامه بگیرد، اما واقعش در مقام تبیین مراد استعمالی و جدّی بگوییم قرآن خود را کاملاً اداره </w:t>
      </w:r>
      <w:r w:rsidR="00896F33" w:rsidRPr="00325DE3">
        <w:rPr>
          <w:rFonts w:hint="cs"/>
          <w:rtl/>
        </w:rPr>
        <w:t>می‌کند</w:t>
      </w:r>
      <w:r w:rsidR="00EB1D89" w:rsidRPr="00325DE3">
        <w:rPr>
          <w:rFonts w:hint="cs"/>
          <w:rtl/>
        </w:rPr>
        <w:t xml:space="preserve">، در حد بالا </w:t>
      </w:r>
      <w:r w:rsidR="00896F33" w:rsidRPr="00325DE3">
        <w:rPr>
          <w:rFonts w:hint="cs"/>
          <w:rtl/>
        </w:rPr>
        <w:t>این‌طور</w:t>
      </w:r>
      <w:r w:rsidR="00EB1D89" w:rsidRPr="00325DE3">
        <w:rPr>
          <w:rFonts w:hint="cs"/>
          <w:rtl/>
        </w:rPr>
        <w:t xml:space="preserve"> هست، اما کامل نیست، واقعاً مواردی داریم که با یک روایت، مدلول استعمالی و جدی و مفهوم و امثالهم تغییر پیدا </w:t>
      </w:r>
      <w:r w:rsidR="00896F33" w:rsidRPr="00325DE3">
        <w:rPr>
          <w:rFonts w:hint="cs"/>
          <w:rtl/>
        </w:rPr>
        <w:t>می‌کند</w:t>
      </w:r>
      <w:r w:rsidR="00EB1D89" w:rsidRPr="00325DE3">
        <w:rPr>
          <w:rFonts w:hint="cs"/>
          <w:rtl/>
        </w:rPr>
        <w:t xml:space="preserve">، </w:t>
      </w:r>
      <w:r w:rsidR="00896F33" w:rsidRPr="00325DE3">
        <w:rPr>
          <w:rFonts w:hint="cs"/>
          <w:rtl/>
        </w:rPr>
        <w:t>نمونه‌اش</w:t>
      </w:r>
      <w:r w:rsidR="00EB1D89" w:rsidRPr="00325DE3">
        <w:rPr>
          <w:rFonts w:hint="cs"/>
          <w:rtl/>
        </w:rPr>
        <w:t xml:space="preserve"> چند مبحثی است که ذکر کردیم</w:t>
      </w:r>
      <w:r w:rsidR="0003271E" w:rsidRPr="00325DE3">
        <w:rPr>
          <w:rFonts w:hint="cs"/>
          <w:rtl/>
        </w:rPr>
        <w:t>.</w:t>
      </w:r>
    </w:p>
    <w:p w:rsidR="00AA5C40" w:rsidRPr="00325DE3" w:rsidRDefault="00AA5C40" w:rsidP="00F7574F">
      <w:pPr>
        <w:ind w:firstLine="0"/>
        <w:jc w:val="lowKashida"/>
        <w:rPr>
          <w:rtl/>
        </w:rPr>
      </w:pPr>
    </w:p>
    <w:p w:rsidR="00377FBB" w:rsidRPr="00325DE3" w:rsidRDefault="00377FBB" w:rsidP="00F7574F">
      <w:pPr>
        <w:jc w:val="lowKashida"/>
        <w:rPr>
          <w:rtl/>
        </w:rPr>
      </w:pPr>
    </w:p>
    <w:sectPr w:rsidR="00377FBB" w:rsidRPr="00325DE3"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71B" w:rsidRDefault="0042371B" w:rsidP="000D5800">
      <w:pPr>
        <w:spacing w:after="0"/>
      </w:pPr>
      <w:r>
        <w:separator/>
      </w:r>
    </w:p>
  </w:endnote>
  <w:endnote w:type="continuationSeparator" w:id="0">
    <w:p w:rsidR="0042371B" w:rsidRDefault="0042371B"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FD4" w:rsidRDefault="00156F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D543C" w:rsidRDefault="00AD543C" w:rsidP="007B0062">
        <w:pPr>
          <w:pStyle w:val="Footer"/>
          <w:jc w:val="center"/>
        </w:pPr>
        <w:r>
          <w:fldChar w:fldCharType="begin"/>
        </w:r>
        <w:r>
          <w:instrText xml:space="preserve"> PAGE   \* MERGEFORMAT </w:instrText>
        </w:r>
        <w:r>
          <w:fldChar w:fldCharType="separate"/>
        </w:r>
        <w:r w:rsidR="00F443E4">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FD4" w:rsidRDefault="00156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71B" w:rsidRDefault="0042371B" w:rsidP="000D5800">
      <w:pPr>
        <w:spacing w:after="0"/>
      </w:pPr>
      <w:r>
        <w:separator/>
      </w:r>
    </w:p>
  </w:footnote>
  <w:footnote w:type="continuationSeparator" w:id="0">
    <w:p w:rsidR="0042371B" w:rsidRDefault="0042371B" w:rsidP="000D5800">
      <w:pPr>
        <w:spacing w:after="0"/>
      </w:pPr>
      <w:r>
        <w:continuationSeparator/>
      </w:r>
    </w:p>
  </w:footnote>
  <w:footnote w:id="1">
    <w:p w:rsidR="00156FD4" w:rsidRDefault="00156FD4">
      <w:pPr>
        <w:pStyle w:val="FootnoteText"/>
        <w:rPr>
          <w:rFonts w:hint="cs"/>
          <w:rtl/>
        </w:rPr>
      </w:pPr>
      <w:r>
        <w:rPr>
          <w:rStyle w:val="FootnoteReference"/>
        </w:rPr>
        <w:footnoteRef/>
      </w:r>
      <w:r>
        <w:rPr>
          <w:rFonts w:hint="cs"/>
          <w:rtl/>
        </w:rPr>
        <w:t>. سوره نساء، آیه 149.</w:t>
      </w:r>
    </w:p>
  </w:footnote>
  <w:footnote w:id="2">
    <w:p w:rsidR="00156FD4" w:rsidRDefault="00156FD4">
      <w:pPr>
        <w:pStyle w:val="FootnoteText"/>
        <w:rPr>
          <w:rFonts w:hint="cs"/>
          <w:rtl/>
        </w:rPr>
      </w:pPr>
      <w:r>
        <w:rPr>
          <w:rStyle w:val="FootnoteReference"/>
        </w:rPr>
        <w:footnoteRef/>
      </w:r>
      <w:r>
        <w:rPr>
          <w:rFonts w:hint="cs"/>
          <w:rtl/>
        </w:rPr>
        <w:t>. سوره بقره، آیه 284.</w:t>
      </w:r>
    </w:p>
  </w:footnote>
  <w:footnote w:id="3">
    <w:p w:rsidR="00AD543C" w:rsidRDefault="00AD543C">
      <w:pPr>
        <w:pStyle w:val="FootnoteText"/>
      </w:pPr>
      <w:r>
        <w:rPr>
          <w:rStyle w:val="FootnoteReference"/>
        </w:rPr>
        <w:footnoteRef/>
      </w:r>
      <w:r>
        <w:rPr>
          <w:rtl/>
        </w:rPr>
        <w:t xml:space="preserve"> </w:t>
      </w:r>
      <w:r>
        <w:rPr>
          <w:rFonts w:hint="cs"/>
          <w:rtl/>
        </w:rPr>
        <w:t xml:space="preserve">- سوره مبارکه </w:t>
      </w:r>
      <w:r w:rsidR="00325DE3">
        <w:rPr>
          <w:rtl/>
        </w:rPr>
        <w:t>آل‌عمران</w:t>
      </w:r>
      <w:r>
        <w:rPr>
          <w:rFonts w:hint="cs"/>
          <w:rtl/>
        </w:rPr>
        <w:t>، آیه 92</w:t>
      </w:r>
    </w:p>
  </w:footnote>
  <w:footnote w:id="4">
    <w:p w:rsidR="00AD543C" w:rsidRDefault="00AD543C">
      <w:pPr>
        <w:pStyle w:val="FootnoteText"/>
      </w:pPr>
      <w:r>
        <w:rPr>
          <w:rStyle w:val="FootnoteReference"/>
        </w:rPr>
        <w:footnoteRef/>
      </w:r>
      <w:r>
        <w:rPr>
          <w:rtl/>
        </w:rPr>
        <w:t xml:space="preserve"> </w:t>
      </w:r>
      <w:r>
        <w:rPr>
          <w:rFonts w:hint="cs"/>
          <w:rtl/>
        </w:rPr>
        <w:t>- سوره مبارکه فجر، آیه 20</w:t>
      </w:r>
    </w:p>
  </w:footnote>
  <w:footnote w:id="5">
    <w:p w:rsidR="00AD543C" w:rsidRDefault="00AD543C">
      <w:pPr>
        <w:pStyle w:val="FootnoteText"/>
      </w:pPr>
      <w:r>
        <w:rPr>
          <w:rStyle w:val="FootnoteReference"/>
        </w:rPr>
        <w:footnoteRef/>
      </w:r>
      <w:r>
        <w:rPr>
          <w:rtl/>
        </w:rPr>
        <w:t xml:space="preserve"> </w:t>
      </w:r>
      <w:r>
        <w:rPr>
          <w:rFonts w:hint="cs"/>
          <w:rtl/>
        </w:rPr>
        <w:t>- سوره قیامه، آیه 20</w:t>
      </w:r>
    </w:p>
  </w:footnote>
  <w:footnote w:id="6">
    <w:p w:rsidR="00260F28" w:rsidRDefault="00260F28">
      <w:pPr>
        <w:pStyle w:val="FootnoteText"/>
      </w:pPr>
      <w:r>
        <w:rPr>
          <w:rStyle w:val="FootnoteReference"/>
        </w:rPr>
        <w:footnoteRef/>
      </w:r>
      <w:r>
        <w:rPr>
          <w:rtl/>
        </w:rPr>
        <w:t xml:space="preserve"> </w:t>
      </w:r>
      <w:r>
        <w:rPr>
          <w:rFonts w:hint="cs"/>
          <w:rtl/>
        </w:rPr>
        <w:t>- سوره توبه، آیه 24</w:t>
      </w:r>
    </w:p>
  </w:footnote>
  <w:footnote w:id="7">
    <w:p w:rsidR="00260F28" w:rsidRDefault="00260F28">
      <w:pPr>
        <w:pStyle w:val="FootnoteText"/>
      </w:pPr>
      <w:r>
        <w:rPr>
          <w:rStyle w:val="FootnoteReference"/>
        </w:rPr>
        <w:footnoteRef/>
      </w:r>
      <w:r>
        <w:rPr>
          <w:rtl/>
        </w:rPr>
        <w:t xml:space="preserve"> </w:t>
      </w:r>
      <w:r>
        <w:rPr>
          <w:rFonts w:hint="cs"/>
          <w:rtl/>
        </w:rPr>
        <w:t>- سوره نحل، آیه 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FD4" w:rsidRDefault="00156F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43C" w:rsidRDefault="00AD543C" w:rsidP="00325DE3">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745280" behindDoc="1" locked="0" layoutInCell="1" allowOverlap="1" wp14:anchorId="25275EFB" wp14:editId="72739BAC">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 xml:space="preserve">درس خارج </w:t>
    </w:r>
    <w:r>
      <w:rPr>
        <w:rFonts w:ascii="Adobe Arabic" w:hAnsi="Adobe Arabic" w:cs="Adobe Arabic" w:hint="cs"/>
        <w:b/>
        <w:bCs/>
        <w:sz w:val="24"/>
        <w:szCs w:val="24"/>
        <w:rtl/>
      </w:rPr>
      <w:t xml:space="preserve">اصول     </w:t>
    </w:r>
    <w:r w:rsidR="00325DE3">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ع</w:t>
    </w:r>
    <w:r w:rsidRPr="0028443D">
      <w:rPr>
        <w:rFonts w:ascii="Adobe Arabic" w:hAnsi="Adobe Arabic" w:cs="Adobe Arabic"/>
        <w:b/>
        <w:bCs/>
        <w:sz w:val="24"/>
        <w:szCs w:val="24"/>
        <w:rtl/>
      </w:rPr>
      <w:t>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 xml:space="preserve">تجری                       </w:t>
    </w:r>
    <w:r w:rsidR="00325DE3">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 25/8/98</w:t>
    </w:r>
  </w:p>
  <w:p w:rsidR="00AD543C" w:rsidRDefault="00AD543C" w:rsidP="00896F33">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325DE3">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156FD4">
      <w:rPr>
        <w:rFonts w:ascii="Adobe Arabic" w:hAnsi="Adobe Arabic" w:cs="Adobe Arabic"/>
        <w:b/>
        <w:bCs/>
        <w:sz w:val="24"/>
        <w:szCs w:val="24"/>
        <w:rtl/>
      </w:rPr>
      <w:t>دلا</w:t>
    </w:r>
    <w:r w:rsidR="00156FD4">
      <w:rPr>
        <w:rFonts w:ascii="Adobe Arabic" w:hAnsi="Adobe Arabic" w:cs="Adobe Arabic" w:hint="cs"/>
        <w:b/>
        <w:bCs/>
        <w:sz w:val="24"/>
        <w:szCs w:val="24"/>
        <w:rtl/>
      </w:rPr>
      <w:t>ی</w:t>
    </w:r>
    <w:r w:rsidR="00156FD4">
      <w:rPr>
        <w:rFonts w:ascii="Adobe Arabic" w:hAnsi="Adobe Arabic" w:cs="Adobe Arabic" w:hint="eastAsia"/>
        <w:b/>
        <w:bCs/>
        <w:sz w:val="24"/>
        <w:szCs w:val="24"/>
        <w:rtl/>
      </w:rPr>
      <w:t>ل</w:t>
    </w:r>
    <w:r>
      <w:rPr>
        <w:rFonts w:ascii="Adobe Arabic" w:hAnsi="Adobe Arabic" w:cs="Adobe Arabic" w:hint="cs"/>
        <w:b/>
        <w:bCs/>
        <w:sz w:val="24"/>
        <w:szCs w:val="24"/>
        <w:rtl/>
      </w:rPr>
      <w:t xml:space="preserve"> حرمت تجری        </w:t>
    </w:r>
    <w:r w:rsidR="00325DE3">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w:t>
    </w:r>
    <w:r w:rsidRPr="00325DE3">
      <w:rPr>
        <w:rFonts w:ascii="Adobe Arabic" w:eastAsia="2  Badr" w:hAnsi="Adobe Arabic" w:cs="Adobe Arabic" w:hint="cs"/>
        <w:b/>
        <w:bCs/>
        <w:sz w:val="24"/>
        <w:szCs w:val="24"/>
        <w:rtl/>
      </w:rPr>
      <w:t>:</w:t>
    </w:r>
    <w:r w:rsidR="00325DE3" w:rsidRPr="00325DE3">
      <w:rPr>
        <w:rFonts w:ascii="Adobe Arabic" w:eastAsia="2  Badr" w:hAnsi="Adobe Arabic" w:cs="Adobe Arabic" w:hint="cs"/>
        <w:b/>
        <w:bCs/>
        <w:sz w:val="24"/>
        <w:szCs w:val="24"/>
        <w:rtl/>
      </w:rPr>
      <w:t xml:space="preserve"> 346</w:t>
    </w:r>
  </w:p>
  <w:p w:rsidR="00AD543C" w:rsidRPr="00873379" w:rsidRDefault="00AD543C"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7216" behindDoc="0" locked="0" layoutInCell="1" allowOverlap="1" wp14:anchorId="44725FD7" wp14:editId="72D38D26">
              <wp:simplePos x="0" y="0"/>
              <wp:positionH relativeFrom="margin">
                <wp:align>center</wp:align>
              </wp:positionH>
              <wp:positionV relativeFrom="paragraph">
                <wp:posOffset>108102</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B819E"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8.5pt" to="502.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">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FD4" w:rsidRDefault="00156F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FBB"/>
    <w:rsid w:val="00001477"/>
    <w:rsid w:val="00007060"/>
    <w:rsid w:val="000228A2"/>
    <w:rsid w:val="000324F1"/>
    <w:rsid w:val="0003271E"/>
    <w:rsid w:val="00041FE0"/>
    <w:rsid w:val="00042E34"/>
    <w:rsid w:val="00045B14"/>
    <w:rsid w:val="00050F42"/>
    <w:rsid w:val="00052BA3"/>
    <w:rsid w:val="0006363E"/>
    <w:rsid w:val="00063C89"/>
    <w:rsid w:val="00080DFF"/>
    <w:rsid w:val="00085ED5"/>
    <w:rsid w:val="000A1A51"/>
    <w:rsid w:val="000D2D0D"/>
    <w:rsid w:val="000D5800"/>
    <w:rsid w:val="000D6581"/>
    <w:rsid w:val="000E7AFC"/>
    <w:rsid w:val="000F1897"/>
    <w:rsid w:val="000F7E72"/>
    <w:rsid w:val="00101E2D"/>
    <w:rsid w:val="00102405"/>
    <w:rsid w:val="00102CEB"/>
    <w:rsid w:val="00114C37"/>
    <w:rsid w:val="00117955"/>
    <w:rsid w:val="00125965"/>
    <w:rsid w:val="00133E1D"/>
    <w:rsid w:val="0013617D"/>
    <w:rsid w:val="00136442"/>
    <w:rsid w:val="001370B6"/>
    <w:rsid w:val="00150D4B"/>
    <w:rsid w:val="00152670"/>
    <w:rsid w:val="001550AE"/>
    <w:rsid w:val="00156FD4"/>
    <w:rsid w:val="00166DD8"/>
    <w:rsid w:val="001712D6"/>
    <w:rsid w:val="001757C8"/>
    <w:rsid w:val="00177934"/>
    <w:rsid w:val="00190D07"/>
    <w:rsid w:val="00192A6A"/>
    <w:rsid w:val="0019566B"/>
    <w:rsid w:val="00196082"/>
    <w:rsid w:val="00197CDD"/>
    <w:rsid w:val="001B6288"/>
    <w:rsid w:val="001C367D"/>
    <w:rsid w:val="001C3CCA"/>
    <w:rsid w:val="001D1F54"/>
    <w:rsid w:val="001D24F8"/>
    <w:rsid w:val="001D542D"/>
    <w:rsid w:val="001D6605"/>
    <w:rsid w:val="001E306E"/>
    <w:rsid w:val="001E3FB0"/>
    <w:rsid w:val="001E4FFF"/>
    <w:rsid w:val="001F2E3E"/>
    <w:rsid w:val="00206B69"/>
    <w:rsid w:val="00210F67"/>
    <w:rsid w:val="00224C0A"/>
    <w:rsid w:val="00233777"/>
    <w:rsid w:val="002376A5"/>
    <w:rsid w:val="002417C9"/>
    <w:rsid w:val="002529C5"/>
    <w:rsid w:val="00260F28"/>
    <w:rsid w:val="00262FFD"/>
    <w:rsid w:val="00270294"/>
    <w:rsid w:val="00275F83"/>
    <w:rsid w:val="00283229"/>
    <w:rsid w:val="002914BD"/>
    <w:rsid w:val="00297263"/>
    <w:rsid w:val="002A21AE"/>
    <w:rsid w:val="002A35E0"/>
    <w:rsid w:val="002B7AD5"/>
    <w:rsid w:val="002C56FD"/>
    <w:rsid w:val="002D49E4"/>
    <w:rsid w:val="002D5BDC"/>
    <w:rsid w:val="002D720F"/>
    <w:rsid w:val="002E450B"/>
    <w:rsid w:val="002E73F9"/>
    <w:rsid w:val="002F05B9"/>
    <w:rsid w:val="002F50EC"/>
    <w:rsid w:val="00311429"/>
    <w:rsid w:val="00323168"/>
    <w:rsid w:val="00325DE3"/>
    <w:rsid w:val="00331826"/>
    <w:rsid w:val="00340BA3"/>
    <w:rsid w:val="00366400"/>
    <w:rsid w:val="00377FBB"/>
    <w:rsid w:val="00391607"/>
    <w:rsid w:val="003963D7"/>
    <w:rsid w:val="00396F28"/>
    <w:rsid w:val="003A1A05"/>
    <w:rsid w:val="003A2654"/>
    <w:rsid w:val="003C06BF"/>
    <w:rsid w:val="003C7899"/>
    <w:rsid w:val="003D2F0A"/>
    <w:rsid w:val="003D563F"/>
    <w:rsid w:val="003E1E58"/>
    <w:rsid w:val="003E2BAB"/>
    <w:rsid w:val="00405199"/>
    <w:rsid w:val="00410699"/>
    <w:rsid w:val="00415360"/>
    <w:rsid w:val="004215FA"/>
    <w:rsid w:val="0042371B"/>
    <w:rsid w:val="00443EB7"/>
    <w:rsid w:val="0044591E"/>
    <w:rsid w:val="004476F0"/>
    <w:rsid w:val="00455B91"/>
    <w:rsid w:val="004651D2"/>
    <w:rsid w:val="00465D26"/>
    <w:rsid w:val="004664B2"/>
    <w:rsid w:val="004679F8"/>
    <w:rsid w:val="004742EF"/>
    <w:rsid w:val="0049574D"/>
    <w:rsid w:val="004A790F"/>
    <w:rsid w:val="004B337F"/>
    <w:rsid w:val="004C4D9F"/>
    <w:rsid w:val="004F3596"/>
    <w:rsid w:val="005107DF"/>
    <w:rsid w:val="00523226"/>
    <w:rsid w:val="00530FD7"/>
    <w:rsid w:val="00545B0C"/>
    <w:rsid w:val="00551628"/>
    <w:rsid w:val="00572E2D"/>
    <w:rsid w:val="00580CFA"/>
    <w:rsid w:val="00592103"/>
    <w:rsid w:val="005941DD"/>
    <w:rsid w:val="005A545E"/>
    <w:rsid w:val="005A5862"/>
    <w:rsid w:val="005B05D4"/>
    <w:rsid w:val="005B0852"/>
    <w:rsid w:val="005B16EB"/>
    <w:rsid w:val="005C06AE"/>
    <w:rsid w:val="00610C18"/>
    <w:rsid w:val="00612385"/>
    <w:rsid w:val="0061376C"/>
    <w:rsid w:val="00617C7C"/>
    <w:rsid w:val="00627180"/>
    <w:rsid w:val="00636EFA"/>
    <w:rsid w:val="0066229C"/>
    <w:rsid w:val="00663AAD"/>
    <w:rsid w:val="00676AA2"/>
    <w:rsid w:val="0069696C"/>
    <w:rsid w:val="00696C84"/>
    <w:rsid w:val="006A085A"/>
    <w:rsid w:val="006C125E"/>
    <w:rsid w:val="006D3A87"/>
    <w:rsid w:val="006F01B4"/>
    <w:rsid w:val="00703DD3"/>
    <w:rsid w:val="00734D59"/>
    <w:rsid w:val="0073609B"/>
    <w:rsid w:val="007378A9"/>
    <w:rsid w:val="00737A6C"/>
    <w:rsid w:val="0075033E"/>
    <w:rsid w:val="00752745"/>
    <w:rsid w:val="0075336C"/>
    <w:rsid w:val="00753A93"/>
    <w:rsid w:val="0075700D"/>
    <w:rsid w:val="00757ECF"/>
    <w:rsid w:val="0076665E"/>
    <w:rsid w:val="00772185"/>
    <w:rsid w:val="007749BC"/>
    <w:rsid w:val="00780C88"/>
    <w:rsid w:val="00780E25"/>
    <w:rsid w:val="007818F0"/>
    <w:rsid w:val="00783462"/>
    <w:rsid w:val="00787B13"/>
    <w:rsid w:val="00792FAC"/>
    <w:rsid w:val="007A431B"/>
    <w:rsid w:val="007A52E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61E40"/>
    <w:rsid w:val="0086243C"/>
    <w:rsid w:val="008644F4"/>
    <w:rsid w:val="00864CA5"/>
    <w:rsid w:val="00871C42"/>
    <w:rsid w:val="00873379"/>
    <w:rsid w:val="008748B8"/>
    <w:rsid w:val="00883733"/>
    <w:rsid w:val="00893B73"/>
    <w:rsid w:val="008965D2"/>
    <w:rsid w:val="00896F33"/>
    <w:rsid w:val="008A236D"/>
    <w:rsid w:val="008B2AFF"/>
    <w:rsid w:val="008B3C4A"/>
    <w:rsid w:val="008B565A"/>
    <w:rsid w:val="008C3414"/>
    <w:rsid w:val="008C42B5"/>
    <w:rsid w:val="008D030F"/>
    <w:rsid w:val="008D36D5"/>
    <w:rsid w:val="008E3903"/>
    <w:rsid w:val="008F083F"/>
    <w:rsid w:val="008F63E3"/>
    <w:rsid w:val="00900A8F"/>
    <w:rsid w:val="00913C3B"/>
    <w:rsid w:val="00915509"/>
    <w:rsid w:val="00927388"/>
    <w:rsid w:val="009274FE"/>
    <w:rsid w:val="009401AC"/>
    <w:rsid w:val="00940323"/>
    <w:rsid w:val="009475B7"/>
    <w:rsid w:val="00950BA3"/>
    <w:rsid w:val="0095758E"/>
    <w:rsid w:val="009613AC"/>
    <w:rsid w:val="00980643"/>
    <w:rsid w:val="009858F7"/>
    <w:rsid w:val="00985E66"/>
    <w:rsid w:val="009A42EF"/>
    <w:rsid w:val="009B46BC"/>
    <w:rsid w:val="009B4D40"/>
    <w:rsid w:val="009B61C3"/>
    <w:rsid w:val="009C7B4F"/>
    <w:rsid w:val="009E1F06"/>
    <w:rsid w:val="009F4EB3"/>
    <w:rsid w:val="009F5F6C"/>
    <w:rsid w:val="00A06D48"/>
    <w:rsid w:val="00A21834"/>
    <w:rsid w:val="00A31C17"/>
    <w:rsid w:val="00A31FDE"/>
    <w:rsid w:val="00A35AC2"/>
    <w:rsid w:val="00A37C77"/>
    <w:rsid w:val="00A5418D"/>
    <w:rsid w:val="00A725C2"/>
    <w:rsid w:val="00A769EE"/>
    <w:rsid w:val="00A810A5"/>
    <w:rsid w:val="00A9616A"/>
    <w:rsid w:val="00A96F68"/>
    <w:rsid w:val="00AA2342"/>
    <w:rsid w:val="00AA5C40"/>
    <w:rsid w:val="00AD0304"/>
    <w:rsid w:val="00AD27BE"/>
    <w:rsid w:val="00AD543C"/>
    <w:rsid w:val="00AF0F1A"/>
    <w:rsid w:val="00B01724"/>
    <w:rsid w:val="00B07D3E"/>
    <w:rsid w:val="00B1300D"/>
    <w:rsid w:val="00B15027"/>
    <w:rsid w:val="00B21CF4"/>
    <w:rsid w:val="00B24300"/>
    <w:rsid w:val="00B330C7"/>
    <w:rsid w:val="00B34736"/>
    <w:rsid w:val="00B55D51"/>
    <w:rsid w:val="00B57E13"/>
    <w:rsid w:val="00B63F15"/>
    <w:rsid w:val="00B9119B"/>
    <w:rsid w:val="00B96A3B"/>
    <w:rsid w:val="00BA51A8"/>
    <w:rsid w:val="00BB1763"/>
    <w:rsid w:val="00BB5F7E"/>
    <w:rsid w:val="00BC26F6"/>
    <w:rsid w:val="00BC4833"/>
    <w:rsid w:val="00BD3122"/>
    <w:rsid w:val="00BD40DA"/>
    <w:rsid w:val="00BF3D67"/>
    <w:rsid w:val="00C14041"/>
    <w:rsid w:val="00C160AF"/>
    <w:rsid w:val="00C17970"/>
    <w:rsid w:val="00C22299"/>
    <w:rsid w:val="00C2269D"/>
    <w:rsid w:val="00C25609"/>
    <w:rsid w:val="00C262D7"/>
    <w:rsid w:val="00C26607"/>
    <w:rsid w:val="00C35CF1"/>
    <w:rsid w:val="00C47FC9"/>
    <w:rsid w:val="00C54A13"/>
    <w:rsid w:val="00C60D75"/>
    <w:rsid w:val="00C64CEA"/>
    <w:rsid w:val="00C73012"/>
    <w:rsid w:val="00C76295"/>
    <w:rsid w:val="00C763DD"/>
    <w:rsid w:val="00C803C2"/>
    <w:rsid w:val="00C805CE"/>
    <w:rsid w:val="00C84260"/>
    <w:rsid w:val="00C84FC0"/>
    <w:rsid w:val="00C9244A"/>
    <w:rsid w:val="00C9781A"/>
    <w:rsid w:val="00CB0E5D"/>
    <w:rsid w:val="00CB5DA3"/>
    <w:rsid w:val="00CC3976"/>
    <w:rsid w:val="00CC720E"/>
    <w:rsid w:val="00CE09B7"/>
    <w:rsid w:val="00CE1DF5"/>
    <w:rsid w:val="00CE31E6"/>
    <w:rsid w:val="00CE3B74"/>
    <w:rsid w:val="00CF42E2"/>
    <w:rsid w:val="00CF7916"/>
    <w:rsid w:val="00D158F3"/>
    <w:rsid w:val="00D15FDC"/>
    <w:rsid w:val="00D2470E"/>
    <w:rsid w:val="00D3665C"/>
    <w:rsid w:val="00D508CC"/>
    <w:rsid w:val="00D50F4B"/>
    <w:rsid w:val="00D60547"/>
    <w:rsid w:val="00D66444"/>
    <w:rsid w:val="00D76353"/>
    <w:rsid w:val="00DB21CF"/>
    <w:rsid w:val="00DB28BB"/>
    <w:rsid w:val="00DC603F"/>
    <w:rsid w:val="00DC7479"/>
    <w:rsid w:val="00DD3C0D"/>
    <w:rsid w:val="00DD4864"/>
    <w:rsid w:val="00DD71A2"/>
    <w:rsid w:val="00DE1DC4"/>
    <w:rsid w:val="00DE666B"/>
    <w:rsid w:val="00E0639C"/>
    <w:rsid w:val="00E067E6"/>
    <w:rsid w:val="00E12531"/>
    <w:rsid w:val="00E143B0"/>
    <w:rsid w:val="00E4012D"/>
    <w:rsid w:val="00E55891"/>
    <w:rsid w:val="00E6283A"/>
    <w:rsid w:val="00E732A3"/>
    <w:rsid w:val="00E83A85"/>
    <w:rsid w:val="00E9026B"/>
    <w:rsid w:val="00E90FC4"/>
    <w:rsid w:val="00EA01EC"/>
    <w:rsid w:val="00EA15B0"/>
    <w:rsid w:val="00EA5D97"/>
    <w:rsid w:val="00EB0BDB"/>
    <w:rsid w:val="00EB1D89"/>
    <w:rsid w:val="00EB3D35"/>
    <w:rsid w:val="00EC2A33"/>
    <w:rsid w:val="00EC4393"/>
    <w:rsid w:val="00ED2236"/>
    <w:rsid w:val="00ED665F"/>
    <w:rsid w:val="00EE1C07"/>
    <w:rsid w:val="00EE2C91"/>
    <w:rsid w:val="00EE3979"/>
    <w:rsid w:val="00EF138C"/>
    <w:rsid w:val="00F034CE"/>
    <w:rsid w:val="00F10A0F"/>
    <w:rsid w:val="00F1562C"/>
    <w:rsid w:val="00F25714"/>
    <w:rsid w:val="00F3446D"/>
    <w:rsid w:val="00F40284"/>
    <w:rsid w:val="00F443E4"/>
    <w:rsid w:val="00F53380"/>
    <w:rsid w:val="00F67976"/>
    <w:rsid w:val="00F70BE1"/>
    <w:rsid w:val="00F729E7"/>
    <w:rsid w:val="00F7574F"/>
    <w:rsid w:val="00F85929"/>
    <w:rsid w:val="00F94C70"/>
    <w:rsid w:val="00FB2E47"/>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8E9033-75BD-4B0B-8E73-78A4E7CC8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325DE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325DE3"/>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325DE3"/>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325DE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325DE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325DE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325DE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325DE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325DE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325DE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325DE3"/>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325DE3"/>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325DE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325DE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325DE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325DE3"/>
    <w:pPr>
      <w:spacing w:after="0"/>
      <w:ind w:firstLine="0"/>
    </w:pPr>
    <w:rPr>
      <w:rFonts w:eastAsiaTheme="minorEastAsia"/>
    </w:rPr>
  </w:style>
  <w:style w:type="paragraph" w:styleId="TOC2">
    <w:name w:val="toc 2"/>
    <w:basedOn w:val="Normal"/>
    <w:next w:val="Normal"/>
    <w:autoRedefine/>
    <w:uiPriority w:val="39"/>
    <w:unhideWhenUsed/>
    <w:qFormat/>
    <w:rsid w:val="00325DE3"/>
    <w:pPr>
      <w:spacing w:after="0"/>
      <w:ind w:left="221"/>
    </w:pPr>
    <w:rPr>
      <w:rFonts w:eastAsiaTheme="minorEastAsia"/>
    </w:rPr>
  </w:style>
  <w:style w:type="paragraph" w:styleId="TOC3">
    <w:name w:val="toc 3"/>
    <w:basedOn w:val="Normal"/>
    <w:next w:val="Normal"/>
    <w:autoRedefine/>
    <w:uiPriority w:val="39"/>
    <w:unhideWhenUsed/>
    <w:qFormat/>
    <w:rsid w:val="00325DE3"/>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325DE3"/>
    <w:rPr>
      <w:rFonts w:cs="2  Lotus"/>
      <w:smallCaps/>
      <w:color w:val="auto"/>
      <w:szCs w:val="28"/>
      <w:u w:val="single"/>
    </w:rPr>
  </w:style>
  <w:style w:type="character" w:styleId="IntenseReference">
    <w:name w:val="Intense Reference"/>
    <w:uiPriority w:val="32"/>
    <w:qFormat/>
    <w:rsid w:val="00325DE3"/>
    <w:rPr>
      <w:rFonts w:cs="2  Lotus"/>
      <w:b/>
      <w:bCs/>
      <w:smallCaps/>
      <w:color w:val="auto"/>
      <w:spacing w:val="5"/>
      <w:szCs w:val="28"/>
      <w:u w:val="single"/>
    </w:rPr>
  </w:style>
  <w:style w:type="character" w:styleId="BookTitle">
    <w:name w:val="Book Title"/>
    <w:uiPriority w:val="33"/>
    <w:qFormat/>
    <w:rsid w:val="00325DE3"/>
    <w:rPr>
      <w:rFonts w:cs="2  Titr"/>
      <w:b/>
      <w:bCs/>
      <w:smallCaps/>
      <w:spacing w:val="5"/>
      <w:szCs w:val="100"/>
    </w:rPr>
  </w:style>
  <w:style w:type="paragraph" w:styleId="TOCHeading">
    <w:name w:val="TOC Heading"/>
    <w:basedOn w:val="Heading1"/>
    <w:next w:val="Normal"/>
    <w:uiPriority w:val="39"/>
    <w:unhideWhenUsed/>
    <w:qFormat/>
    <w:rsid w:val="00325DE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325DE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325DE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325DE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325DE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325DE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325DE3"/>
    <w:pPr>
      <w:spacing w:after="0"/>
      <w:ind w:left="658"/>
    </w:pPr>
    <w:rPr>
      <w:rFonts w:eastAsia="Times New Roman"/>
    </w:rPr>
  </w:style>
  <w:style w:type="paragraph" w:styleId="TOC5">
    <w:name w:val="toc 5"/>
    <w:basedOn w:val="Normal"/>
    <w:next w:val="Normal"/>
    <w:autoRedefine/>
    <w:uiPriority w:val="39"/>
    <w:semiHidden/>
    <w:unhideWhenUsed/>
    <w:qFormat/>
    <w:rsid w:val="00325DE3"/>
    <w:pPr>
      <w:spacing w:after="0"/>
      <w:ind w:left="879"/>
    </w:pPr>
    <w:rPr>
      <w:rFonts w:eastAsia="Times New Roman"/>
    </w:rPr>
  </w:style>
  <w:style w:type="paragraph" w:styleId="TOC6">
    <w:name w:val="toc 6"/>
    <w:basedOn w:val="Normal"/>
    <w:next w:val="Normal"/>
    <w:autoRedefine/>
    <w:uiPriority w:val="39"/>
    <w:semiHidden/>
    <w:unhideWhenUsed/>
    <w:qFormat/>
    <w:rsid w:val="00325DE3"/>
    <w:pPr>
      <w:spacing w:after="0"/>
      <w:ind w:left="1100"/>
    </w:pPr>
    <w:rPr>
      <w:rFonts w:eastAsia="Times New Roman"/>
    </w:rPr>
  </w:style>
  <w:style w:type="paragraph" w:styleId="TOC7">
    <w:name w:val="toc 7"/>
    <w:basedOn w:val="Normal"/>
    <w:next w:val="Normal"/>
    <w:autoRedefine/>
    <w:uiPriority w:val="39"/>
    <w:semiHidden/>
    <w:unhideWhenUsed/>
    <w:qFormat/>
    <w:rsid w:val="00325DE3"/>
    <w:pPr>
      <w:spacing w:after="0"/>
      <w:ind w:left="1321"/>
    </w:pPr>
    <w:rPr>
      <w:rFonts w:eastAsia="Times New Roman"/>
    </w:rPr>
  </w:style>
  <w:style w:type="paragraph" w:styleId="Caption">
    <w:name w:val="caption"/>
    <w:basedOn w:val="Normal"/>
    <w:next w:val="Normal"/>
    <w:uiPriority w:val="35"/>
    <w:semiHidden/>
    <w:unhideWhenUsed/>
    <w:qFormat/>
    <w:rsid w:val="00325DE3"/>
    <w:rPr>
      <w:rFonts w:eastAsia="Times New Roman"/>
      <w:b/>
      <w:bCs/>
      <w:sz w:val="20"/>
      <w:szCs w:val="20"/>
    </w:rPr>
  </w:style>
  <w:style w:type="paragraph" w:styleId="Title">
    <w:name w:val="Title"/>
    <w:basedOn w:val="Normal"/>
    <w:next w:val="Normal"/>
    <w:link w:val="TitleChar"/>
    <w:autoRedefine/>
    <w:uiPriority w:val="10"/>
    <w:qFormat/>
    <w:rsid w:val="00325DE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325DE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325DE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325DE3"/>
    <w:rPr>
      <w:rFonts w:ascii="Cambria" w:eastAsia="2  Badr" w:hAnsi="Cambria" w:cs="Karim"/>
      <w:i/>
      <w:spacing w:val="15"/>
      <w:sz w:val="24"/>
      <w:szCs w:val="60"/>
    </w:rPr>
  </w:style>
  <w:style w:type="character" w:styleId="Emphasis">
    <w:name w:val="Emphasis"/>
    <w:uiPriority w:val="20"/>
    <w:qFormat/>
    <w:rsid w:val="00325DE3"/>
    <w:rPr>
      <w:rFonts w:cs="2  Lotus"/>
      <w:i/>
      <w:iCs/>
      <w:color w:val="808080"/>
      <w:szCs w:val="32"/>
    </w:rPr>
  </w:style>
  <w:style w:type="character" w:customStyle="1" w:styleId="NoSpacingChar">
    <w:name w:val="No Spacing Char"/>
    <w:aliases w:val="متن عربي Char"/>
    <w:link w:val="NoSpacing"/>
    <w:uiPriority w:val="1"/>
    <w:rsid w:val="00325DE3"/>
    <w:rPr>
      <w:rFonts w:eastAsia="2  Lotus" w:cs="2  Badr"/>
      <w:bCs/>
      <w:sz w:val="72"/>
      <w:szCs w:val="28"/>
    </w:rPr>
  </w:style>
  <w:style w:type="paragraph" w:styleId="ListParagraph">
    <w:name w:val="List Paragraph"/>
    <w:basedOn w:val="Normal"/>
    <w:link w:val="ListParagraphChar"/>
    <w:autoRedefine/>
    <w:uiPriority w:val="34"/>
    <w:qFormat/>
    <w:rsid w:val="00325DE3"/>
    <w:pPr>
      <w:ind w:left="1134" w:firstLine="0"/>
    </w:pPr>
    <w:rPr>
      <w:rFonts w:ascii="Calibri" w:eastAsia="2  Lotus" w:hAnsi="Calibri" w:cs="2  Lotus"/>
      <w:sz w:val="22"/>
    </w:rPr>
  </w:style>
  <w:style w:type="character" w:customStyle="1" w:styleId="ListParagraphChar">
    <w:name w:val="List Paragraph Char"/>
    <w:link w:val="ListParagraph"/>
    <w:uiPriority w:val="34"/>
    <w:rsid w:val="00325DE3"/>
    <w:rPr>
      <w:rFonts w:eastAsia="2  Lotus" w:cs="2  Lotus"/>
      <w:sz w:val="22"/>
      <w:szCs w:val="28"/>
    </w:rPr>
  </w:style>
  <w:style w:type="paragraph" w:styleId="Quote">
    <w:name w:val="Quote"/>
    <w:basedOn w:val="Normal"/>
    <w:next w:val="Normal"/>
    <w:link w:val="QuoteChar"/>
    <w:autoRedefine/>
    <w:uiPriority w:val="29"/>
    <w:qFormat/>
    <w:rsid w:val="00325DE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325DE3"/>
    <w:rPr>
      <w:rFonts w:cs="B Lotus"/>
      <w:i/>
      <w:szCs w:val="30"/>
    </w:rPr>
  </w:style>
  <w:style w:type="paragraph" w:styleId="IntenseQuote">
    <w:name w:val="Intense Quote"/>
    <w:basedOn w:val="Normal"/>
    <w:next w:val="Normal"/>
    <w:link w:val="IntenseQuoteChar"/>
    <w:autoRedefine/>
    <w:uiPriority w:val="30"/>
    <w:qFormat/>
    <w:rsid w:val="00325DE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325DE3"/>
    <w:rPr>
      <w:rFonts w:eastAsia="2  Lotus" w:cs="B Lotus"/>
      <w:b/>
      <w:bCs/>
      <w:i/>
      <w:szCs w:val="30"/>
    </w:rPr>
  </w:style>
  <w:style w:type="character" w:styleId="SubtleEmphasis">
    <w:name w:val="Subtle Emphasis"/>
    <w:uiPriority w:val="19"/>
    <w:qFormat/>
    <w:rsid w:val="00325DE3"/>
    <w:rPr>
      <w:rFonts w:cs="2  Lotus"/>
      <w:i/>
      <w:iCs/>
      <w:color w:val="4A442A"/>
      <w:szCs w:val="32"/>
      <w:u w:val="none"/>
    </w:rPr>
  </w:style>
  <w:style w:type="character" w:styleId="IntenseEmphasis">
    <w:name w:val="Intense Emphasis"/>
    <w:uiPriority w:val="21"/>
    <w:qFormat/>
    <w:rsid w:val="00325DE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96F33"/>
    <w:rPr>
      <w:color w:val="0000FF" w:themeColor="hyperlink"/>
      <w:u w:val="single"/>
    </w:rPr>
  </w:style>
  <w:style w:type="character" w:styleId="FootnoteReference">
    <w:name w:val="footnote reference"/>
    <w:basedOn w:val="DefaultParagraphFont"/>
    <w:uiPriority w:val="99"/>
    <w:semiHidden/>
    <w:unhideWhenUsed/>
    <w:rsid w:val="00C47FC9"/>
    <w:rPr>
      <w:vertAlign w:val="superscript"/>
    </w:rPr>
  </w:style>
  <w:style w:type="character" w:styleId="Strong">
    <w:name w:val="Strong"/>
    <w:basedOn w:val="DefaultParagraphFont"/>
    <w:uiPriority w:val="22"/>
    <w:qFormat/>
    <w:rsid w:val="00325D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14C2C-074A-4D0F-8CA4-BC7BEF7F1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302</TotalTime>
  <Pages>9</Pages>
  <Words>2512</Words>
  <Characters>14323</Characters>
  <Application>Microsoft Office Word</Application>
  <DocSecurity>0</DocSecurity>
  <Lines>119</Lines>
  <Paragraphs>33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A.Akbarian</cp:lastModifiedBy>
  <cp:revision>43</cp:revision>
  <dcterms:created xsi:type="dcterms:W3CDTF">2019-11-17T13:12:00Z</dcterms:created>
  <dcterms:modified xsi:type="dcterms:W3CDTF">2019-11-18T06:03:00Z</dcterms:modified>
</cp:coreProperties>
</file>