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Theme="minorHAnsi" w:cs="Traditional Arabic"/>
          <w:bCs w:val="0"/>
          <w:color w:val="auto"/>
          <w:sz w:val="22"/>
          <w:rtl/>
        </w:rPr>
        <w:id w:val="-627467952"/>
        <w:docPartObj>
          <w:docPartGallery w:val="Table of Contents"/>
          <w:docPartUnique/>
        </w:docPartObj>
      </w:sdtPr>
      <w:sdtEndPr>
        <w:rPr>
          <w:rFonts w:eastAsia="2  Badr"/>
          <w:b/>
          <w:noProof/>
          <w:sz w:val="28"/>
        </w:rPr>
      </w:sdtEndPr>
      <w:sdtContent>
        <w:bookmarkEnd w:id="0" w:displacedByCustomXml="prev"/>
        <w:p w:rsidR="00E17CE0" w:rsidRPr="007C1535" w:rsidRDefault="00E17CE0" w:rsidP="00E17CE0">
          <w:pPr>
            <w:pStyle w:val="TOCHeading"/>
            <w:jc w:val="center"/>
            <w:rPr>
              <w:rFonts w:cs="Traditional Arabic"/>
              <w:rtl/>
            </w:rPr>
          </w:pPr>
          <w:r w:rsidRPr="007C1535">
            <w:rPr>
              <w:rFonts w:cs="Traditional Arabic" w:hint="cs"/>
              <w:rtl/>
            </w:rPr>
            <w:t>فهرست مطالب</w:t>
          </w:r>
        </w:p>
        <w:p w:rsidR="00E17CE0" w:rsidRPr="007C1535" w:rsidRDefault="00E17CE0" w:rsidP="00B56CDA">
          <w:pPr>
            <w:spacing w:line="360" w:lineRule="auto"/>
          </w:pPr>
        </w:p>
        <w:p w:rsidR="00B56CDA" w:rsidRPr="007C1535" w:rsidRDefault="00E17CE0" w:rsidP="00B56CDA">
          <w:pPr>
            <w:pStyle w:val="TOC1"/>
            <w:tabs>
              <w:tab w:val="right" w:leader="dot" w:pos="9350"/>
            </w:tabs>
            <w:spacing w:line="360" w:lineRule="auto"/>
            <w:rPr>
              <w:noProof/>
              <w:szCs w:val="22"/>
              <w:lang w:bidi="ar-SA"/>
            </w:rPr>
          </w:pPr>
          <w:r w:rsidRPr="007C1535">
            <w:fldChar w:fldCharType="begin"/>
          </w:r>
          <w:r w:rsidRPr="007C1535">
            <w:instrText xml:space="preserve"> TOC \o "1-3" \h \z \u </w:instrText>
          </w:r>
          <w:r w:rsidRPr="007C1535">
            <w:fldChar w:fldCharType="separate"/>
          </w:r>
          <w:hyperlink w:anchor="_Toc25519136" w:history="1">
            <w:r w:rsidR="00B56CDA" w:rsidRPr="007C1535">
              <w:rPr>
                <w:rStyle w:val="Hyperlink"/>
                <w:rFonts w:hint="eastAsia"/>
                <w:noProof/>
                <w:rtl/>
              </w:rPr>
              <w:t>اشاره</w:t>
            </w:r>
            <w:r w:rsidR="00B56CDA" w:rsidRPr="007C1535">
              <w:rPr>
                <w:noProof/>
                <w:webHidden/>
              </w:rPr>
              <w:tab/>
            </w:r>
            <w:r w:rsidR="00B56CDA" w:rsidRPr="007C1535">
              <w:rPr>
                <w:noProof/>
                <w:webHidden/>
              </w:rPr>
              <w:fldChar w:fldCharType="begin"/>
            </w:r>
            <w:r w:rsidR="00B56CDA" w:rsidRPr="007C1535">
              <w:rPr>
                <w:noProof/>
                <w:webHidden/>
              </w:rPr>
              <w:instrText xml:space="preserve"> PAGEREF _Toc25519136 \h </w:instrText>
            </w:r>
            <w:r w:rsidR="00B56CDA" w:rsidRPr="007C1535">
              <w:rPr>
                <w:noProof/>
                <w:webHidden/>
              </w:rPr>
            </w:r>
            <w:r w:rsidR="00B56CDA" w:rsidRPr="007C1535">
              <w:rPr>
                <w:noProof/>
                <w:webHidden/>
              </w:rPr>
              <w:fldChar w:fldCharType="separate"/>
            </w:r>
            <w:r w:rsidR="00B56CDA" w:rsidRPr="007C1535">
              <w:rPr>
                <w:noProof/>
                <w:webHidden/>
              </w:rPr>
              <w:t>2</w:t>
            </w:r>
            <w:r w:rsidR="00B56CDA" w:rsidRPr="007C1535">
              <w:rPr>
                <w:noProof/>
                <w:webHidden/>
              </w:rPr>
              <w:fldChar w:fldCharType="end"/>
            </w:r>
          </w:hyperlink>
        </w:p>
        <w:p w:rsidR="00B56CDA" w:rsidRPr="007C1535" w:rsidRDefault="003F2EDA" w:rsidP="00B56CDA">
          <w:pPr>
            <w:pStyle w:val="TOC1"/>
            <w:tabs>
              <w:tab w:val="right" w:leader="dot" w:pos="9350"/>
            </w:tabs>
            <w:spacing w:line="360" w:lineRule="auto"/>
            <w:rPr>
              <w:noProof/>
              <w:szCs w:val="22"/>
              <w:lang w:bidi="ar-SA"/>
            </w:rPr>
          </w:pPr>
          <w:hyperlink w:anchor="_Toc25519137" w:history="1">
            <w:r w:rsidR="00B56CDA" w:rsidRPr="007C1535">
              <w:rPr>
                <w:rStyle w:val="Hyperlink"/>
                <w:rFonts w:hint="eastAsia"/>
                <w:noProof/>
                <w:rtl/>
              </w:rPr>
              <w:t>منطوق</w:t>
            </w:r>
            <w:r w:rsidR="00B56CDA" w:rsidRPr="007C1535">
              <w:rPr>
                <w:rStyle w:val="Hyperlink"/>
                <w:noProof/>
                <w:rtl/>
              </w:rPr>
              <w:t xml:space="preserve"> </w:t>
            </w:r>
            <w:r w:rsidR="00B56CDA" w:rsidRPr="007C1535">
              <w:rPr>
                <w:rStyle w:val="Hyperlink"/>
                <w:rFonts w:hint="eastAsia"/>
                <w:noProof/>
                <w:rtl/>
              </w:rPr>
              <w:t>آ</w:t>
            </w:r>
            <w:r w:rsidR="00B56CDA" w:rsidRPr="007C1535">
              <w:rPr>
                <w:rStyle w:val="Hyperlink"/>
                <w:rFonts w:hint="cs"/>
                <w:noProof/>
                <w:rtl/>
              </w:rPr>
              <w:t>ی</w:t>
            </w:r>
            <w:r w:rsidR="00B56CDA" w:rsidRPr="007C1535">
              <w:rPr>
                <w:rStyle w:val="Hyperlink"/>
                <w:rFonts w:hint="eastAsia"/>
                <w:noProof/>
                <w:rtl/>
              </w:rPr>
              <w:t>ه</w:t>
            </w:r>
            <w:r w:rsidR="00B56CDA" w:rsidRPr="007C1535">
              <w:rPr>
                <w:noProof/>
                <w:webHidden/>
              </w:rPr>
              <w:tab/>
            </w:r>
            <w:r w:rsidR="00B56CDA" w:rsidRPr="007C1535">
              <w:rPr>
                <w:noProof/>
                <w:webHidden/>
              </w:rPr>
              <w:fldChar w:fldCharType="begin"/>
            </w:r>
            <w:r w:rsidR="00B56CDA" w:rsidRPr="007C1535">
              <w:rPr>
                <w:noProof/>
                <w:webHidden/>
              </w:rPr>
              <w:instrText xml:space="preserve"> PAGEREF _Toc25519137 \h </w:instrText>
            </w:r>
            <w:r w:rsidR="00B56CDA" w:rsidRPr="007C1535">
              <w:rPr>
                <w:noProof/>
                <w:webHidden/>
              </w:rPr>
            </w:r>
            <w:r w:rsidR="00B56CDA" w:rsidRPr="007C1535">
              <w:rPr>
                <w:noProof/>
                <w:webHidden/>
              </w:rPr>
              <w:fldChar w:fldCharType="separate"/>
            </w:r>
            <w:r w:rsidR="00B56CDA" w:rsidRPr="007C1535">
              <w:rPr>
                <w:noProof/>
                <w:webHidden/>
              </w:rPr>
              <w:t>2</w:t>
            </w:r>
            <w:r w:rsidR="00B56CDA" w:rsidRPr="007C1535">
              <w:rPr>
                <w:noProof/>
                <w:webHidden/>
              </w:rPr>
              <w:fldChar w:fldCharType="end"/>
            </w:r>
          </w:hyperlink>
        </w:p>
        <w:p w:rsidR="00B56CDA" w:rsidRPr="007C1535" w:rsidRDefault="003F2EDA" w:rsidP="00B56CDA">
          <w:pPr>
            <w:pStyle w:val="TOC1"/>
            <w:tabs>
              <w:tab w:val="right" w:leader="dot" w:pos="9350"/>
            </w:tabs>
            <w:spacing w:line="360" w:lineRule="auto"/>
            <w:rPr>
              <w:noProof/>
              <w:szCs w:val="22"/>
              <w:lang w:bidi="ar-SA"/>
            </w:rPr>
          </w:pPr>
          <w:hyperlink w:anchor="_Toc25519138" w:history="1">
            <w:r w:rsidR="00B56CDA" w:rsidRPr="007C1535">
              <w:rPr>
                <w:rStyle w:val="Hyperlink"/>
                <w:rFonts w:hint="eastAsia"/>
                <w:noProof/>
                <w:rtl/>
              </w:rPr>
              <w:t>نکته</w:t>
            </w:r>
            <w:r w:rsidR="00B56CDA" w:rsidRPr="007C1535">
              <w:rPr>
                <w:rStyle w:val="Hyperlink"/>
                <w:noProof/>
                <w:rtl/>
              </w:rPr>
              <w:t xml:space="preserve"> </w:t>
            </w:r>
            <w:r w:rsidR="00B56CDA" w:rsidRPr="007C1535">
              <w:rPr>
                <w:rStyle w:val="Hyperlink"/>
                <w:rFonts w:hint="eastAsia"/>
                <w:noProof/>
                <w:rtl/>
              </w:rPr>
              <w:t>اول؛</w:t>
            </w:r>
            <w:r w:rsidR="00B56CDA" w:rsidRPr="007C1535">
              <w:rPr>
                <w:rStyle w:val="Hyperlink"/>
                <w:noProof/>
                <w:rtl/>
              </w:rPr>
              <w:t xml:space="preserve"> </w:t>
            </w:r>
            <w:r w:rsidR="00B56CDA" w:rsidRPr="007C1535">
              <w:rPr>
                <w:rStyle w:val="Hyperlink"/>
                <w:rFonts w:hint="eastAsia"/>
                <w:noProof/>
                <w:rtl/>
              </w:rPr>
              <w:t>اعضا</w:t>
            </w:r>
            <w:r w:rsidR="00B56CDA" w:rsidRPr="007C1535">
              <w:rPr>
                <w:rStyle w:val="Hyperlink"/>
                <w:rFonts w:hint="cs"/>
                <w:noProof/>
                <w:rtl/>
              </w:rPr>
              <w:t>ی</w:t>
            </w:r>
            <w:r w:rsidR="00B56CDA" w:rsidRPr="007C1535">
              <w:rPr>
                <w:rStyle w:val="Hyperlink"/>
                <w:noProof/>
                <w:rtl/>
              </w:rPr>
              <w:t xml:space="preserve"> </w:t>
            </w:r>
            <w:r w:rsidR="00B56CDA" w:rsidRPr="007C1535">
              <w:rPr>
                <w:rStyle w:val="Hyperlink"/>
                <w:rFonts w:hint="eastAsia"/>
                <w:noProof/>
                <w:rtl/>
              </w:rPr>
              <w:t>مورد</w:t>
            </w:r>
            <w:r w:rsidR="00B56CDA" w:rsidRPr="007C1535">
              <w:rPr>
                <w:rStyle w:val="Hyperlink"/>
                <w:noProof/>
                <w:rtl/>
              </w:rPr>
              <w:t xml:space="preserve"> </w:t>
            </w:r>
            <w:r w:rsidR="00B56CDA" w:rsidRPr="007C1535">
              <w:rPr>
                <w:rStyle w:val="Hyperlink"/>
                <w:rFonts w:hint="eastAsia"/>
                <w:noProof/>
                <w:rtl/>
              </w:rPr>
              <w:t>سؤال</w:t>
            </w:r>
            <w:r w:rsidR="00B56CDA" w:rsidRPr="007C1535">
              <w:rPr>
                <w:noProof/>
                <w:webHidden/>
              </w:rPr>
              <w:tab/>
            </w:r>
            <w:r w:rsidR="00B56CDA" w:rsidRPr="007C1535">
              <w:rPr>
                <w:noProof/>
                <w:webHidden/>
              </w:rPr>
              <w:fldChar w:fldCharType="begin"/>
            </w:r>
            <w:r w:rsidR="00B56CDA" w:rsidRPr="007C1535">
              <w:rPr>
                <w:noProof/>
                <w:webHidden/>
              </w:rPr>
              <w:instrText xml:space="preserve"> PAGEREF _Toc25519138 \h </w:instrText>
            </w:r>
            <w:r w:rsidR="00B56CDA" w:rsidRPr="007C1535">
              <w:rPr>
                <w:noProof/>
                <w:webHidden/>
              </w:rPr>
            </w:r>
            <w:r w:rsidR="00B56CDA" w:rsidRPr="007C1535">
              <w:rPr>
                <w:noProof/>
                <w:webHidden/>
              </w:rPr>
              <w:fldChar w:fldCharType="separate"/>
            </w:r>
            <w:r w:rsidR="00B56CDA" w:rsidRPr="007C1535">
              <w:rPr>
                <w:noProof/>
                <w:webHidden/>
              </w:rPr>
              <w:t>4</w:t>
            </w:r>
            <w:r w:rsidR="00B56CDA" w:rsidRPr="007C1535">
              <w:rPr>
                <w:noProof/>
                <w:webHidden/>
              </w:rPr>
              <w:fldChar w:fldCharType="end"/>
            </w:r>
          </w:hyperlink>
        </w:p>
        <w:p w:rsidR="00B56CDA" w:rsidRPr="007C1535" w:rsidRDefault="003F2EDA" w:rsidP="00B56CDA">
          <w:pPr>
            <w:pStyle w:val="TOC1"/>
            <w:tabs>
              <w:tab w:val="right" w:leader="dot" w:pos="9350"/>
            </w:tabs>
            <w:spacing w:line="360" w:lineRule="auto"/>
            <w:rPr>
              <w:noProof/>
              <w:szCs w:val="22"/>
              <w:lang w:bidi="ar-SA"/>
            </w:rPr>
          </w:pPr>
          <w:hyperlink w:anchor="_Toc25519139" w:history="1">
            <w:r w:rsidR="00B56CDA" w:rsidRPr="007C1535">
              <w:rPr>
                <w:rStyle w:val="Hyperlink"/>
                <w:rFonts w:hint="eastAsia"/>
                <w:noProof/>
                <w:rtl/>
              </w:rPr>
              <w:t>نکته</w:t>
            </w:r>
            <w:r w:rsidR="00B56CDA" w:rsidRPr="007C1535">
              <w:rPr>
                <w:rStyle w:val="Hyperlink"/>
                <w:noProof/>
                <w:rtl/>
              </w:rPr>
              <w:t xml:space="preserve"> </w:t>
            </w:r>
            <w:r w:rsidR="00B56CDA" w:rsidRPr="007C1535">
              <w:rPr>
                <w:rStyle w:val="Hyperlink"/>
                <w:rFonts w:hint="eastAsia"/>
                <w:noProof/>
                <w:rtl/>
              </w:rPr>
              <w:t>دوم؛</w:t>
            </w:r>
            <w:r w:rsidR="00B56CDA" w:rsidRPr="007C1535">
              <w:rPr>
                <w:rStyle w:val="Hyperlink"/>
                <w:noProof/>
                <w:rtl/>
              </w:rPr>
              <w:t xml:space="preserve"> </w:t>
            </w:r>
            <w:r w:rsidR="00B56CDA" w:rsidRPr="007C1535">
              <w:rPr>
                <w:rStyle w:val="Hyperlink"/>
                <w:rFonts w:hint="eastAsia"/>
                <w:noProof/>
                <w:rtl/>
              </w:rPr>
              <w:t>افعال</w:t>
            </w:r>
            <w:r w:rsidR="00B56CDA" w:rsidRPr="007C1535">
              <w:rPr>
                <w:rStyle w:val="Hyperlink"/>
                <w:noProof/>
                <w:rtl/>
              </w:rPr>
              <w:t xml:space="preserve"> </w:t>
            </w:r>
            <w:r w:rsidR="00B56CDA" w:rsidRPr="007C1535">
              <w:rPr>
                <w:rStyle w:val="Hyperlink"/>
                <w:rFonts w:hint="eastAsia"/>
                <w:noProof/>
                <w:rtl/>
              </w:rPr>
              <w:t>مورد</w:t>
            </w:r>
            <w:r w:rsidR="00B56CDA" w:rsidRPr="007C1535">
              <w:rPr>
                <w:rStyle w:val="Hyperlink"/>
                <w:noProof/>
                <w:rtl/>
              </w:rPr>
              <w:t xml:space="preserve"> </w:t>
            </w:r>
            <w:r w:rsidR="00B56CDA" w:rsidRPr="007C1535">
              <w:rPr>
                <w:rStyle w:val="Hyperlink"/>
                <w:rFonts w:hint="eastAsia"/>
                <w:noProof/>
                <w:rtl/>
              </w:rPr>
              <w:t>سؤال</w:t>
            </w:r>
            <w:r w:rsidR="00B56CDA" w:rsidRPr="007C1535">
              <w:rPr>
                <w:noProof/>
                <w:webHidden/>
              </w:rPr>
              <w:tab/>
            </w:r>
            <w:r w:rsidR="00B56CDA" w:rsidRPr="007C1535">
              <w:rPr>
                <w:noProof/>
                <w:webHidden/>
              </w:rPr>
              <w:fldChar w:fldCharType="begin"/>
            </w:r>
            <w:r w:rsidR="00B56CDA" w:rsidRPr="007C1535">
              <w:rPr>
                <w:noProof/>
                <w:webHidden/>
              </w:rPr>
              <w:instrText xml:space="preserve"> PAGEREF _Toc25519139 \h </w:instrText>
            </w:r>
            <w:r w:rsidR="00B56CDA" w:rsidRPr="007C1535">
              <w:rPr>
                <w:noProof/>
                <w:webHidden/>
              </w:rPr>
            </w:r>
            <w:r w:rsidR="00B56CDA" w:rsidRPr="007C1535">
              <w:rPr>
                <w:noProof/>
                <w:webHidden/>
              </w:rPr>
              <w:fldChar w:fldCharType="separate"/>
            </w:r>
            <w:r w:rsidR="00B56CDA" w:rsidRPr="007C1535">
              <w:rPr>
                <w:noProof/>
                <w:webHidden/>
              </w:rPr>
              <w:t>6</w:t>
            </w:r>
            <w:r w:rsidR="00B56CDA" w:rsidRPr="007C1535">
              <w:rPr>
                <w:noProof/>
                <w:webHidden/>
              </w:rPr>
              <w:fldChar w:fldCharType="end"/>
            </w:r>
          </w:hyperlink>
        </w:p>
        <w:p w:rsidR="00B56CDA" w:rsidRPr="007C1535" w:rsidRDefault="003F2EDA" w:rsidP="00B56CDA">
          <w:pPr>
            <w:pStyle w:val="TOC1"/>
            <w:tabs>
              <w:tab w:val="right" w:leader="dot" w:pos="9350"/>
            </w:tabs>
            <w:spacing w:line="360" w:lineRule="auto"/>
            <w:rPr>
              <w:noProof/>
              <w:szCs w:val="22"/>
              <w:lang w:bidi="ar-SA"/>
            </w:rPr>
          </w:pPr>
          <w:hyperlink w:anchor="_Toc25519140" w:history="1">
            <w:r w:rsidR="00B56CDA" w:rsidRPr="007C1535">
              <w:rPr>
                <w:rStyle w:val="Hyperlink"/>
                <w:rFonts w:hint="eastAsia"/>
                <w:noProof/>
                <w:rtl/>
              </w:rPr>
              <w:t>نکته</w:t>
            </w:r>
            <w:r w:rsidR="00B56CDA" w:rsidRPr="007C1535">
              <w:rPr>
                <w:rStyle w:val="Hyperlink"/>
                <w:noProof/>
                <w:rtl/>
              </w:rPr>
              <w:t xml:space="preserve"> </w:t>
            </w:r>
            <w:r w:rsidR="00B56CDA" w:rsidRPr="007C1535">
              <w:rPr>
                <w:rStyle w:val="Hyperlink"/>
                <w:rFonts w:hint="eastAsia"/>
                <w:noProof/>
                <w:rtl/>
              </w:rPr>
              <w:t>سوم؛</w:t>
            </w:r>
            <w:r w:rsidR="00B56CDA" w:rsidRPr="007C1535">
              <w:rPr>
                <w:rStyle w:val="Hyperlink"/>
                <w:noProof/>
                <w:rtl/>
              </w:rPr>
              <w:t xml:space="preserve"> </w:t>
            </w:r>
            <w:r w:rsidR="00B56CDA" w:rsidRPr="007C1535">
              <w:rPr>
                <w:rStyle w:val="Hyperlink"/>
                <w:rFonts w:hint="eastAsia"/>
                <w:noProof/>
                <w:rtl/>
              </w:rPr>
              <w:t>معنا</w:t>
            </w:r>
            <w:r w:rsidR="00B56CDA" w:rsidRPr="007C1535">
              <w:rPr>
                <w:rStyle w:val="Hyperlink"/>
                <w:rFonts w:hint="cs"/>
                <w:noProof/>
                <w:rtl/>
              </w:rPr>
              <w:t>ی</w:t>
            </w:r>
            <w:r w:rsidR="00B56CDA" w:rsidRPr="007C1535">
              <w:rPr>
                <w:rStyle w:val="Hyperlink"/>
                <w:noProof/>
                <w:rtl/>
              </w:rPr>
              <w:t xml:space="preserve"> </w:t>
            </w:r>
            <w:r w:rsidR="00B56CDA" w:rsidRPr="007C1535">
              <w:rPr>
                <w:rStyle w:val="Hyperlink"/>
                <w:rFonts w:hint="eastAsia"/>
                <w:noProof/>
                <w:rtl/>
              </w:rPr>
              <w:t>مسئول</w:t>
            </w:r>
            <w:r w:rsidR="00B56CDA" w:rsidRPr="007C1535">
              <w:rPr>
                <w:rStyle w:val="Hyperlink"/>
                <w:noProof/>
                <w:rtl/>
              </w:rPr>
              <w:t xml:space="preserve"> </w:t>
            </w:r>
            <w:r w:rsidR="00B56CDA" w:rsidRPr="007C1535">
              <w:rPr>
                <w:rStyle w:val="Hyperlink"/>
                <w:rFonts w:hint="eastAsia"/>
                <w:noProof/>
                <w:rtl/>
              </w:rPr>
              <w:t>بودن</w:t>
            </w:r>
            <w:r w:rsidR="00B56CDA" w:rsidRPr="007C1535">
              <w:rPr>
                <w:noProof/>
                <w:webHidden/>
              </w:rPr>
              <w:tab/>
            </w:r>
            <w:r w:rsidR="00B56CDA" w:rsidRPr="007C1535">
              <w:rPr>
                <w:noProof/>
                <w:webHidden/>
              </w:rPr>
              <w:fldChar w:fldCharType="begin"/>
            </w:r>
            <w:r w:rsidR="00B56CDA" w:rsidRPr="007C1535">
              <w:rPr>
                <w:noProof/>
                <w:webHidden/>
              </w:rPr>
              <w:instrText xml:space="preserve"> PAGEREF _Toc25519140 \h </w:instrText>
            </w:r>
            <w:r w:rsidR="00B56CDA" w:rsidRPr="007C1535">
              <w:rPr>
                <w:noProof/>
                <w:webHidden/>
              </w:rPr>
            </w:r>
            <w:r w:rsidR="00B56CDA" w:rsidRPr="007C1535">
              <w:rPr>
                <w:noProof/>
                <w:webHidden/>
              </w:rPr>
              <w:fldChar w:fldCharType="separate"/>
            </w:r>
            <w:r w:rsidR="00B56CDA" w:rsidRPr="007C1535">
              <w:rPr>
                <w:noProof/>
                <w:webHidden/>
              </w:rPr>
              <w:t>7</w:t>
            </w:r>
            <w:r w:rsidR="00B56CDA" w:rsidRPr="007C1535">
              <w:rPr>
                <w:noProof/>
                <w:webHidden/>
              </w:rPr>
              <w:fldChar w:fldCharType="end"/>
            </w:r>
          </w:hyperlink>
        </w:p>
        <w:p w:rsidR="00B56CDA" w:rsidRPr="007C1535" w:rsidRDefault="003F2EDA" w:rsidP="00B56CDA">
          <w:pPr>
            <w:pStyle w:val="TOC1"/>
            <w:tabs>
              <w:tab w:val="right" w:leader="dot" w:pos="9350"/>
            </w:tabs>
            <w:spacing w:line="360" w:lineRule="auto"/>
            <w:rPr>
              <w:noProof/>
              <w:szCs w:val="22"/>
              <w:lang w:bidi="ar-SA"/>
            </w:rPr>
          </w:pPr>
          <w:hyperlink w:anchor="_Toc25519141" w:history="1">
            <w:r w:rsidR="00B56CDA" w:rsidRPr="007C1535">
              <w:rPr>
                <w:rStyle w:val="Hyperlink"/>
                <w:rFonts w:hint="eastAsia"/>
                <w:noProof/>
                <w:rtl/>
              </w:rPr>
              <w:t>نکته</w:t>
            </w:r>
            <w:r w:rsidR="00B56CDA" w:rsidRPr="007C1535">
              <w:rPr>
                <w:rStyle w:val="Hyperlink"/>
                <w:noProof/>
                <w:rtl/>
              </w:rPr>
              <w:t xml:space="preserve"> </w:t>
            </w:r>
            <w:r w:rsidR="00B56CDA" w:rsidRPr="007C1535">
              <w:rPr>
                <w:rStyle w:val="Hyperlink"/>
                <w:rFonts w:hint="eastAsia"/>
                <w:noProof/>
                <w:rtl/>
              </w:rPr>
              <w:t>چهارم</w:t>
            </w:r>
            <w:r w:rsidR="00B56CDA" w:rsidRPr="007C1535">
              <w:rPr>
                <w:noProof/>
                <w:webHidden/>
              </w:rPr>
              <w:tab/>
            </w:r>
            <w:r w:rsidR="00B56CDA" w:rsidRPr="007C1535">
              <w:rPr>
                <w:noProof/>
                <w:webHidden/>
              </w:rPr>
              <w:fldChar w:fldCharType="begin"/>
            </w:r>
            <w:r w:rsidR="00B56CDA" w:rsidRPr="007C1535">
              <w:rPr>
                <w:noProof/>
                <w:webHidden/>
              </w:rPr>
              <w:instrText xml:space="preserve"> PAGEREF _Toc25519141 \h </w:instrText>
            </w:r>
            <w:r w:rsidR="00B56CDA" w:rsidRPr="007C1535">
              <w:rPr>
                <w:noProof/>
                <w:webHidden/>
              </w:rPr>
            </w:r>
            <w:r w:rsidR="00B56CDA" w:rsidRPr="007C1535">
              <w:rPr>
                <w:noProof/>
                <w:webHidden/>
              </w:rPr>
              <w:fldChar w:fldCharType="separate"/>
            </w:r>
            <w:r w:rsidR="00B56CDA" w:rsidRPr="007C1535">
              <w:rPr>
                <w:noProof/>
                <w:webHidden/>
              </w:rPr>
              <w:t>8</w:t>
            </w:r>
            <w:r w:rsidR="00B56CDA" w:rsidRPr="007C1535">
              <w:rPr>
                <w:noProof/>
                <w:webHidden/>
              </w:rPr>
              <w:fldChar w:fldCharType="end"/>
            </w:r>
          </w:hyperlink>
        </w:p>
        <w:p w:rsidR="00B56CDA" w:rsidRPr="007C1535" w:rsidRDefault="003F2EDA" w:rsidP="00B56CDA">
          <w:pPr>
            <w:pStyle w:val="TOC1"/>
            <w:tabs>
              <w:tab w:val="right" w:leader="dot" w:pos="9350"/>
            </w:tabs>
            <w:spacing w:line="360" w:lineRule="auto"/>
            <w:rPr>
              <w:noProof/>
              <w:szCs w:val="22"/>
              <w:lang w:bidi="ar-SA"/>
            </w:rPr>
          </w:pPr>
          <w:hyperlink w:anchor="_Toc25519142" w:history="1">
            <w:r w:rsidR="00B56CDA" w:rsidRPr="007C1535">
              <w:rPr>
                <w:rStyle w:val="Hyperlink"/>
                <w:rFonts w:hint="eastAsia"/>
                <w:noProof/>
                <w:rtl/>
              </w:rPr>
              <w:t>نکته</w:t>
            </w:r>
            <w:r w:rsidR="00B56CDA" w:rsidRPr="007C1535">
              <w:rPr>
                <w:rStyle w:val="Hyperlink"/>
                <w:noProof/>
                <w:rtl/>
              </w:rPr>
              <w:t xml:space="preserve"> </w:t>
            </w:r>
            <w:r w:rsidR="00B56CDA" w:rsidRPr="007C1535">
              <w:rPr>
                <w:rStyle w:val="Hyperlink"/>
                <w:rFonts w:hint="eastAsia"/>
                <w:noProof/>
                <w:rtl/>
              </w:rPr>
              <w:t>پنجم؛</w:t>
            </w:r>
            <w:r w:rsidR="00B56CDA" w:rsidRPr="007C1535">
              <w:rPr>
                <w:rStyle w:val="Hyperlink"/>
                <w:noProof/>
                <w:rtl/>
              </w:rPr>
              <w:t xml:space="preserve"> </w:t>
            </w:r>
            <w:r w:rsidR="00B56CDA" w:rsidRPr="007C1535">
              <w:rPr>
                <w:rStyle w:val="Hyperlink"/>
                <w:rFonts w:hint="eastAsia"/>
                <w:noProof/>
                <w:rtl/>
              </w:rPr>
              <w:t>محدوده</w:t>
            </w:r>
            <w:r w:rsidR="00B56CDA" w:rsidRPr="007C1535">
              <w:rPr>
                <w:rStyle w:val="Hyperlink"/>
                <w:noProof/>
                <w:rtl/>
              </w:rPr>
              <w:t xml:space="preserve"> </w:t>
            </w:r>
            <w:r w:rsidR="00B56CDA" w:rsidRPr="007C1535">
              <w:rPr>
                <w:rStyle w:val="Hyperlink"/>
                <w:rFonts w:hint="eastAsia"/>
                <w:noProof/>
                <w:rtl/>
              </w:rPr>
              <w:t>حکم</w:t>
            </w:r>
            <w:r w:rsidR="00B56CDA" w:rsidRPr="007C1535">
              <w:rPr>
                <w:rStyle w:val="Hyperlink"/>
                <w:noProof/>
                <w:rtl/>
              </w:rPr>
              <w:t xml:space="preserve"> </w:t>
            </w:r>
            <w:r w:rsidR="00B56CDA" w:rsidRPr="007C1535">
              <w:rPr>
                <w:rStyle w:val="Hyperlink"/>
                <w:rFonts w:hint="eastAsia"/>
                <w:noProof/>
                <w:rtl/>
              </w:rPr>
              <w:t>در</w:t>
            </w:r>
            <w:r w:rsidR="00B56CDA" w:rsidRPr="007C1535">
              <w:rPr>
                <w:rStyle w:val="Hyperlink"/>
                <w:noProof/>
                <w:rtl/>
              </w:rPr>
              <w:t xml:space="preserve"> </w:t>
            </w:r>
            <w:r w:rsidR="00B56CDA" w:rsidRPr="007C1535">
              <w:rPr>
                <w:rStyle w:val="Hyperlink"/>
                <w:rFonts w:hint="eastAsia"/>
                <w:noProof/>
                <w:rtl/>
              </w:rPr>
              <w:t>افعال</w:t>
            </w:r>
            <w:r w:rsidR="00B56CDA" w:rsidRPr="007C1535">
              <w:rPr>
                <w:noProof/>
                <w:webHidden/>
              </w:rPr>
              <w:tab/>
            </w:r>
            <w:r w:rsidR="00B56CDA" w:rsidRPr="007C1535">
              <w:rPr>
                <w:noProof/>
                <w:webHidden/>
              </w:rPr>
              <w:fldChar w:fldCharType="begin"/>
            </w:r>
            <w:r w:rsidR="00B56CDA" w:rsidRPr="007C1535">
              <w:rPr>
                <w:noProof/>
                <w:webHidden/>
              </w:rPr>
              <w:instrText xml:space="preserve"> PAGEREF _Toc25519142 \h </w:instrText>
            </w:r>
            <w:r w:rsidR="00B56CDA" w:rsidRPr="007C1535">
              <w:rPr>
                <w:noProof/>
                <w:webHidden/>
              </w:rPr>
            </w:r>
            <w:r w:rsidR="00B56CDA" w:rsidRPr="007C1535">
              <w:rPr>
                <w:noProof/>
                <w:webHidden/>
              </w:rPr>
              <w:fldChar w:fldCharType="separate"/>
            </w:r>
            <w:r w:rsidR="00B56CDA" w:rsidRPr="007C1535">
              <w:rPr>
                <w:noProof/>
                <w:webHidden/>
              </w:rPr>
              <w:t>9</w:t>
            </w:r>
            <w:r w:rsidR="00B56CDA" w:rsidRPr="007C1535">
              <w:rPr>
                <w:noProof/>
                <w:webHidden/>
              </w:rPr>
              <w:fldChar w:fldCharType="end"/>
            </w:r>
          </w:hyperlink>
        </w:p>
        <w:p w:rsidR="00B56CDA" w:rsidRPr="007C1535" w:rsidRDefault="003F2EDA" w:rsidP="00B56CDA">
          <w:pPr>
            <w:pStyle w:val="TOC1"/>
            <w:tabs>
              <w:tab w:val="right" w:leader="dot" w:pos="9350"/>
            </w:tabs>
            <w:spacing w:line="360" w:lineRule="auto"/>
            <w:rPr>
              <w:noProof/>
              <w:szCs w:val="22"/>
              <w:lang w:bidi="ar-SA"/>
            </w:rPr>
          </w:pPr>
          <w:hyperlink w:anchor="_Toc25519143" w:history="1">
            <w:r w:rsidR="00B56CDA" w:rsidRPr="007C1535">
              <w:rPr>
                <w:rStyle w:val="Hyperlink"/>
                <w:rFonts w:hint="eastAsia"/>
                <w:noProof/>
                <w:rtl/>
              </w:rPr>
              <w:t>نکته</w:t>
            </w:r>
            <w:r w:rsidR="00B56CDA" w:rsidRPr="007C1535">
              <w:rPr>
                <w:rStyle w:val="Hyperlink"/>
                <w:noProof/>
                <w:rtl/>
              </w:rPr>
              <w:t xml:space="preserve"> </w:t>
            </w:r>
            <w:r w:rsidR="00B56CDA" w:rsidRPr="007C1535">
              <w:rPr>
                <w:rStyle w:val="Hyperlink"/>
                <w:rFonts w:hint="eastAsia"/>
                <w:noProof/>
                <w:rtl/>
              </w:rPr>
              <w:t>ششم؛</w:t>
            </w:r>
            <w:r w:rsidR="00B56CDA" w:rsidRPr="007C1535">
              <w:rPr>
                <w:rStyle w:val="Hyperlink"/>
                <w:noProof/>
                <w:rtl/>
              </w:rPr>
              <w:t xml:space="preserve"> </w:t>
            </w:r>
            <w:r w:rsidR="00B56CDA" w:rsidRPr="007C1535">
              <w:rPr>
                <w:rStyle w:val="Hyperlink"/>
                <w:rFonts w:hint="eastAsia"/>
                <w:noProof/>
                <w:rtl/>
              </w:rPr>
              <w:t>محدوده</w:t>
            </w:r>
            <w:r w:rsidR="00B56CDA" w:rsidRPr="007C1535">
              <w:rPr>
                <w:rStyle w:val="Hyperlink"/>
                <w:noProof/>
                <w:rtl/>
              </w:rPr>
              <w:t xml:space="preserve"> </w:t>
            </w:r>
            <w:r w:rsidR="00B56CDA" w:rsidRPr="007C1535">
              <w:rPr>
                <w:rStyle w:val="Hyperlink"/>
                <w:rFonts w:hint="eastAsia"/>
                <w:noProof/>
                <w:rtl/>
              </w:rPr>
              <w:t>فهم</w:t>
            </w:r>
            <w:r w:rsidR="00B56CDA" w:rsidRPr="007C1535">
              <w:rPr>
                <w:rStyle w:val="Hyperlink"/>
                <w:noProof/>
                <w:rtl/>
              </w:rPr>
              <w:t xml:space="preserve"> </w:t>
            </w:r>
            <w:r w:rsidR="00B56CDA" w:rsidRPr="007C1535">
              <w:rPr>
                <w:rStyle w:val="Hyperlink"/>
                <w:rFonts w:hint="eastAsia"/>
                <w:noProof/>
                <w:rtl/>
              </w:rPr>
              <w:t>سؤال</w:t>
            </w:r>
            <w:r w:rsidR="00B56CDA" w:rsidRPr="007C1535">
              <w:rPr>
                <w:rStyle w:val="Hyperlink"/>
                <w:noProof/>
                <w:rtl/>
              </w:rPr>
              <w:t xml:space="preserve"> </w:t>
            </w:r>
            <w:r w:rsidR="00B56CDA" w:rsidRPr="007C1535">
              <w:rPr>
                <w:rStyle w:val="Hyperlink"/>
                <w:rFonts w:hint="eastAsia"/>
                <w:noProof/>
                <w:rtl/>
              </w:rPr>
              <w:t>از</w:t>
            </w:r>
            <w:r w:rsidR="00B56CDA" w:rsidRPr="007C1535">
              <w:rPr>
                <w:rStyle w:val="Hyperlink"/>
                <w:noProof/>
                <w:rtl/>
              </w:rPr>
              <w:t xml:space="preserve"> </w:t>
            </w:r>
            <w:r w:rsidR="00B56CDA" w:rsidRPr="007C1535">
              <w:rPr>
                <w:rStyle w:val="Hyperlink"/>
                <w:rFonts w:hint="eastAsia"/>
                <w:noProof/>
                <w:rtl/>
              </w:rPr>
              <w:t>شخص</w:t>
            </w:r>
            <w:r w:rsidR="00B56CDA" w:rsidRPr="007C1535">
              <w:rPr>
                <w:rStyle w:val="Hyperlink"/>
                <w:noProof/>
                <w:rtl/>
              </w:rPr>
              <w:t xml:space="preserve"> </w:t>
            </w:r>
            <w:r w:rsidR="00B56CDA" w:rsidRPr="007C1535">
              <w:rPr>
                <w:rStyle w:val="Hyperlink"/>
                <w:rFonts w:hint="eastAsia"/>
                <w:noProof/>
                <w:rtl/>
              </w:rPr>
              <w:t>مکلف</w:t>
            </w:r>
            <w:r w:rsidR="00B56CDA" w:rsidRPr="007C1535">
              <w:rPr>
                <w:noProof/>
                <w:webHidden/>
              </w:rPr>
              <w:tab/>
            </w:r>
            <w:r w:rsidR="00B56CDA" w:rsidRPr="007C1535">
              <w:rPr>
                <w:noProof/>
                <w:webHidden/>
              </w:rPr>
              <w:fldChar w:fldCharType="begin"/>
            </w:r>
            <w:r w:rsidR="00B56CDA" w:rsidRPr="007C1535">
              <w:rPr>
                <w:noProof/>
                <w:webHidden/>
              </w:rPr>
              <w:instrText xml:space="preserve"> PAGEREF _Toc25519143 \h </w:instrText>
            </w:r>
            <w:r w:rsidR="00B56CDA" w:rsidRPr="007C1535">
              <w:rPr>
                <w:noProof/>
                <w:webHidden/>
              </w:rPr>
            </w:r>
            <w:r w:rsidR="00B56CDA" w:rsidRPr="007C1535">
              <w:rPr>
                <w:noProof/>
                <w:webHidden/>
              </w:rPr>
              <w:fldChar w:fldCharType="separate"/>
            </w:r>
            <w:r w:rsidR="00B56CDA" w:rsidRPr="007C1535">
              <w:rPr>
                <w:noProof/>
                <w:webHidden/>
              </w:rPr>
              <w:t>9</w:t>
            </w:r>
            <w:r w:rsidR="00B56CDA" w:rsidRPr="007C1535">
              <w:rPr>
                <w:noProof/>
                <w:webHidden/>
              </w:rPr>
              <w:fldChar w:fldCharType="end"/>
            </w:r>
          </w:hyperlink>
        </w:p>
        <w:p w:rsidR="00B56CDA" w:rsidRPr="007C1535" w:rsidRDefault="003F2EDA" w:rsidP="00B56CDA">
          <w:pPr>
            <w:pStyle w:val="TOC1"/>
            <w:tabs>
              <w:tab w:val="right" w:leader="dot" w:pos="9350"/>
            </w:tabs>
            <w:spacing w:line="360" w:lineRule="auto"/>
            <w:rPr>
              <w:noProof/>
              <w:szCs w:val="22"/>
              <w:lang w:bidi="ar-SA"/>
            </w:rPr>
          </w:pPr>
          <w:hyperlink w:anchor="_Toc25519144" w:history="1">
            <w:r w:rsidR="00B56CDA" w:rsidRPr="007C1535">
              <w:rPr>
                <w:rStyle w:val="Hyperlink"/>
                <w:rFonts w:hint="eastAsia"/>
                <w:noProof/>
                <w:rtl/>
              </w:rPr>
              <w:t>نکته</w:t>
            </w:r>
            <w:r w:rsidR="00B56CDA" w:rsidRPr="007C1535">
              <w:rPr>
                <w:rStyle w:val="Hyperlink"/>
                <w:noProof/>
                <w:rtl/>
              </w:rPr>
              <w:t xml:space="preserve"> </w:t>
            </w:r>
            <w:r w:rsidR="00B56CDA" w:rsidRPr="007C1535">
              <w:rPr>
                <w:rStyle w:val="Hyperlink"/>
                <w:rFonts w:hint="eastAsia"/>
                <w:noProof/>
                <w:rtl/>
              </w:rPr>
              <w:t>هفتم</w:t>
            </w:r>
            <w:r w:rsidR="00B56CDA" w:rsidRPr="007C1535">
              <w:rPr>
                <w:noProof/>
                <w:webHidden/>
              </w:rPr>
              <w:tab/>
            </w:r>
            <w:r w:rsidR="00B56CDA" w:rsidRPr="007C1535">
              <w:rPr>
                <w:noProof/>
                <w:webHidden/>
              </w:rPr>
              <w:fldChar w:fldCharType="begin"/>
            </w:r>
            <w:r w:rsidR="00B56CDA" w:rsidRPr="007C1535">
              <w:rPr>
                <w:noProof/>
                <w:webHidden/>
              </w:rPr>
              <w:instrText xml:space="preserve"> PAGEREF _Toc25519144 \h </w:instrText>
            </w:r>
            <w:r w:rsidR="00B56CDA" w:rsidRPr="007C1535">
              <w:rPr>
                <w:noProof/>
                <w:webHidden/>
              </w:rPr>
            </w:r>
            <w:r w:rsidR="00B56CDA" w:rsidRPr="007C1535">
              <w:rPr>
                <w:noProof/>
                <w:webHidden/>
              </w:rPr>
              <w:fldChar w:fldCharType="separate"/>
            </w:r>
            <w:r w:rsidR="00B56CDA" w:rsidRPr="007C1535">
              <w:rPr>
                <w:noProof/>
                <w:webHidden/>
              </w:rPr>
              <w:t>10</w:t>
            </w:r>
            <w:r w:rsidR="00B56CDA" w:rsidRPr="007C1535">
              <w:rPr>
                <w:noProof/>
                <w:webHidden/>
              </w:rPr>
              <w:fldChar w:fldCharType="end"/>
            </w:r>
          </w:hyperlink>
        </w:p>
        <w:p w:rsidR="00E17CE0" w:rsidRPr="007C1535" w:rsidRDefault="00E17CE0" w:rsidP="00B56CDA">
          <w:pPr>
            <w:spacing w:line="360" w:lineRule="auto"/>
          </w:pPr>
          <w:r w:rsidRPr="007C1535">
            <w:rPr>
              <w:b/>
              <w:bCs/>
              <w:noProof/>
            </w:rPr>
            <w:fldChar w:fldCharType="end"/>
          </w:r>
        </w:p>
      </w:sdtContent>
    </w:sdt>
    <w:p w:rsidR="00E17CE0" w:rsidRPr="007C1535" w:rsidRDefault="00E17CE0">
      <w:pPr>
        <w:bidi w:val="0"/>
        <w:spacing w:after="0"/>
        <w:ind w:firstLine="0"/>
        <w:jc w:val="left"/>
        <w:rPr>
          <w:rtl/>
        </w:rPr>
      </w:pPr>
      <w:r w:rsidRPr="007C1535">
        <w:rPr>
          <w:rtl/>
        </w:rPr>
        <w:br w:type="page"/>
      </w:r>
    </w:p>
    <w:p w:rsidR="007C1535" w:rsidRPr="00C20C14" w:rsidRDefault="007C1535" w:rsidP="007C1535">
      <w:pPr>
        <w:jc w:val="center"/>
        <w:rPr>
          <w:rtl/>
        </w:rPr>
      </w:pPr>
      <w:bookmarkStart w:id="1" w:name="_Toc527549673"/>
      <w:bookmarkStart w:id="2" w:name="_Toc532902260"/>
      <w:r w:rsidRPr="00C20C14">
        <w:rPr>
          <w:rtl/>
        </w:rPr>
        <w:lastRenderedPageBreak/>
        <w:t>بسم‌الله الرحمن الرحیم</w:t>
      </w:r>
    </w:p>
    <w:p w:rsidR="007C1535" w:rsidRPr="00C20C14" w:rsidRDefault="007C1535" w:rsidP="007C1535">
      <w:pPr>
        <w:pStyle w:val="Heading1"/>
        <w:rPr>
          <w:rtl/>
        </w:rPr>
      </w:pPr>
      <w:bookmarkStart w:id="3" w:name="_Toc513477529"/>
      <w:bookmarkStart w:id="4" w:name="_Toc525743064"/>
      <w:bookmarkStart w:id="5" w:name="_Toc527372369"/>
      <w:bookmarkStart w:id="6" w:name="_Toc1548371"/>
      <w:bookmarkStart w:id="7" w:name="_Toc2574566"/>
      <w:bookmarkStart w:id="8" w:name="_Toc3332153"/>
      <w:r w:rsidRPr="00C20C14">
        <w:rPr>
          <w:rtl/>
        </w:rPr>
        <w:t xml:space="preserve">موضوع: </w:t>
      </w:r>
      <w:r w:rsidRPr="00C20C14">
        <w:rPr>
          <w:color w:val="auto"/>
          <w:rtl/>
        </w:rPr>
        <w:t xml:space="preserve">اصول / </w:t>
      </w:r>
      <w:r w:rsidRPr="00C20C14">
        <w:rPr>
          <w:rFonts w:hint="cs"/>
          <w:color w:val="auto"/>
          <w:rtl/>
        </w:rPr>
        <w:t>تجری</w:t>
      </w:r>
      <w:r w:rsidRPr="00C20C14">
        <w:rPr>
          <w:color w:val="auto"/>
          <w:rtl/>
        </w:rPr>
        <w:t xml:space="preserve"> /</w:t>
      </w:r>
      <w:bookmarkEnd w:id="3"/>
      <w:bookmarkEnd w:id="4"/>
      <w:bookmarkEnd w:id="5"/>
      <w:r w:rsidRPr="00C20C14">
        <w:rPr>
          <w:color w:val="auto"/>
          <w:rtl/>
        </w:rPr>
        <w:t xml:space="preserve"> </w:t>
      </w:r>
      <w:bookmarkEnd w:id="6"/>
      <w:bookmarkEnd w:id="7"/>
      <w:bookmarkEnd w:id="8"/>
      <w:r w:rsidRPr="00153784">
        <w:rPr>
          <w:rFonts w:hint="cs"/>
          <w:color w:val="auto"/>
          <w:rtl/>
        </w:rPr>
        <w:t>ادله</w:t>
      </w:r>
      <w:r w:rsidRPr="00325DE3">
        <w:rPr>
          <w:color w:val="auto"/>
          <w:rtl/>
        </w:rPr>
        <w:t xml:space="preserve"> حرمت تجر</w:t>
      </w:r>
      <w:r w:rsidRPr="00325DE3">
        <w:rPr>
          <w:rFonts w:hint="cs"/>
          <w:color w:val="auto"/>
          <w:rtl/>
        </w:rPr>
        <w:t>ی</w:t>
      </w:r>
    </w:p>
    <w:p w:rsidR="007C1535" w:rsidRPr="00C20C14" w:rsidRDefault="007C1535" w:rsidP="007C1535">
      <w:pPr>
        <w:pStyle w:val="Heading1"/>
        <w:rPr>
          <w:rtl/>
        </w:rPr>
      </w:pPr>
      <w:bookmarkStart w:id="9" w:name="_Toc1548372"/>
      <w:bookmarkStart w:id="10" w:name="_Toc2574567"/>
      <w:bookmarkStart w:id="11" w:name="_Toc3332154"/>
      <w:bookmarkEnd w:id="1"/>
      <w:r w:rsidRPr="00C20C14">
        <w:rPr>
          <w:rtl/>
        </w:rPr>
        <w:t>اشاره</w:t>
      </w:r>
      <w:bookmarkEnd w:id="2"/>
      <w:bookmarkEnd w:id="9"/>
      <w:bookmarkEnd w:id="10"/>
      <w:bookmarkEnd w:id="11"/>
    </w:p>
    <w:p w:rsidR="003C0BD7" w:rsidRPr="007C1535" w:rsidRDefault="00E17CE0" w:rsidP="0058293B">
      <w:pPr>
        <w:jc w:val="lowKashida"/>
        <w:rPr>
          <w:rtl/>
        </w:rPr>
      </w:pPr>
      <w:r w:rsidRPr="007C1535">
        <w:rPr>
          <w:rFonts w:hint="cs"/>
          <w:rtl/>
        </w:rPr>
        <w:t>بعدازاینکه</w:t>
      </w:r>
      <w:r w:rsidR="00DB65F9" w:rsidRPr="007C1535">
        <w:rPr>
          <w:rFonts w:hint="cs"/>
          <w:rtl/>
        </w:rPr>
        <w:t xml:space="preserve"> سه دلیل برای حرمت </w:t>
      </w:r>
      <w:r w:rsidRPr="007C1535">
        <w:rPr>
          <w:rFonts w:hint="cs"/>
          <w:rtl/>
        </w:rPr>
        <w:t>تحری</w:t>
      </w:r>
      <w:r w:rsidR="00DB65F9" w:rsidRPr="007C1535">
        <w:rPr>
          <w:rFonts w:hint="cs"/>
          <w:rtl/>
        </w:rPr>
        <w:t xml:space="preserve"> ذکر شد، به </w:t>
      </w:r>
      <w:r w:rsidR="000E1D2D">
        <w:rPr>
          <w:rFonts w:hint="cs"/>
          <w:rtl/>
        </w:rPr>
        <w:t>دلایل</w:t>
      </w:r>
      <w:r w:rsidR="00DB65F9" w:rsidRPr="007C1535">
        <w:rPr>
          <w:rFonts w:hint="cs"/>
          <w:rtl/>
        </w:rPr>
        <w:t xml:space="preserve"> بعدی لفظی و آیات رسیدیم، آیاتی که دلالت بر حرمت تجری </w:t>
      </w:r>
      <w:r w:rsidRPr="007C1535">
        <w:rPr>
          <w:rFonts w:hint="cs"/>
          <w:rtl/>
        </w:rPr>
        <w:t>می‌کند</w:t>
      </w:r>
      <w:r w:rsidR="00DB65F9" w:rsidRPr="007C1535">
        <w:rPr>
          <w:rFonts w:hint="cs"/>
          <w:rtl/>
        </w:rPr>
        <w:t xml:space="preserve"> یا به </w:t>
      </w:r>
      <w:r w:rsidRPr="007C1535">
        <w:rPr>
          <w:rFonts w:hint="cs"/>
          <w:rtl/>
        </w:rPr>
        <w:t>آن‌ها</w:t>
      </w:r>
      <w:r w:rsidR="00DB65F9" w:rsidRPr="007C1535">
        <w:rPr>
          <w:rFonts w:hint="cs"/>
          <w:rtl/>
        </w:rPr>
        <w:t xml:space="preserve"> برای حرمت تجری استدلال شده است</w:t>
      </w:r>
      <w:r w:rsidR="0039002C" w:rsidRPr="007C1535">
        <w:rPr>
          <w:rFonts w:hint="cs"/>
          <w:rtl/>
        </w:rPr>
        <w:t>.</w:t>
      </w:r>
    </w:p>
    <w:p w:rsidR="0039002C" w:rsidRPr="007C1535" w:rsidRDefault="0039002C" w:rsidP="007C1535">
      <w:pPr>
        <w:jc w:val="lowKashida"/>
        <w:rPr>
          <w:rtl/>
        </w:rPr>
      </w:pPr>
      <w:r w:rsidRPr="007C1535">
        <w:rPr>
          <w:rFonts w:hint="cs"/>
          <w:rtl/>
        </w:rPr>
        <w:t>دلیل چه</w:t>
      </w:r>
      <w:r w:rsidR="007C1535">
        <w:rPr>
          <w:rFonts w:hint="cs"/>
          <w:rtl/>
        </w:rPr>
        <w:t xml:space="preserve">ارم و اولین آیه؛ آیه 284 سوره بقره </w:t>
      </w:r>
      <w:r w:rsidR="007C1535">
        <w:rPr>
          <w:b/>
          <w:bCs/>
          <w:color w:val="007200"/>
          <w:rtl/>
        </w:rPr>
        <w:t xml:space="preserve">﴿إِنْ تُبْدُوا ما في‏ أَنْفُسِكُمْ﴾ </w:t>
      </w:r>
      <w:r w:rsidRPr="007C1535">
        <w:rPr>
          <w:rFonts w:hint="cs"/>
          <w:rtl/>
        </w:rPr>
        <w:t>ب</w:t>
      </w:r>
      <w:r w:rsidR="007C1535">
        <w:rPr>
          <w:rFonts w:hint="cs"/>
          <w:rtl/>
        </w:rPr>
        <w:t xml:space="preserve">ود، دلیل پنجم و دومین آیه؛ آیه 19 سوره نور </w:t>
      </w:r>
      <w:r w:rsidR="007C1535">
        <w:rPr>
          <w:b/>
          <w:bCs/>
          <w:color w:val="007200"/>
          <w:rtl/>
        </w:rPr>
        <w:t xml:space="preserve">﴿يُحِبُّونَ أَنْ تَشيعَ الْفاحِشَةُ﴾ </w:t>
      </w:r>
      <w:r w:rsidRPr="007C1535">
        <w:rPr>
          <w:rFonts w:hint="cs"/>
          <w:rtl/>
        </w:rPr>
        <w:t>بود، دلیل ششم که سومین آیه است</w:t>
      </w:r>
      <w:r w:rsidR="007C1535">
        <w:rPr>
          <w:rFonts w:hint="cs"/>
          <w:rtl/>
        </w:rPr>
        <w:t xml:space="preserve">، عبارت بود از آیه 83 سوره قصص </w:t>
      </w:r>
      <w:r w:rsidR="007C1535">
        <w:rPr>
          <w:b/>
          <w:bCs/>
          <w:color w:val="007200"/>
          <w:rtl/>
        </w:rPr>
        <w:t>﴿تِلْكَ الدَّارُ الْآخِرَةُ نَجْعَلُهَا لِلَّذِينَ لَا يُرِيدُونَ عُلُوًّا فِي الْأَرْضِ وَلَا فَسَادًا﴾</w:t>
      </w:r>
      <w:r w:rsidRPr="007C1535">
        <w:rPr>
          <w:rFonts w:hint="cs"/>
          <w:rtl/>
        </w:rPr>
        <w:t>.</w:t>
      </w:r>
    </w:p>
    <w:p w:rsidR="006C2EA6" w:rsidRPr="007C1535" w:rsidRDefault="006C2EA6" w:rsidP="007C1535">
      <w:pPr>
        <w:jc w:val="lowKashida"/>
        <w:rPr>
          <w:rtl/>
        </w:rPr>
      </w:pPr>
      <w:r w:rsidRPr="007C1535">
        <w:rPr>
          <w:rFonts w:hint="cs"/>
          <w:rtl/>
        </w:rPr>
        <w:t xml:space="preserve">چند مطلب راجع به </w:t>
      </w:r>
      <w:r w:rsidR="007C1535">
        <w:rPr>
          <w:b/>
          <w:bCs/>
          <w:color w:val="007200"/>
          <w:rtl/>
        </w:rPr>
        <w:t xml:space="preserve">﴿تِلْكَ الدَّارُ الْآخِرَةُ﴾ </w:t>
      </w:r>
      <w:r w:rsidRPr="007C1535">
        <w:rPr>
          <w:rFonts w:hint="cs"/>
          <w:rtl/>
        </w:rPr>
        <w:t>و «نجعلها» را ذکر کرده بودیم و اینکه</w:t>
      </w:r>
      <w:r w:rsidR="000E1D2D">
        <w:rPr>
          <w:rtl/>
        </w:rPr>
        <w:t xml:space="preserve"> </w:t>
      </w:r>
      <w:r w:rsidRPr="007C1535">
        <w:rPr>
          <w:rFonts w:hint="cs"/>
          <w:rtl/>
        </w:rPr>
        <w:t>چهار احتمال برای علوّ و فساد بود که مطلق معصیت است یا معصیت خاصه است.</w:t>
      </w:r>
    </w:p>
    <w:p w:rsidR="006C2EA6" w:rsidRPr="007C1535" w:rsidRDefault="00E17CE0" w:rsidP="0058293B">
      <w:pPr>
        <w:jc w:val="lowKashida"/>
        <w:rPr>
          <w:rtl/>
        </w:rPr>
      </w:pPr>
      <w:r w:rsidRPr="007C1535">
        <w:rPr>
          <w:rFonts w:hint="cs"/>
          <w:rtl/>
        </w:rPr>
        <w:t>جمع‌بندی</w:t>
      </w:r>
      <w:r w:rsidR="00324CDF" w:rsidRPr="007C1535">
        <w:rPr>
          <w:rFonts w:hint="cs"/>
          <w:rtl/>
        </w:rPr>
        <w:t xml:space="preserve"> تا اینجا این است که اطمینان به اینکه اراده را </w:t>
      </w:r>
      <w:r w:rsidRPr="007C1535">
        <w:rPr>
          <w:rFonts w:hint="cs"/>
          <w:rtl/>
        </w:rPr>
        <w:t>به‌عنوان</w:t>
      </w:r>
      <w:r w:rsidR="00324CDF" w:rsidRPr="007C1535">
        <w:rPr>
          <w:rFonts w:hint="cs"/>
          <w:rtl/>
        </w:rPr>
        <w:t xml:space="preserve"> یک پدیده نفسانی </w:t>
      </w:r>
      <w:r w:rsidRPr="007C1535">
        <w:rPr>
          <w:rFonts w:hint="cs"/>
          <w:rtl/>
        </w:rPr>
        <w:t>می‌گوید</w:t>
      </w:r>
      <w:r w:rsidR="00324CDF" w:rsidRPr="007C1535">
        <w:rPr>
          <w:rFonts w:hint="cs"/>
          <w:rtl/>
        </w:rPr>
        <w:t xml:space="preserve"> یا اراده منتهی به عمل است، ظاهراً به این مطلب اطمینان پیدا نکردیم.</w:t>
      </w:r>
    </w:p>
    <w:p w:rsidR="00324CDF" w:rsidRPr="007C1535" w:rsidRDefault="00324CDF" w:rsidP="0058293B">
      <w:pPr>
        <w:pStyle w:val="Heading1"/>
        <w:rPr>
          <w:rtl/>
        </w:rPr>
      </w:pPr>
      <w:bookmarkStart w:id="12" w:name="_Toc25519137"/>
      <w:r w:rsidRPr="007C1535">
        <w:rPr>
          <w:rFonts w:hint="cs"/>
          <w:rtl/>
        </w:rPr>
        <w:t>منطوق آیه</w:t>
      </w:r>
      <w:bookmarkEnd w:id="12"/>
    </w:p>
    <w:p w:rsidR="00324CDF" w:rsidRPr="007C1535" w:rsidRDefault="00324CDF" w:rsidP="0058293B">
      <w:pPr>
        <w:jc w:val="lowKashida"/>
        <w:rPr>
          <w:rtl/>
        </w:rPr>
      </w:pPr>
      <w:r w:rsidRPr="007C1535">
        <w:rPr>
          <w:rFonts w:hint="cs"/>
          <w:rtl/>
        </w:rPr>
        <w:t xml:space="preserve">بحث دیگری که در آیه شریفه وجود دارد، این است که کل مباحث شما متوقف بر این است که مفهومی در آیه باشد، سؤال در بحث ششم این است که مفهومی در آیه هست یا نیست؟ منطوق </w:t>
      </w:r>
      <w:r w:rsidR="000E1D2D">
        <w:rPr>
          <w:rFonts w:hint="cs"/>
          <w:rtl/>
        </w:rPr>
        <w:t>آیه این</w:t>
      </w:r>
      <w:r w:rsidRPr="007C1535">
        <w:rPr>
          <w:rFonts w:hint="cs"/>
          <w:rtl/>
        </w:rPr>
        <w:t xml:space="preserve"> است که نعیم آخرت را ما قرار </w:t>
      </w:r>
      <w:r w:rsidR="00E17CE0" w:rsidRPr="007C1535">
        <w:rPr>
          <w:rFonts w:hint="cs"/>
          <w:rtl/>
        </w:rPr>
        <w:t>می‌دهیم</w:t>
      </w:r>
      <w:r w:rsidRPr="007C1535">
        <w:rPr>
          <w:rFonts w:hint="cs"/>
          <w:rtl/>
        </w:rPr>
        <w:t xml:space="preserve"> برای </w:t>
      </w:r>
      <w:r w:rsidR="00E17CE0" w:rsidRPr="007C1535">
        <w:rPr>
          <w:rFonts w:hint="cs"/>
          <w:rtl/>
        </w:rPr>
        <w:t>انسان‌هایی</w:t>
      </w:r>
      <w:r w:rsidRPr="007C1535">
        <w:rPr>
          <w:rFonts w:hint="cs"/>
          <w:rtl/>
        </w:rPr>
        <w:t xml:space="preserve"> که اراده علوّ و فساد ندارند، </w:t>
      </w:r>
      <w:r w:rsidR="00E17CE0" w:rsidRPr="007C1535">
        <w:rPr>
          <w:rFonts w:hint="cs"/>
          <w:rtl/>
        </w:rPr>
        <w:t>آدم‌هایی</w:t>
      </w:r>
      <w:r w:rsidRPr="007C1535">
        <w:rPr>
          <w:rFonts w:hint="cs"/>
          <w:rtl/>
        </w:rPr>
        <w:t xml:space="preserve"> که اراده علوّ و فساد ندارند و این اراده در وجود </w:t>
      </w:r>
      <w:r w:rsidR="00E17CE0" w:rsidRPr="007C1535">
        <w:rPr>
          <w:rFonts w:hint="cs"/>
          <w:rtl/>
        </w:rPr>
        <w:t>آن‌ها</w:t>
      </w:r>
      <w:r w:rsidRPr="007C1535">
        <w:rPr>
          <w:rFonts w:hint="cs"/>
          <w:rtl/>
        </w:rPr>
        <w:t xml:space="preserve"> شکل نگرفته است، به آن مراتب خواهند رسید، یعنی کسی که </w:t>
      </w:r>
      <w:r w:rsidR="00E17CE0" w:rsidRPr="007C1535">
        <w:rPr>
          <w:rFonts w:hint="cs"/>
          <w:rtl/>
        </w:rPr>
        <w:t>نه‌تنها</w:t>
      </w:r>
      <w:r w:rsidRPr="007C1535">
        <w:rPr>
          <w:rFonts w:hint="cs"/>
          <w:rtl/>
        </w:rPr>
        <w:t xml:space="preserve"> فساد و علوّ در خارج ندارد، حتی اگر اراده به معنای فقط وصف نفسانی بگیریم، </w:t>
      </w:r>
      <w:r w:rsidR="00E17CE0" w:rsidRPr="007C1535">
        <w:rPr>
          <w:rFonts w:hint="cs"/>
          <w:rtl/>
        </w:rPr>
        <w:t>این‌طور</w:t>
      </w:r>
      <w:r w:rsidRPr="007C1535">
        <w:rPr>
          <w:rFonts w:hint="cs"/>
          <w:rtl/>
        </w:rPr>
        <w:t xml:space="preserve"> نیست، بلکه اراده در او اصلاً محقق نشده است، ریشه را خشکانده است، ممکن است کسانی اراده بکنند، منتهی با یک زحمتی مبارزه با نفس </w:t>
      </w:r>
      <w:r w:rsidR="00E17CE0" w:rsidRPr="007C1535">
        <w:rPr>
          <w:rFonts w:hint="cs"/>
          <w:rtl/>
        </w:rPr>
        <w:t>می‌کند</w:t>
      </w:r>
      <w:r w:rsidRPr="007C1535">
        <w:rPr>
          <w:rFonts w:hint="cs"/>
          <w:rtl/>
        </w:rPr>
        <w:t xml:space="preserve"> و جلویش را </w:t>
      </w:r>
      <w:r w:rsidR="00E17CE0" w:rsidRPr="007C1535">
        <w:rPr>
          <w:rFonts w:hint="cs"/>
          <w:rtl/>
        </w:rPr>
        <w:t>می‌گیرد</w:t>
      </w:r>
      <w:r w:rsidRPr="007C1535">
        <w:rPr>
          <w:rFonts w:hint="cs"/>
          <w:rtl/>
        </w:rPr>
        <w:t xml:space="preserve"> یا </w:t>
      </w:r>
      <w:r w:rsidR="00E17CE0" w:rsidRPr="007C1535">
        <w:rPr>
          <w:rFonts w:hint="cs"/>
          <w:rtl/>
        </w:rPr>
        <w:t>به</w:t>
      </w:r>
      <w:r w:rsidR="00E17CE0" w:rsidRPr="007C1535">
        <w:rPr>
          <w:rtl/>
        </w:rPr>
        <w:t xml:space="preserve"> </w:t>
      </w:r>
      <w:r w:rsidR="00E17CE0" w:rsidRPr="007C1535">
        <w:rPr>
          <w:rFonts w:hint="cs"/>
          <w:rtl/>
        </w:rPr>
        <w:t>خاطر</w:t>
      </w:r>
      <w:r w:rsidRPr="007C1535">
        <w:rPr>
          <w:rFonts w:hint="cs"/>
          <w:rtl/>
        </w:rPr>
        <w:t xml:space="preserve"> علتی انجام نشد، اما </w:t>
      </w:r>
      <w:r w:rsidR="00E17CE0" w:rsidRPr="007C1535">
        <w:rPr>
          <w:rFonts w:hint="cs"/>
          <w:rtl/>
        </w:rPr>
        <w:t>آن‌هایی</w:t>
      </w:r>
      <w:r w:rsidRPr="007C1535">
        <w:rPr>
          <w:rFonts w:hint="cs"/>
          <w:rtl/>
        </w:rPr>
        <w:t xml:space="preserve"> که از ریشه این اراده را از درون خودشان برکندند، قلع ماده نزاع و فساد کردند، چنان ضمیر پاک و قلب صاف دارد که آن اراده در آن وجود پیدا ن</w:t>
      </w:r>
      <w:r w:rsidR="00E17CE0" w:rsidRPr="007C1535">
        <w:rPr>
          <w:rFonts w:hint="cs"/>
          <w:rtl/>
        </w:rPr>
        <w:t>می‌کند</w:t>
      </w:r>
      <w:r w:rsidRPr="007C1535">
        <w:rPr>
          <w:rFonts w:hint="cs"/>
          <w:rtl/>
        </w:rPr>
        <w:t xml:space="preserve">، آیه </w:t>
      </w:r>
      <w:r w:rsidR="00E17CE0" w:rsidRPr="007C1535">
        <w:rPr>
          <w:rFonts w:hint="cs"/>
          <w:rtl/>
        </w:rPr>
        <w:t>می‌گوید</w:t>
      </w:r>
      <w:r w:rsidRPr="007C1535">
        <w:rPr>
          <w:rFonts w:hint="cs"/>
          <w:rtl/>
        </w:rPr>
        <w:t xml:space="preserve">: آن نعیم آخرت و آن </w:t>
      </w:r>
      <w:r w:rsidR="00E17CE0" w:rsidRPr="007C1535">
        <w:rPr>
          <w:rFonts w:hint="cs"/>
          <w:rtl/>
        </w:rPr>
        <w:t>جلوه‌های</w:t>
      </w:r>
      <w:r w:rsidRPr="007C1535">
        <w:rPr>
          <w:rFonts w:hint="cs"/>
          <w:rtl/>
        </w:rPr>
        <w:t xml:space="preserve"> نعمت خدا را برای </w:t>
      </w:r>
      <w:r w:rsidR="00E17CE0" w:rsidRPr="007C1535">
        <w:rPr>
          <w:rFonts w:hint="cs"/>
          <w:rtl/>
        </w:rPr>
        <w:t>انسان‌هایی</w:t>
      </w:r>
      <w:r w:rsidRPr="007C1535">
        <w:rPr>
          <w:rFonts w:hint="cs"/>
          <w:rtl/>
        </w:rPr>
        <w:t xml:space="preserve"> قرار دادیم که این پاکی و طهارت را دارند، در دل اراده علوّ و فساد وجود ندارد و قلع ماده فساد کردند، این منطوق آیه است، اما مفهوم آیه نیست، منطوق آیه برای ما کافی نیست، ما </w:t>
      </w:r>
      <w:r w:rsidR="00E17CE0" w:rsidRPr="007C1535">
        <w:rPr>
          <w:rFonts w:hint="cs"/>
          <w:rtl/>
        </w:rPr>
        <w:t>می‌خواهیم</w:t>
      </w:r>
      <w:r w:rsidRPr="007C1535">
        <w:rPr>
          <w:rFonts w:hint="cs"/>
          <w:rtl/>
        </w:rPr>
        <w:t xml:space="preserve"> بگوییم: کسی که اراده فساد کرد، از نعم اخروی محروم است، این مفهوم است، منطوق آیه </w:t>
      </w:r>
      <w:r w:rsidR="00E17CE0" w:rsidRPr="007C1535">
        <w:rPr>
          <w:rFonts w:hint="cs"/>
          <w:rtl/>
        </w:rPr>
        <w:t>می‌گوید</w:t>
      </w:r>
      <w:r w:rsidRPr="007C1535">
        <w:rPr>
          <w:rFonts w:hint="cs"/>
          <w:rtl/>
        </w:rPr>
        <w:t xml:space="preserve">: این </w:t>
      </w:r>
      <w:r w:rsidR="00E17CE0" w:rsidRPr="007C1535">
        <w:rPr>
          <w:rFonts w:hint="cs"/>
          <w:rtl/>
        </w:rPr>
        <w:t>نعمت‌ها</w:t>
      </w:r>
      <w:r w:rsidRPr="007C1535">
        <w:rPr>
          <w:rFonts w:hint="cs"/>
          <w:rtl/>
        </w:rPr>
        <w:t xml:space="preserve"> برای کسانی است که اراده علوّ ندارند، اما کسی که اراده معصیت کرده است، مثل متجری یا هر انسانی دیگری که این اراده داشته است، او از </w:t>
      </w:r>
      <w:r w:rsidR="00E17CE0" w:rsidRPr="007C1535">
        <w:rPr>
          <w:rFonts w:hint="cs"/>
          <w:rtl/>
        </w:rPr>
        <w:t>این‌ها</w:t>
      </w:r>
      <w:r w:rsidRPr="007C1535">
        <w:rPr>
          <w:rFonts w:hint="cs"/>
          <w:rtl/>
        </w:rPr>
        <w:t xml:space="preserve"> محروم است، </w:t>
      </w:r>
      <w:r w:rsidR="00A7066F" w:rsidRPr="007C1535">
        <w:rPr>
          <w:rFonts w:hint="cs"/>
          <w:rtl/>
        </w:rPr>
        <w:t xml:space="preserve">این مطلب را نگفته است، چیزی که آیه </w:t>
      </w:r>
      <w:r w:rsidR="00E17CE0" w:rsidRPr="007C1535">
        <w:rPr>
          <w:rFonts w:hint="cs"/>
          <w:rtl/>
        </w:rPr>
        <w:t>می‌فرماید</w:t>
      </w:r>
      <w:r w:rsidR="00A7066F" w:rsidRPr="007C1535">
        <w:rPr>
          <w:rFonts w:hint="cs"/>
          <w:rtl/>
        </w:rPr>
        <w:t xml:space="preserve">، این است که </w:t>
      </w:r>
      <w:r w:rsidR="00E17CE0" w:rsidRPr="007C1535">
        <w:rPr>
          <w:rFonts w:hint="cs"/>
          <w:rtl/>
        </w:rPr>
        <w:t>می‌گوید</w:t>
      </w:r>
      <w:r w:rsidR="00A7066F" w:rsidRPr="007C1535">
        <w:rPr>
          <w:rFonts w:hint="cs"/>
          <w:rtl/>
        </w:rPr>
        <w:t xml:space="preserve">: برای </w:t>
      </w:r>
      <w:r w:rsidR="00E17CE0" w:rsidRPr="007C1535">
        <w:rPr>
          <w:rFonts w:hint="cs"/>
          <w:rtl/>
        </w:rPr>
        <w:t>این‌ها</w:t>
      </w:r>
      <w:r w:rsidR="00A7066F" w:rsidRPr="007C1535">
        <w:rPr>
          <w:rFonts w:hint="cs"/>
          <w:rtl/>
        </w:rPr>
        <w:t xml:space="preserve"> این </w:t>
      </w:r>
      <w:r w:rsidR="00192450" w:rsidRPr="007C1535">
        <w:rPr>
          <w:rFonts w:hint="cs"/>
          <w:rtl/>
        </w:rPr>
        <w:t>آخرت را قرار دادیم، اراده فقط همان امر نفسانی است.</w:t>
      </w:r>
    </w:p>
    <w:p w:rsidR="00192450" w:rsidRPr="007C1535" w:rsidRDefault="00192450" w:rsidP="007C1535">
      <w:pPr>
        <w:jc w:val="lowKashida"/>
        <w:rPr>
          <w:rtl/>
        </w:rPr>
      </w:pPr>
      <w:r w:rsidRPr="007C1535">
        <w:rPr>
          <w:rFonts w:hint="cs"/>
          <w:rtl/>
        </w:rPr>
        <w:lastRenderedPageBreak/>
        <w:t xml:space="preserve">اما اگر کسی یرید علوّاً و الفساد و المعصیة فهو محرومٌ عن هذه نعل الأخرویه، این جمله نیست، آنی که در باب تجری و نیّات سوء و اراده معصیت مفید است، یک </w:t>
      </w:r>
      <w:r w:rsidR="00E17CE0" w:rsidRPr="007C1535">
        <w:rPr>
          <w:rFonts w:hint="cs"/>
          <w:rtl/>
        </w:rPr>
        <w:t>قاعده‌ای</w:t>
      </w:r>
      <w:r w:rsidRPr="007C1535">
        <w:rPr>
          <w:rFonts w:hint="cs"/>
          <w:rtl/>
        </w:rPr>
        <w:t xml:space="preserve"> به این شکل است که «من اراد المعصیة فهو محرومٌ عن نَعیم الآخره»، باید مفهوم را بگویید، جمله هم مفهوم ندارد، شرط و حصر و امثالهم نیست، اگر هم یک اشعاری به </w:t>
      </w:r>
      <w:r w:rsidR="009D0582" w:rsidRPr="007C1535">
        <w:rPr>
          <w:rFonts w:hint="cs"/>
          <w:rtl/>
        </w:rPr>
        <w:t xml:space="preserve">حصر هم باشد، مثلاً </w:t>
      </w:r>
      <w:r w:rsidR="007C1535">
        <w:rPr>
          <w:b/>
          <w:bCs/>
          <w:color w:val="007200"/>
          <w:rtl/>
        </w:rPr>
        <w:t>﴿تِلْكَ الدَّارُ الْآخِرَةُ</w:t>
      </w:r>
      <w:r w:rsidR="007C1535">
        <w:rPr>
          <w:rFonts w:hint="cs"/>
          <w:b/>
          <w:bCs/>
          <w:color w:val="007200"/>
          <w:rtl/>
        </w:rPr>
        <w:t xml:space="preserve"> </w:t>
      </w:r>
      <w:r w:rsidR="007C1535">
        <w:rPr>
          <w:b/>
          <w:bCs/>
          <w:color w:val="007200"/>
          <w:rtl/>
        </w:rPr>
        <w:t>نَجْعَلُهَا﴾</w:t>
      </w:r>
      <w:r w:rsidR="009D0582" w:rsidRPr="007C1535">
        <w:rPr>
          <w:rFonts w:hint="cs"/>
          <w:rtl/>
        </w:rPr>
        <w:t xml:space="preserve">، ممکن است یک اشعاری به حصر باشد، اما در حد ظهور نیست، یا اینکه کسی بگوید: «نجعلها» یعنی «نخصها»، آن را خاص او قرار </w:t>
      </w:r>
      <w:r w:rsidR="00E17CE0" w:rsidRPr="007C1535">
        <w:rPr>
          <w:rFonts w:hint="cs"/>
          <w:rtl/>
        </w:rPr>
        <w:t>می‌دهیم</w:t>
      </w:r>
      <w:r w:rsidR="009D0582" w:rsidRPr="007C1535">
        <w:rPr>
          <w:rFonts w:hint="cs"/>
          <w:rtl/>
        </w:rPr>
        <w:t>، ممکن است به ذهن در حد استشعار بیاید، اما واقعاً دلالت و ظهوری در آیه نیست، از این جهت است، بحث پنجم در آیه هست، با این بحث، آیه دلالتی بر بحث تجری و امثالهم نخواهد داشت.</w:t>
      </w:r>
    </w:p>
    <w:p w:rsidR="009D1A1E" w:rsidRPr="007C1535" w:rsidRDefault="00E17CE0" w:rsidP="007C1535">
      <w:pPr>
        <w:jc w:val="lowKashida"/>
        <w:rPr>
          <w:rtl/>
        </w:rPr>
      </w:pPr>
      <w:r w:rsidRPr="007C1535">
        <w:rPr>
          <w:rFonts w:hint="cs"/>
          <w:rtl/>
        </w:rPr>
        <w:t>جمع‌بندی</w:t>
      </w:r>
      <w:r w:rsidR="009D0582" w:rsidRPr="007C1535">
        <w:rPr>
          <w:rFonts w:hint="cs"/>
          <w:rtl/>
        </w:rPr>
        <w:t xml:space="preserve"> این </w:t>
      </w:r>
      <w:r w:rsidR="000E1D2D">
        <w:rPr>
          <w:rFonts w:hint="cs"/>
          <w:rtl/>
        </w:rPr>
        <w:t>آیه این</w:t>
      </w:r>
      <w:r w:rsidR="009D0582" w:rsidRPr="007C1535">
        <w:rPr>
          <w:rFonts w:hint="cs"/>
          <w:rtl/>
        </w:rPr>
        <w:t xml:space="preserve"> است که به نظر </w:t>
      </w:r>
      <w:r w:rsidRPr="007C1535">
        <w:rPr>
          <w:rFonts w:hint="cs"/>
          <w:rtl/>
        </w:rPr>
        <w:t>می‌آید</w:t>
      </w:r>
      <w:r w:rsidR="009D0582" w:rsidRPr="007C1535">
        <w:rPr>
          <w:rFonts w:hint="cs"/>
          <w:rtl/>
        </w:rPr>
        <w:t xml:space="preserve"> که مانعی ندارد که اراده را به معنای امر قلبی و نفسی بگیریم، امر بر معصیت بگیریم، منتهی آیه مفهوم ندارد، آیه </w:t>
      </w:r>
      <w:r w:rsidRPr="007C1535">
        <w:rPr>
          <w:rFonts w:hint="cs"/>
          <w:rtl/>
        </w:rPr>
        <w:t>می‌گوید</w:t>
      </w:r>
      <w:r w:rsidR="009D0582" w:rsidRPr="007C1535">
        <w:rPr>
          <w:rFonts w:hint="cs"/>
          <w:rtl/>
        </w:rPr>
        <w:t xml:space="preserve">: آن نعیم آخرت برای کسانی که عزمی در دلشان نسبت به گناه نیست، قرار دادیم، یعنی برای </w:t>
      </w:r>
      <w:r w:rsidRPr="007C1535">
        <w:rPr>
          <w:rFonts w:hint="cs"/>
          <w:rtl/>
        </w:rPr>
        <w:t>آن‌ها</w:t>
      </w:r>
      <w:r w:rsidR="009D0582" w:rsidRPr="007C1535">
        <w:rPr>
          <w:rFonts w:hint="cs"/>
          <w:rtl/>
        </w:rPr>
        <w:t xml:space="preserve"> </w:t>
      </w:r>
      <w:r w:rsidRPr="007C1535">
        <w:rPr>
          <w:rFonts w:hint="cs"/>
          <w:rtl/>
        </w:rPr>
        <w:t>به‌طور</w:t>
      </w:r>
      <w:r w:rsidR="009D0582" w:rsidRPr="007C1535">
        <w:rPr>
          <w:rFonts w:hint="cs"/>
          <w:rtl/>
        </w:rPr>
        <w:t xml:space="preserve"> </w:t>
      </w:r>
      <w:r w:rsidR="000E1D2D">
        <w:rPr>
          <w:rFonts w:hint="cs"/>
          <w:rtl/>
        </w:rPr>
        <w:t>ویژه این</w:t>
      </w:r>
      <w:r w:rsidR="009D0582" w:rsidRPr="007C1535">
        <w:rPr>
          <w:rFonts w:hint="cs"/>
          <w:rtl/>
        </w:rPr>
        <w:t xml:space="preserve"> وجود دارد، این معنایش این نیست که اگر کسی عزم کرد و انجام نداد، او هم مشمول عذاب نیست، بلکه آیه در میان مؤمنان یک گروه ممتازی را </w:t>
      </w:r>
      <w:r w:rsidRPr="007C1535">
        <w:rPr>
          <w:rFonts w:hint="cs"/>
          <w:rtl/>
        </w:rPr>
        <w:t>برمی‌شمارد</w:t>
      </w:r>
      <w:r w:rsidR="009D0582" w:rsidRPr="007C1535">
        <w:rPr>
          <w:rFonts w:hint="cs"/>
          <w:rtl/>
        </w:rPr>
        <w:t xml:space="preserve">، گروه ممتاز </w:t>
      </w:r>
      <w:r w:rsidRPr="007C1535">
        <w:rPr>
          <w:rFonts w:hint="cs"/>
          <w:rtl/>
        </w:rPr>
        <w:t>آن‌هایی</w:t>
      </w:r>
      <w:r w:rsidR="009D0582" w:rsidRPr="007C1535">
        <w:rPr>
          <w:rFonts w:hint="cs"/>
          <w:rtl/>
        </w:rPr>
        <w:t xml:space="preserve"> است که حب مال، حب دنیا، حب ریاست از دل برکنده است، </w:t>
      </w:r>
      <w:r w:rsidRPr="007C1535">
        <w:rPr>
          <w:rFonts w:hint="cs"/>
          <w:rtl/>
        </w:rPr>
        <w:t>این‌ها</w:t>
      </w:r>
      <w:r w:rsidR="009D0582" w:rsidRPr="007C1535">
        <w:rPr>
          <w:rFonts w:hint="cs"/>
          <w:rtl/>
        </w:rPr>
        <w:t xml:space="preserve"> واقعاً یک جایگاه </w:t>
      </w:r>
      <w:r w:rsidRPr="007C1535">
        <w:rPr>
          <w:rFonts w:hint="cs"/>
          <w:rtl/>
        </w:rPr>
        <w:t>ویژه‌ای</w:t>
      </w:r>
      <w:r w:rsidR="009D0582" w:rsidRPr="007C1535">
        <w:rPr>
          <w:rFonts w:hint="cs"/>
          <w:rtl/>
        </w:rPr>
        <w:t xml:space="preserve"> دارند، آیه به </w:t>
      </w:r>
      <w:r w:rsidRPr="007C1535">
        <w:rPr>
          <w:rFonts w:hint="cs"/>
          <w:rtl/>
        </w:rPr>
        <w:t>این‌ها</w:t>
      </w:r>
      <w:r w:rsidR="009D0582" w:rsidRPr="007C1535">
        <w:rPr>
          <w:rFonts w:hint="cs"/>
          <w:rtl/>
        </w:rPr>
        <w:t xml:space="preserve"> جایگاه ویژه </w:t>
      </w:r>
      <w:r w:rsidRPr="007C1535">
        <w:rPr>
          <w:rFonts w:hint="cs"/>
          <w:rtl/>
        </w:rPr>
        <w:t>می‌دهد</w:t>
      </w:r>
      <w:r w:rsidR="009D0582" w:rsidRPr="007C1535">
        <w:rPr>
          <w:rFonts w:hint="cs"/>
          <w:rtl/>
        </w:rPr>
        <w:t xml:space="preserve">، </w:t>
      </w:r>
      <w:r w:rsidR="007C1535">
        <w:rPr>
          <w:b/>
          <w:bCs/>
          <w:color w:val="007200"/>
          <w:rtl/>
        </w:rPr>
        <w:t>﴿تِلْكَ الدَّارُ الْآخِرَةُ﴾</w:t>
      </w:r>
      <w:r w:rsidR="009D0582" w:rsidRPr="007C1535">
        <w:rPr>
          <w:rFonts w:hint="cs"/>
          <w:rtl/>
        </w:rPr>
        <w:t xml:space="preserve">، در کتابخانه فیضیه وقتی حضرت امام در قم مستقر بودند، </w:t>
      </w:r>
      <w:r w:rsidRPr="007C1535">
        <w:rPr>
          <w:rFonts w:hint="cs"/>
          <w:rtl/>
        </w:rPr>
        <w:t>شخصیت‌های</w:t>
      </w:r>
      <w:r w:rsidR="009D0582" w:rsidRPr="007C1535">
        <w:rPr>
          <w:rFonts w:hint="cs"/>
          <w:rtl/>
        </w:rPr>
        <w:t xml:space="preserve"> روحانی و ائمه جمعه در محضر امام جمع بودند، امام هم در</w:t>
      </w:r>
      <w:r w:rsidR="000E1D2D">
        <w:rPr>
          <w:rtl/>
        </w:rPr>
        <w:t xml:space="preserve"> </w:t>
      </w:r>
      <w:r w:rsidR="009D0582" w:rsidRPr="007C1535">
        <w:rPr>
          <w:rFonts w:hint="cs"/>
          <w:rtl/>
        </w:rPr>
        <w:t>کتابخانه قدیمی فیضیه صحبت کردند، بعد حضرت امام تشریف بردند، وقتی تشریف بردند، همه از مرحوم شهید مدنی خواستند که اخلاقی را برای ما بگویید، من هم با مرحوم والدمان</w:t>
      </w:r>
      <w:r w:rsidR="009D1A1E" w:rsidRPr="007C1535">
        <w:rPr>
          <w:rFonts w:hint="cs"/>
          <w:rtl/>
        </w:rPr>
        <w:t xml:space="preserve"> در آن جلسه حضور داشتم، آقای شهید مدنی روی صندلی نشستند و همین آیه را خواندند، وقتی خواستند ترجمه بکنند، به گریه افتادند و دیگر صحبتی نکردند، خیلی اثر اخلاقی بالایی داشت، مرحوم </w:t>
      </w:r>
      <w:r w:rsidRPr="007C1535">
        <w:rPr>
          <w:rFonts w:hint="cs"/>
          <w:rtl/>
        </w:rPr>
        <w:t>آیت‌الله</w:t>
      </w:r>
      <w:r w:rsidR="009D1A1E" w:rsidRPr="007C1535">
        <w:rPr>
          <w:rFonts w:hint="cs"/>
          <w:rtl/>
        </w:rPr>
        <w:t xml:space="preserve"> مدنی فرمودند: </w:t>
      </w:r>
      <w:r w:rsidR="007C1535">
        <w:rPr>
          <w:b/>
          <w:bCs/>
          <w:color w:val="007200"/>
          <w:rtl/>
        </w:rPr>
        <w:t>﴿تِلْكَ الدَّارُ الْآخِرَةُ نَجْعَلُهَا لِلَّذِينَ لَا يُرِيدُونَ عُلُوًّا فِي الْأَرْضِ وَلَا فَسَادًا﴾</w:t>
      </w:r>
      <w:r w:rsidR="009D1A1E" w:rsidRPr="007C1535">
        <w:rPr>
          <w:rFonts w:hint="cs"/>
          <w:rtl/>
        </w:rPr>
        <w:t xml:space="preserve">؛ </w:t>
      </w:r>
      <w:r w:rsidRPr="007C1535">
        <w:rPr>
          <w:rFonts w:hint="cs"/>
          <w:rtl/>
        </w:rPr>
        <w:t>آدم‌هایی</w:t>
      </w:r>
      <w:r w:rsidR="009D1A1E" w:rsidRPr="007C1535">
        <w:rPr>
          <w:rFonts w:hint="cs"/>
          <w:rtl/>
        </w:rPr>
        <w:t xml:space="preserve"> که اراده علوّ و فساد ندارند، در دلشان عزمی و </w:t>
      </w:r>
      <w:r w:rsidRPr="007C1535">
        <w:rPr>
          <w:rFonts w:hint="cs"/>
          <w:rtl/>
        </w:rPr>
        <w:t>اراده‌ای</w:t>
      </w:r>
      <w:r w:rsidR="009D1A1E" w:rsidRPr="007C1535">
        <w:rPr>
          <w:rFonts w:hint="cs"/>
          <w:rtl/>
        </w:rPr>
        <w:t xml:space="preserve"> بر گناه و معصیت و </w:t>
      </w:r>
      <w:r w:rsidRPr="007C1535">
        <w:rPr>
          <w:rFonts w:hint="cs"/>
          <w:rtl/>
        </w:rPr>
        <w:t>برتری‌جویی</w:t>
      </w:r>
      <w:r w:rsidR="009D1A1E" w:rsidRPr="007C1535">
        <w:rPr>
          <w:rFonts w:hint="cs"/>
          <w:rtl/>
        </w:rPr>
        <w:t xml:space="preserve"> و تکبر و خودخواهی نیست، عالم آخرت برای </w:t>
      </w:r>
      <w:r w:rsidRPr="007C1535">
        <w:rPr>
          <w:rFonts w:hint="cs"/>
          <w:rtl/>
        </w:rPr>
        <w:t>این‌ها</w:t>
      </w:r>
      <w:r w:rsidR="009D1A1E" w:rsidRPr="007C1535">
        <w:rPr>
          <w:rFonts w:hint="cs"/>
          <w:rtl/>
        </w:rPr>
        <w:t xml:space="preserve"> است، این مقام بالایی است که همه به آن </w:t>
      </w:r>
      <w:r w:rsidRPr="007C1535">
        <w:rPr>
          <w:rFonts w:hint="cs"/>
          <w:rtl/>
        </w:rPr>
        <w:t>نمی‌رسند</w:t>
      </w:r>
      <w:r w:rsidR="009D1A1E" w:rsidRPr="007C1535">
        <w:rPr>
          <w:rFonts w:hint="cs"/>
          <w:rtl/>
        </w:rPr>
        <w:t>.</w:t>
      </w:r>
    </w:p>
    <w:p w:rsidR="009D1A1E" w:rsidRPr="007C1535" w:rsidRDefault="009D1A1E" w:rsidP="0058293B">
      <w:pPr>
        <w:jc w:val="lowKashida"/>
        <w:rPr>
          <w:rtl/>
        </w:rPr>
      </w:pPr>
      <w:r w:rsidRPr="007C1535">
        <w:rPr>
          <w:rFonts w:hint="cs"/>
          <w:rtl/>
        </w:rPr>
        <w:t xml:space="preserve">بنابراین چند بحثی که ذیل این آیه مطرح شد، روشن شد که این آیه هم مثل آیه قبلی دلالتی بر قاعده </w:t>
      </w:r>
      <w:r w:rsidR="00E17CE0" w:rsidRPr="007C1535">
        <w:rPr>
          <w:rFonts w:hint="cs"/>
          <w:rtl/>
        </w:rPr>
        <w:t>مطلقه‌ای</w:t>
      </w:r>
      <w:r w:rsidRPr="007C1535">
        <w:rPr>
          <w:rFonts w:hint="cs"/>
          <w:rtl/>
        </w:rPr>
        <w:t xml:space="preserve"> مبنی بر حرمت تجری یا نیّات سوء و امثالهم ندارد، البته آیه «إن تبدوا» چنین دلالتی داشت، منتهی گفتیم: قابل تقیید و تخصیص است.</w:t>
      </w:r>
    </w:p>
    <w:p w:rsidR="009D1A1E" w:rsidRPr="007C1535" w:rsidRDefault="009D1A1E" w:rsidP="0058293B">
      <w:pPr>
        <w:jc w:val="lowKashida"/>
        <w:rPr>
          <w:rtl/>
        </w:rPr>
      </w:pPr>
      <w:r w:rsidRPr="007C1535">
        <w:rPr>
          <w:rFonts w:hint="cs"/>
          <w:rtl/>
        </w:rPr>
        <w:t>سؤال...</w:t>
      </w:r>
    </w:p>
    <w:p w:rsidR="009D1A1E" w:rsidRPr="007C1535" w:rsidRDefault="009D1A1E" w:rsidP="0058293B">
      <w:pPr>
        <w:jc w:val="lowKashida"/>
        <w:rPr>
          <w:rtl/>
        </w:rPr>
      </w:pPr>
      <w:r w:rsidRPr="007C1535">
        <w:rPr>
          <w:rFonts w:hint="cs"/>
          <w:rtl/>
        </w:rPr>
        <w:t xml:space="preserve">جواب: </w:t>
      </w:r>
      <w:r w:rsidR="00693C53" w:rsidRPr="007C1535">
        <w:rPr>
          <w:rFonts w:hint="cs"/>
          <w:rtl/>
        </w:rPr>
        <w:t xml:space="preserve">لام ملکیتی که در آنجا </w:t>
      </w:r>
      <w:r w:rsidR="00E17CE0" w:rsidRPr="007C1535">
        <w:rPr>
          <w:rFonts w:hint="cs"/>
          <w:rtl/>
        </w:rPr>
        <w:t>می‌گوییم</w:t>
      </w:r>
      <w:r w:rsidR="00693C53" w:rsidRPr="007C1535">
        <w:rPr>
          <w:rFonts w:hint="cs"/>
          <w:rtl/>
        </w:rPr>
        <w:t xml:space="preserve">، حصر نیست، </w:t>
      </w:r>
      <w:r w:rsidR="00E17CE0" w:rsidRPr="007C1535">
        <w:rPr>
          <w:rFonts w:hint="cs"/>
          <w:rtl/>
        </w:rPr>
        <w:t>می‌گوید</w:t>
      </w:r>
      <w:r w:rsidR="00693C53" w:rsidRPr="007C1535">
        <w:rPr>
          <w:rFonts w:hint="cs"/>
          <w:rtl/>
        </w:rPr>
        <w:t>: الدار لزیدٍ، معنایش این نیست که فقط برای او هست، بلکه اختصاص به معنای ملکیت است.</w:t>
      </w:r>
    </w:p>
    <w:p w:rsidR="00693C53" w:rsidRPr="007C1535" w:rsidRDefault="00693C53" w:rsidP="0058293B">
      <w:pPr>
        <w:jc w:val="lowKashida"/>
        <w:rPr>
          <w:rtl/>
        </w:rPr>
      </w:pPr>
      <w:r w:rsidRPr="007C1535">
        <w:rPr>
          <w:rFonts w:hint="cs"/>
          <w:rtl/>
        </w:rPr>
        <w:t xml:space="preserve">چند چیز در اینجا هست که ممکن است یک </w:t>
      </w:r>
      <w:r w:rsidR="00206533" w:rsidRPr="007C1535">
        <w:rPr>
          <w:rFonts w:hint="cs"/>
          <w:rtl/>
        </w:rPr>
        <w:t>استشعار حصری بشود، اما در حد دلیل و ظهور نیست.</w:t>
      </w:r>
    </w:p>
    <w:p w:rsidR="00206533" w:rsidRPr="007C1535" w:rsidRDefault="00206533" w:rsidP="0058293B">
      <w:pPr>
        <w:jc w:val="lowKashida"/>
        <w:rPr>
          <w:rtl/>
        </w:rPr>
      </w:pPr>
      <w:r w:rsidRPr="007C1535">
        <w:rPr>
          <w:rFonts w:hint="cs"/>
          <w:rtl/>
        </w:rPr>
        <w:t>سؤال...</w:t>
      </w:r>
    </w:p>
    <w:p w:rsidR="00206533" w:rsidRPr="007C1535" w:rsidRDefault="00206533" w:rsidP="0058293B">
      <w:pPr>
        <w:jc w:val="lowKashida"/>
        <w:rPr>
          <w:rtl/>
        </w:rPr>
      </w:pPr>
      <w:r w:rsidRPr="007C1535">
        <w:rPr>
          <w:rFonts w:hint="cs"/>
          <w:rtl/>
        </w:rPr>
        <w:t xml:space="preserve">جواب: مفهومی ندارد، این </w:t>
      </w:r>
      <w:r w:rsidR="00E17CE0" w:rsidRPr="007C1535">
        <w:rPr>
          <w:rFonts w:hint="cs"/>
          <w:rtl/>
        </w:rPr>
        <w:t>می‌گوید</w:t>
      </w:r>
      <w:r w:rsidRPr="007C1535">
        <w:rPr>
          <w:rFonts w:hint="cs"/>
          <w:rtl/>
        </w:rPr>
        <w:t xml:space="preserve">: آنی که ندارد، این </w:t>
      </w:r>
      <w:r w:rsidR="000E1D2D">
        <w:rPr>
          <w:rtl/>
        </w:rPr>
        <w:t>نعم</w:t>
      </w:r>
      <w:r w:rsidRPr="007C1535">
        <w:rPr>
          <w:rFonts w:hint="cs"/>
          <w:rtl/>
        </w:rPr>
        <w:t xml:space="preserve"> را به او </w:t>
      </w:r>
      <w:r w:rsidR="00E17CE0" w:rsidRPr="007C1535">
        <w:rPr>
          <w:rFonts w:hint="cs"/>
          <w:rtl/>
        </w:rPr>
        <w:t>می‌دهیم</w:t>
      </w:r>
      <w:r w:rsidRPr="007C1535">
        <w:rPr>
          <w:rFonts w:hint="cs"/>
          <w:rtl/>
        </w:rPr>
        <w:t>، اما در مورد آنی که عزم و اراده دارد، آیه ساکت است، مفهوم ندارد.</w:t>
      </w:r>
    </w:p>
    <w:p w:rsidR="00206533" w:rsidRPr="007C1535" w:rsidRDefault="00206533" w:rsidP="0058293B">
      <w:pPr>
        <w:jc w:val="lowKashida"/>
        <w:rPr>
          <w:rtl/>
        </w:rPr>
      </w:pPr>
      <w:r w:rsidRPr="007C1535">
        <w:rPr>
          <w:rFonts w:hint="cs"/>
          <w:rtl/>
        </w:rPr>
        <w:lastRenderedPageBreak/>
        <w:t>سؤال...</w:t>
      </w:r>
    </w:p>
    <w:p w:rsidR="00206533" w:rsidRPr="007C1535" w:rsidRDefault="00206533" w:rsidP="0058293B">
      <w:pPr>
        <w:jc w:val="lowKashida"/>
        <w:rPr>
          <w:rtl/>
        </w:rPr>
      </w:pPr>
      <w:r w:rsidRPr="007C1535">
        <w:rPr>
          <w:rFonts w:hint="cs"/>
          <w:rtl/>
        </w:rPr>
        <w:t xml:space="preserve">جواب: آن را هم بحث کردیم، آیه «إن تبدوا» </w:t>
      </w:r>
      <w:r w:rsidR="00E17CE0" w:rsidRPr="007C1535">
        <w:rPr>
          <w:rFonts w:hint="cs"/>
          <w:rtl/>
        </w:rPr>
        <w:t>به‌خوبی</w:t>
      </w:r>
      <w:r w:rsidRPr="007C1535">
        <w:rPr>
          <w:rFonts w:hint="cs"/>
          <w:rtl/>
        </w:rPr>
        <w:t xml:space="preserve"> </w:t>
      </w:r>
      <w:r w:rsidR="00E17CE0" w:rsidRPr="007C1535">
        <w:rPr>
          <w:rFonts w:hint="cs"/>
          <w:rtl/>
        </w:rPr>
        <w:t>می‌گفت</w:t>
      </w:r>
      <w:r w:rsidRPr="007C1535">
        <w:rPr>
          <w:rFonts w:hint="cs"/>
          <w:rtl/>
        </w:rPr>
        <w:t xml:space="preserve">: آنی که در درون شما است، خواه بگویید </w:t>
      </w:r>
      <w:r w:rsidR="00D0547A" w:rsidRPr="007C1535">
        <w:rPr>
          <w:rFonts w:hint="cs"/>
          <w:rtl/>
        </w:rPr>
        <w:t xml:space="preserve">یا نگویید، خداوند حساب </w:t>
      </w:r>
      <w:r w:rsidR="00E17CE0" w:rsidRPr="007C1535">
        <w:rPr>
          <w:rFonts w:hint="cs"/>
          <w:rtl/>
        </w:rPr>
        <w:t>می‌کند</w:t>
      </w:r>
      <w:r w:rsidR="00D0547A" w:rsidRPr="007C1535">
        <w:rPr>
          <w:rFonts w:hint="cs"/>
          <w:rtl/>
        </w:rPr>
        <w:t xml:space="preserve">، مؤاخذه </w:t>
      </w:r>
      <w:r w:rsidR="00E17CE0" w:rsidRPr="007C1535">
        <w:rPr>
          <w:rFonts w:hint="cs"/>
          <w:rtl/>
        </w:rPr>
        <w:t>می‌کند</w:t>
      </w:r>
      <w:r w:rsidR="00D0547A" w:rsidRPr="007C1535">
        <w:rPr>
          <w:rFonts w:hint="cs"/>
          <w:rtl/>
        </w:rPr>
        <w:t xml:space="preserve">، آیه «إن تبدو» را پذیرفتیم، منتهی گفتیم: البته </w:t>
      </w:r>
      <w:r w:rsidR="00E17CE0" w:rsidRPr="007C1535">
        <w:rPr>
          <w:rFonts w:hint="cs"/>
          <w:rtl/>
        </w:rPr>
        <w:t>یکجاهایی</w:t>
      </w:r>
      <w:r w:rsidR="00D0547A" w:rsidRPr="007C1535">
        <w:rPr>
          <w:rFonts w:hint="cs"/>
          <w:rtl/>
        </w:rPr>
        <w:t xml:space="preserve"> ممکن است تخصیص و تقیید بخورد، اما اصل دلالت این آیه را </w:t>
      </w:r>
      <w:r w:rsidR="00E17CE0" w:rsidRPr="007C1535">
        <w:rPr>
          <w:rFonts w:hint="cs"/>
          <w:rtl/>
        </w:rPr>
        <w:t>نمی‌پذیریم</w:t>
      </w:r>
      <w:r w:rsidR="00D0547A" w:rsidRPr="007C1535">
        <w:rPr>
          <w:rFonts w:hint="cs"/>
          <w:rtl/>
        </w:rPr>
        <w:t>.</w:t>
      </w:r>
    </w:p>
    <w:p w:rsidR="00D0547A" w:rsidRPr="007C1535" w:rsidRDefault="00D0547A" w:rsidP="007C1535">
      <w:pPr>
        <w:jc w:val="lowKashida"/>
        <w:rPr>
          <w:rtl/>
        </w:rPr>
      </w:pPr>
      <w:r w:rsidRPr="007C1535">
        <w:rPr>
          <w:rFonts w:hint="cs"/>
          <w:rtl/>
        </w:rPr>
        <w:t xml:space="preserve">دلیل هفتم که چهارمین آیه است، آیه 36 سوره اسراء است، </w:t>
      </w:r>
      <w:r w:rsidR="007C1535" w:rsidRPr="007C1535">
        <w:rPr>
          <w:b/>
          <w:bCs/>
          <w:color w:val="007200"/>
          <w:rtl/>
        </w:rPr>
        <w:t>﴿إِنَّ السَّمْعَ وَ الْبَصَرَ وَ الْفُؤادَ كُلُّ أُولئِكَ كانَ عَنْهُ مَسْؤُلا﴾</w:t>
      </w:r>
      <w:r w:rsidRPr="007C1535">
        <w:rPr>
          <w:rFonts w:hint="cs"/>
          <w:rtl/>
        </w:rPr>
        <w:t xml:space="preserve">، این آیه هم برای حرمت تجری مورد استدلال قرار گرفته است، برای اینکه «فؤاد» </w:t>
      </w:r>
      <w:r w:rsidR="00E17CE0" w:rsidRPr="007C1535">
        <w:rPr>
          <w:rFonts w:hint="cs"/>
          <w:rtl/>
        </w:rPr>
        <w:t>می‌گوید</w:t>
      </w:r>
      <w:r w:rsidRPr="007C1535">
        <w:rPr>
          <w:rFonts w:hint="cs"/>
          <w:rtl/>
        </w:rPr>
        <w:t xml:space="preserve"> که قلب باشد، نسبت به اعمال قلبی مورد سؤال قرار </w:t>
      </w:r>
      <w:r w:rsidR="00E17CE0" w:rsidRPr="007C1535">
        <w:rPr>
          <w:rFonts w:hint="cs"/>
          <w:rtl/>
        </w:rPr>
        <w:t>می‌گیرد</w:t>
      </w:r>
      <w:r w:rsidR="00712C57" w:rsidRPr="007C1535">
        <w:rPr>
          <w:rFonts w:hint="cs"/>
          <w:rtl/>
        </w:rPr>
        <w:t>، یکی</w:t>
      </w:r>
      <w:r w:rsidR="000E1D2D">
        <w:rPr>
          <w:rtl/>
        </w:rPr>
        <w:t xml:space="preserve"> </w:t>
      </w:r>
      <w:r w:rsidR="00712C57" w:rsidRPr="007C1535">
        <w:rPr>
          <w:rFonts w:hint="cs"/>
          <w:rtl/>
        </w:rPr>
        <w:t>از اعمال قلبی هم تجری است.</w:t>
      </w:r>
    </w:p>
    <w:p w:rsidR="00712C57" w:rsidRPr="007C1535" w:rsidRDefault="00712C57" w:rsidP="0058293B">
      <w:pPr>
        <w:jc w:val="lowKashida"/>
        <w:rPr>
          <w:rtl/>
        </w:rPr>
      </w:pPr>
      <w:r w:rsidRPr="007C1535">
        <w:rPr>
          <w:rFonts w:hint="cs"/>
          <w:rtl/>
        </w:rPr>
        <w:t xml:space="preserve">بنابراین از این </w:t>
      </w:r>
      <w:r w:rsidR="00C605FE" w:rsidRPr="007C1535">
        <w:rPr>
          <w:rFonts w:hint="cs"/>
          <w:rtl/>
        </w:rPr>
        <w:t>می‌شود</w:t>
      </w:r>
      <w:r w:rsidRPr="007C1535">
        <w:rPr>
          <w:rFonts w:hint="cs"/>
          <w:rtl/>
        </w:rPr>
        <w:t xml:space="preserve"> حرمت نیات سوء و تجری را </w:t>
      </w:r>
      <w:r w:rsidR="000E1D2D">
        <w:rPr>
          <w:rtl/>
        </w:rPr>
        <w:t>به‌عنوان</w:t>
      </w:r>
      <w:r w:rsidRPr="007C1535">
        <w:rPr>
          <w:rFonts w:hint="cs"/>
          <w:rtl/>
        </w:rPr>
        <w:t xml:space="preserve"> افعال قلبی کرد، چند نکته پیرامون این آیه هست:</w:t>
      </w:r>
    </w:p>
    <w:p w:rsidR="00E17CE0" w:rsidRPr="007C1535" w:rsidRDefault="00E17CE0" w:rsidP="0058293B">
      <w:pPr>
        <w:pStyle w:val="Heading1"/>
        <w:rPr>
          <w:rtl/>
        </w:rPr>
      </w:pPr>
      <w:bookmarkStart w:id="13" w:name="_Toc25519138"/>
      <w:r w:rsidRPr="007C1535">
        <w:rPr>
          <w:rFonts w:hint="cs"/>
          <w:rtl/>
        </w:rPr>
        <w:t>نکته اول</w:t>
      </w:r>
      <w:r w:rsidR="00B56CDA" w:rsidRPr="007C1535">
        <w:rPr>
          <w:rFonts w:hint="cs"/>
          <w:rtl/>
        </w:rPr>
        <w:t>؛ اعضای مورد سؤال</w:t>
      </w:r>
      <w:bookmarkEnd w:id="13"/>
    </w:p>
    <w:p w:rsidR="00712C57" w:rsidRPr="007C1535" w:rsidRDefault="00712C57" w:rsidP="0058293B">
      <w:pPr>
        <w:jc w:val="lowKashida"/>
        <w:rPr>
          <w:rtl/>
        </w:rPr>
      </w:pPr>
      <w:r w:rsidRPr="007C1535">
        <w:rPr>
          <w:rFonts w:hint="cs"/>
          <w:rtl/>
        </w:rPr>
        <w:t xml:space="preserve">1 – نکته اول این است که سه عنصر و عضو و بخش از انسان در این آیه مورد تصریح قرار گرفته است، </w:t>
      </w:r>
      <w:r w:rsidR="00E17CE0" w:rsidRPr="007C1535">
        <w:rPr>
          <w:rFonts w:hint="cs"/>
          <w:rtl/>
        </w:rPr>
        <w:t>این‌ها</w:t>
      </w:r>
      <w:r w:rsidRPr="007C1535">
        <w:rPr>
          <w:rFonts w:hint="cs"/>
          <w:rtl/>
        </w:rPr>
        <w:t xml:space="preserve"> مورد سؤال و مؤاخذه قرار خواهند گرفت، یکی گوش و شنوایی، یکی هم چشم و بینایی، یکی هم قلب و </w:t>
      </w:r>
      <w:r w:rsidR="00C605FE" w:rsidRPr="007C1535">
        <w:rPr>
          <w:rFonts w:hint="cs"/>
          <w:rtl/>
        </w:rPr>
        <w:t>توانایی‌ها</w:t>
      </w:r>
      <w:r w:rsidRPr="007C1535">
        <w:rPr>
          <w:rFonts w:hint="cs"/>
          <w:rtl/>
        </w:rPr>
        <w:t xml:space="preserve"> و دانایی و اراده و امثالهم.</w:t>
      </w:r>
    </w:p>
    <w:p w:rsidR="00712C57" w:rsidRPr="007C1535" w:rsidRDefault="00712C57" w:rsidP="0058293B">
      <w:pPr>
        <w:jc w:val="lowKashida"/>
        <w:rPr>
          <w:rtl/>
        </w:rPr>
      </w:pPr>
      <w:r w:rsidRPr="007C1535">
        <w:rPr>
          <w:rFonts w:hint="cs"/>
          <w:rtl/>
        </w:rPr>
        <w:t xml:space="preserve">ظاهراً اینجا اختصاصی برای </w:t>
      </w:r>
      <w:r w:rsidR="00E17CE0" w:rsidRPr="007C1535">
        <w:rPr>
          <w:rFonts w:hint="cs"/>
          <w:rtl/>
        </w:rPr>
        <w:t>این‌ها</w:t>
      </w:r>
      <w:r w:rsidRPr="007C1535">
        <w:rPr>
          <w:rFonts w:hint="cs"/>
          <w:rtl/>
        </w:rPr>
        <w:t xml:space="preserve"> نیست که نفی چیزهای دیگر بکند، این روشن است، بلکه ممکن است کسی بگوید: این آیه </w:t>
      </w:r>
      <w:r w:rsidR="00C605FE" w:rsidRPr="007C1535">
        <w:rPr>
          <w:rFonts w:hint="cs"/>
          <w:rtl/>
        </w:rPr>
        <w:t>می‌خواهد</w:t>
      </w:r>
      <w:r w:rsidRPr="007C1535">
        <w:rPr>
          <w:rFonts w:hint="cs"/>
          <w:rtl/>
        </w:rPr>
        <w:t xml:space="preserve"> بگوید: همه اجزاء و </w:t>
      </w:r>
      <w:r w:rsidR="00C605FE" w:rsidRPr="007C1535">
        <w:rPr>
          <w:rFonts w:hint="cs"/>
          <w:rtl/>
        </w:rPr>
        <w:t>مؤلفه‌های</w:t>
      </w:r>
      <w:r w:rsidRPr="007C1535">
        <w:rPr>
          <w:rFonts w:hint="cs"/>
          <w:rtl/>
        </w:rPr>
        <w:t xml:space="preserve"> وجودی شما تحت نظر است و مورد سؤال قرار </w:t>
      </w:r>
      <w:r w:rsidR="00E17CE0" w:rsidRPr="007C1535">
        <w:rPr>
          <w:rFonts w:hint="cs"/>
          <w:rtl/>
        </w:rPr>
        <w:t>می‌گیرد</w:t>
      </w:r>
      <w:r w:rsidRPr="007C1535">
        <w:rPr>
          <w:rFonts w:hint="cs"/>
          <w:rtl/>
        </w:rPr>
        <w:t xml:space="preserve">، منتهی </w:t>
      </w:r>
      <w:r w:rsidR="000E1D2D">
        <w:rPr>
          <w:rFonts w:hint="cs"/>
          <w:rtl/>
        </w:rPr>
        <w:t>به‌عنوان</w:t>
      </w:r>
      <w:r w:rsidRPr="007C1535">
        <w:rPr>
          <w:rFonts w:hint="cs"/>
          <w:rtl/>
        </w:rPr>
        <w:t xml:space="preserve"> </w:t>
      </w:r>
      <w:r w:rsidR="00C605FE" w:rsidRPr="007C1535">
        <w:rPr>
          <w:rFonts w:hint="cs"/>
          <w:rtl/>
        </w:rPr>
        <w:t>نمونه‌های</w:t>
      </w:r>
      <w:r w:rsidRPr="007C1535">
        <w:rPr>
          <w:rFonts w:hint="cs"/>
          <w:rtl/>
        </w:rPr>
        <w:t xml:space="preserve"> خاص و ظریفش، فؤاد ذکر کرده است.</w:t>
      </w:r>
    </w:p>
    <w:p w:rsidR="00712C57" w:rsidRPr="007C1535" w:rsidRDefault="00C605FE" w:rsidP="007C1535">
      <w:pPr>
        <w:jc w:val="lowKashida"/>
        <w:rPr>
          <w:rtl/>
        </w:rPr>
      </w:pPr>
      <w:r w:rsidRPr="007C1535">
        <w:rPr>
          <w:rFonts w:hint="cs"/>
          <w:rtl/>
        </w:rPr>
        <w:t>به‌عبارت‌دیگر</w:t>
      </w:r>
      <w:r w:rsidR="00712C57" w:rsidRPr="007C1535">
        <w:rPr>
          <w:rFonts w:hint="cs"/>
          <w:rtl/>
        </w:rPr>
        <w:t xml:space="preserve">؛ ممکن است سؤال بشود که این سمع و بصر و فؤاد در آیه موضوعیت دارند یا اینکه در </w:t>
      </w:r>
      <w:r w:rsidR="000E1D2D">
        <w:rPr>
          <w:rFonts w:hint="cs"/>
          <w:rtl/>
        </w:rPr>
        <w:t>آیه این‌ها</w:t>
      </w:r>
      <w:r w:rsidR="00712C57" w:rsidRPr="007C1535">
        <w:rPr>
          <w:rFonts w:hint="cs"/>
          <w:rtl/>
        </w:rPr>
        <w:t xml:space="preserve"> موضوعیت ندارند و القاء خصوصیت </w:t>
      </w:r>
      <w:r w:rsidRPr="007C1535">
        <w:rPr>
          <w:rFonts w:hint="cs"/>
          <w:rtl/>
        </w:rPr>
        <w:t>می‌شود</w:t>
      </w:r>
      <w:r w:rsidR="00712C57" w:rsidRPr="007C1535">
        <w:rPr>
          <w:rFonts w:hint="cs"/>
          <w:rtl/>
        </w:rPr>
        <w:t xml:space="preserve"> و آیه </w:t>
      </w:r>
      <w:r w:rsidRPr="007C1535">
        <w:rPr>
          <w:rFonts w:hint="cs"/>
          <w:rtl/>
        </w:rPr>
        <w:t>درواقع</w:t>
      </w:r>
      <w:r w:rsidR="00712C57" w:rsidRPr="007C1535">
        <w:rPr>
          <w:rFonts w:hint="cs"/>
          <w:rtl/>
        </w:rPr>
        <w:t xml:space="preserve"> </w:t>
      </w:r>
      <w:r w:rsidR="00E17CE0" w:rsidRPr="007C1535">
        <w:rPr>
          <w:rFonts w:hint="cs"/>
          <w:rtl/>
        </w:rPr>
        <w:t>می‌گوید</w:t>
      </w:r>
      <w:r w:rsidR="00712C57" w:rsidRPr="007C1535">
        <w:rPr>
          <w:rFonts w:hint="cs"/>
          <w:rtl/>
        </w:rPr>
        <w:t xml:space="preserve">: همه اعضا و جوارح شما مورد سؤال قرار </w:t>
      </w:r>
      <w:r w:rsidR="00E17CE0" w:rsidRPr="007C1535">
        <w:rPr>
          <w:rFonts w:hint="cs"/>
          <w:rtl/>
        </w:rPr>
        <w:t>می‌گیرد</w:t>
      </w:r>
      <w:r w:rsidR="00712C57" w:rsidRPr="007C1535">
        <w:rPr>
          <w:rFonts w:hint="cs"/>
          <w:rtl/>
        </w:rPr>
        <w:t xml:space="preserve">، در بعضی از آیات قرآن هست که </w:t>
      </w:r>
      <w:r w:rsidR="000E1D2D">
        <w:rPr>
          <w:b/>
          <w:bCs/>
          <w:color w:val="007200"/>
          <w:rtl/>
        </w:rPr>
        <w:t>﴿</w:t>
      </w:r>
      <w:r w:rsidR="007C1535">
        <w:rPr>
          <w:b/>
          <w:bCs/>
          <w:color w:val="007200"/>
          <w:rtl/>
        </w:rPr>
        <w:t>تُكَلِّمُنا أَيْديهِمْ وَ تَشْهَدُ أَرْجُلُهُم﴾</w:t>
      </w:r>
      <w:r w:rsidR="007C1535" w:rsidRPr="007C1535">
        <w:rPr>
          <w:rtl/>
        </w:rPr>
        <w:t>‏</w:t>
      </w:r>
      <w:r w:rsidR="00B56CDA" w:rsidRPr="007C1535">
        <w:rPr>
          <w:rStyle w:val="FootnoteReference"/>
          <w:rtl/>
        </w:rPr>
        <w:footnoteReference w:id="1"/>
      </w:r>
      <w:r w:rsidR="00712C57" w:rsidRPr="007C1535">
        <w:rPr>
          <w:rFonts w:hint="cs"/>
          <w:rtl/>
        </w:rPr>
        <w:t xml:space="preserve">، احیاناً ممکن است آیاتی باشد که نسبت همه اعضا و جوارح شمول داشته باشد، اما آیاتی داریم که بعضی از اعضا و جوارح را </w:t>
      </w:r>
      <w:r w:rsidRPr="007C1535">
        <w:rPr>
          <w:rFonts w:hint="cs"/>
          <w:rtl/>
        </w:rPr>
        <w:t>موردتوجه</w:t>
      </w:r>
      <w:r w:rsidR="00712C57" w:rsidRPr="007C1535">
        <w:rPr>
          <w:rFonts w:hint="cs"/>
          <w:rtl/>
        </w:rPr>
        <w:t xml:space="preserve"> قرار داده است که یکی از </w:t>
      </w:r>
      <w:r w:rsidR="00E17CE0" w:rsidRPr="007C1535">
        <w:rPr>
          <w:rFonts w:hint="cs"/>
          <w:rtl/>
        </w:rPr>
        <w:t>آن‌ها</w:t>
      </w:r>
      <w:r w:rsidR="00712C57" w:rsidRPr="007C1535">
        <w:rPr>
          <w:rFonts w:hint="cs"/>
          <w:rtl/>
        </w:rPr>
        <w:t xml:space="preserve"> همین آیه است، منتهی اگر آیات را با هم مشاهده بکنیم، روشن است که همه اعضا و جوارح </w:t>
      </w:r>
      <w:r w:rsidRPr="007C1535">
        <w:rPr>
          <w:rFonts w:hint="cs"/>
          <w:rtl/>
        </w:rPr>
        <w:t>هنگامی‌که</w:t>
      </w:r>
      <w:r w:rsidR="00712C57" w:rsidRPr="007C1535">
        <w:rPr>
          <w:rFonts w:hint="cs"/>
          <w:rtl/>
        </w:rPr>
        <w:t xml:space="preserve"> وارد یک کار اختیاری بشوند، مورد مؤاخذه قرار </w:t>
      </w:r>
      <w:r w:rsidRPr="007C1535">
        <w:rPr>
          <w:rFonts w:hint="cs"/>
          <w:rtl/>
        </w:rPr>
        <w:t>می‌گیرند</w:t>
      </w:r>
      <w:r w:rsidR="00712C57" w:rsidRPr="007C1535">
        <w:rPr>
          <w:rFonts w:hint="cs"/>
          <w:rtl/>
        </w:rPr>
        <w:t xml:space="preserve">، اما این آیه بدون آیات دیگر، اختصاص به سمع و بصر دارد یا اینکه </w:t>
      </w:r>
      <w:r w:rsidR="00E17CE0" w:rsidRPr="007C1535">
        <w:rPr>
          <w:rFonts w:hint="cs"/>
          <w:rtl/>
        </w:rPr>
        <w:t>این‌ها</w:t>
      </w:r>
      <w:r w:rsidR="00712C57" w:rsidRPr="007C1535">
        <w:rPr>
          <w:rFonts w:hint="cs"/>
          <w:rtl/>
        </w:rPr>
        <w:t xml:space="preserve"> </w:t>
      </w:r>
      <w:r w:rsidR="000E1D2D">
        <w:rPr>
          <w:rFonts w:hint="cs"/>
          <w:rtl/>
        </w:rPr>
        <w:t>به‌عنوان</w:t>
      </w:r>
      <w:r w:rsidR="00712C57" w:rsidRPr="007C1535">
        <w:rPr>
          <w:rFonts w:hint="cs"/>
          <w:rtl/>
        </w:rPr>
        <w:t xml:space="preserve"> نمونه است و آیه قاعده کلیه را </w:t>
      </w:r>
      <w:r w:rsidR="00E17CE0" w:rsidRPr="007C1535">
        <w:rPr>
          <w:rFonts w:hint="cs"/>
          <w:rtl/>
        </w:rPr>
        <w:t>می‌گوید</w:t>
      </w:r>
      <w:r w:rsidR="00712C57" w:rsidRPr="007C1535">
        <w:rPr>
          <w:rFonts w:hint="cs"/>
          <w:rtl/>
        </w:rPr>
        <w:t xml:space="preserve">، بعید نیست که بگوییم: آیه قاعده کلیه را </w:t>
      </w:r>
      <w:r w:rsidR="00E17CE0" w:rsidRPr="007C1535">
        <w:rPr>
          <w:rFonts w:hint="cs"/>
          <w:rtl/>
        </w:rPr>
        <w:t>می‌گوید</w:t>
      </w:r>
      <w:r w:rsidR="00712C57" w:rsidRPr="007C1535">
        <w:rPr>
          <w:rFonts w:hint="cs"/>
          <w:rtl/>
        </w:rPr>
        <w:t>، منتهی اینکه سمع و بصر و فؤاد را ذکر کرده است، برای این است که اعمال این جوارح، اعمال ظریفی است که به چشم ن</w:t>
      </w:r>
      <w:r w:rsidR="00E17CE0" w:rsidRPr="007C1535">
        <w:rPr>
          <w:rFonts w:hint="cs"/>
          <w:rtl/>
        </w:rPr>
        <w:t>می‌آید</w:t>
      </w:r>
      <w:r w:rsidR="00712C57" w:rsidRPr="007C1535">
        <w:rPr>
          <w:rFonts w:hint="cs"/>
          <w:rtl/>
        </w:rPr>
        <w:t xml:space="preserve">، وقتی </w:t>
      </w:r>
      <w:r w:rsidRPr="007C1535">
        <w:rPr>
          <w:rFonts w:hint="cs"/>
          <w:rtl/>
        </w:rPr>
        <w:t>دست‌وپا</w:t>
      </w:r>
      <w:r w:rsidR="00712C57" w:rsidRPr="007C1535">
        <w:rPr>
          <w:rFonts w:hint="cs"/>
          <w:rtl/>
        </w:rPr>
        <w:t xml:space="preserve"> به حرکت در </w:t>
      </w:r>
      <w:r w:rsidR="00E17CE0" w:rsidRPr="007C1535">
        <w:rPr>
          <w:rFonts w:hint="cs"/>
          <w:rtl/>
        </w:rPr>
        <w:t>می‌آید</w:t>
      </w:r>
      <w:r w:rsidR="00712C57" w:rsidRPr="007C1535">
        <w:rPr>
          <w:rFonts w:hint="cs"/>
          <w:rtl/>
        </w:rPr>
        <w:t xml:space="preserve">، اعضا دیگر معمولاً یک محصول </w:t>
      </w:r>
      <w:r w:rsidRPr="007C1535">
        <w:rPr>
          <w:rFonts w:hint="cs"/>
          <w:rtl/>
        </w:rPr>
        <w:t>سخت‌افزاری</w:t>
      </w:r>
      <w:r w:rsidR="00712C57" w:rsidRPr="007C1535">
        <w:rPr>
          <w:rFonts w:hint="cs"/>
          <w:rtl/>
        </w:rPr>
        <w:t xml:space="preserve"> و برجسته و نمایان است، اما چشم را </w:t>
      </w:r>
      <w:r w:rsidRPr="007C1535">
        <w:rPr>
          <w:rFonts w:hint="cs"/>
          <w:rtl/>
        </w:rPr>
        <w:t>به‌سادگی</w:t>
      </w:r>
      <w:r w:rsidR="00712C57" w:rsidRPr="007C1535">
        <w:rPr>
          <w:rFonts w:hint="cs"/>
          <w:rtl/>
        </w:rPr>
        <w:t xml:space="preserve"> ن</w:t>
      </w:r>
      <w:r w:rsidRPr="007C1535">
        <w:rPr>
          <w:rFonts w:hint="cs"/>
          <w:rtl/>
        </w:rPr>
        <w:t>می‌شود</w:t>
      </w:r>
      <w:r w:rsidR="00712C57" w:rsidRPr="007C1535">
        <w:rPr>
          <w:rFonts w:hint="cs"/>
          <w:rtl/>
        </w:rPr>
        <w:t xml:space="preserve"> مؤاخذه کرد، سمع هم </w:t>
      </w:r>
      <w:r w:rsidRPr="007C1535">
        <w:rPr>
          <w:rFonts w:hint="cs"/>
          <w:rtl/>
        </w:rPr>
        <w:t>همین‌طور</w:t>
      </w:r>
      <w:r w:rsidR="00712C57" w:rsidRPr="007C1535">
        <w:rPr>
          <w:rFonts w:hint="cs"/>
          <w:rtl/>
        </w:rPr>
        <w:t xml:space="preserve"> است، از آن </w:t>
      </w:r>
      <w:r w:rsidRPr="007C1535">
        <w:rPr>
          <w:rFonts w:hint="cs"/>
          <w:rtl/>
        </w:rPr>
        <w:t>دقیق‌تر</w:t>
      </w:r>
      <w:r w:rsidR="00712C57" w:rsidRPr="007C1535">
        <w:rPr>
          <w:rFonts w:hint="cs"/>
          <w:rtl/>
        </w:rPr>
        <w:t xml:space="preserve"> قلب است، چیزهایی که در قلب فرد </w:t>
      </w:r>
      <w:r w:rsidRPr="007C1535">
        <w:rPr>
          <w:rFonts w:hint="cs"/>
          <w:rtl/>
        </w:rPr>
        <w:t>می‌گذرد</w:t>
      </w:r>
      <w:r w:rsidR="00712C57" w:rsidRPr="007C1535">
        <w:rPr>
          <w:rFonts w:hint="cs"/>
          <w:rtl/>
        </w:rPr>
        <w:t xml:space="preserve"> و اراده </w:t>
      </w:r>
      <w:r w:rsidR="00E17CE0" w:rsidRPr="007C1535">
        <w:rPr>
          <w:rFonts w:hint="cs"/>
          <w:rtl/>
        </w:rPr>
        <w:t>می‌کند</w:t>
      </w:r>
      <w:r w:rsidR="00712C57" w:rsidRPr="007C1535">
        <w:rPr>
          <w:rFonts w:hint="cs"/>
          <w:rtl/>
        </w:rPr>
        <w:t xml:space="preserve"> و تصمیمی </w:t>
      </w:r>
      <w:r w:rsidR="00E17CE0" w:rsidRPr="007C1535">
        <w:rPr>
          <w:rFonts w:hint="cs"/>
          <w:rtl/>
        </w:rPr>
        <w:t>می‌گیرد</w:t>
      </w:r>
      <w:r w:rsidR="00712C57" w:rsidRPr="007C1535">
        <w:rPr>
          <w:rFonts w:hint="cs"/>
          <w:rtl/>
        </w:rPr>
        <w:t xml:space="preserve">، افعال اختیاری که از این سه عضو و جارحه صادر </w:t>
      </w:r>
      <w:r w:rsidRPr="007C1535">
        <w:rPr>
          <w:rFonts w:hint="cs"/>
          <w:rtl/>
        </w:rPr>
        <w:t>می‌شوند</w:t>
      </w:r>
      <w:r w:rsidR="00712C57" w:rsidRPr="007C1535">
        <w:rPr>
          <w:rFonts w:hint="cs"/>
          <w:rtl/>
        </w:rPr>
        <w:t xml:space="preserve">، افعال </w:t>
      </w:r>
      <w:r w:rsidRPr="007C1535">
        <w:rPr>
          <w:rFonts w:hint="cs"/>
          <w:rtl/>
        </w:rPr>
        <w:t>دقیقه‌ای</w:t>
      </w:r>
      <w:r w:rsidR="00712C57" w:rsidRPr="007C1535">
        <w:rPr>
          <w:rFonts w:hint="cs"/>
          <w:rtl/>
        </w:rPr>
        <w:t xml:space="preserve"> هستند که </w:t>
      </w:r>
      <w:r w:rsidRPr="007C1535">
        <w:rPr>
          <w:rFonts w:hint="cs"/>
          <w:rtl/>
        </w:rPr>
        <w:t>به‌سادگی</w:t>
      </w:r>
      <w:r w:rsidR="00712C57" w:rsidRPr="007C1535">
        <w:rPr>
          <w:rFonts w:hint="cs"/>
          <w:rtl/>
        </w:rPr>
        <w:t xml:space="preserve"> قابل نشان دادن و برجسته کردن و محاسبه و مؤاخذه نیست، آیه در اینجا از این حیث </w:t>
      </w:r>
      <w:r w:rsidR="00E17CE0" w:rsidRPr="007C1535">
        <w:rPr>
          <w:rFonts w:hint="cs"/>
          <w:rtl/>
        </w:rPr>
        <w:t>این‌ها</w:t>
      </w:r>
      <w:r w:rsidR="00712C57" w:rsidRPr="007C1535">
        <w:rPr>
          <w:rFonts w:hint="cs"/>
          <w:rtl/>
        </w:rPr>
        <w:t xml:space="preserve"> را </w:t>
      </w:r>
      <w:r w:rsidR="00712C57" w:rsidRPr="007C1535">
        <w:rPr>
          <w:rFonts w:hint="cs"/>
          <w:rtl/>
        </w:rPr>
        <w:lastRenderedPageBreak/>
        <w:t xml:space="preserve">برشمرده است، وگرنه همین آیه </w:t>
      </w:r>
      <w:r w:rsidRPr="007C1535">
        <w:rPr>
          <w:rFonts w:hint="cs"/>
          <w:rtl/>
        </w:rPr>
        <w:t>هم‌زمان</w:t>
      </w:r>
      <w:r w:rsidR="00712C57" w:rsidRPr="007C1535">
        <w:rPr>
          <w:rFonts w:hint="cs"/>
          <w:rtl/>
        </w:rPr>
        <w:t xml:space="preserve"> </w:t>
      </w:r>
      <w:r w:rsidR="00E17CE0" w:rsidRPr="007C1535">
        <w:rPr>
          <w:rFonts w:hint="cs"/>
          <w:rtl/>
        </w:rPr>
        <w:t>می‌گوید</w:t>
      </w:r>
      <w:r w:rsidR="00712C57" w:rsidRPr="007C1535">
        <w:rPr>
          <w:rFonts w:hint="cs"/>
          <w:rtl/>
        </w:rPr>
        <w:t xml:space="preserve">: </w:t>
      </w:r>
      <w:r w:rsidRPr="007C1535">
        <w:rPr>
          <w:rFonts w:hint="cs"/>
          <w:rtl/>
        </w:rPr>
        <w:t>به‌طریق‌اولی</w:t>
      </w:r>
      <w:r w:rsidR="00712C57" w:rsidRPr="007C1535">
        <w:rPr>
          <w:rFonts w:hint="cs"/>
          <w:rtl/>
        </w:rPr>
        <w:t xml:space="preserve">، تنقیح مناط هم نیست، اگر سمع و بصر و فؤاد در افعال </w:t>
      </w:r>
      <w:r w:rsidR="000E1D2D">
        <w:rPr>
          <w:rFonts w:hint="cs"/>
          <w:rtl/>
        </w:rPr>
        <w:t>اختیاری‌شان</w:t>
      </w:r>
      <w:r w:rsidR="00712C57" w:rsidRPr="007C1535">
        <w:rPr>
          <w:rFonts w:hint="cs"/>
          <w:rtl/>
        </w:rPr>
        <w:t xml:space="preserve"> مؤاخذه </w:t>
      </w:r>
      <w:r w:rsidRPr="007C1535">
        <w:rPr>
          <w:rFonts w:hint="cs"/>
          <w:rtl/>
        </w:rPr>
        <w:t>می‌شوند</w:t>
      </w:r>
      <w:r w:rsidR="00712C57" w:rsidRPr="007C1535">
        <w:rPr>
          <w:rFonts w:hint="cs"/>
          <w:rtl/>
        </w:rPr>
        <w:t xml:space="preserve">، </w:t>
      </w:r>
      <w:r w:rsidRPr="007C1535">
        <w:rPr>
          <w:rFonts w:hint="cs"/>
          <w:rtl/>
        </w:rPr>
        <w:t>به‌طریق‌اولی</w:t>
      </w:r>
      <w:r w:rsidR="00712C57" w:rsidRPr="007C1535">
        <w:rPr>
          <w:rFonts w:hint="cs"/>
          <w:rtl/>
        </w:rPr>
        <w:t xml:space="preserve"> </w:t>
      </w:r>
      <w:r w:rsidRPr="007C1535">
        <w:rPr>
          <w:rFonts w:hint="cs"/>
          <w:rtl/>
        </w:rPr>
        <w:t>دست‌وپا</w:t>
      </w:r>
      <w:r w:rsidR="00712C57" w:rsidRPr="007C1535">
        <w:rPr>
          <w:rFonts w:hint="cs"/>
          <w:rtl/>
        </w:rPr>
        <w:t xml:space="preserve"> و اعضای دیگر هم مورد مؤاخذه قرار </w:t>
      </w:r>
      <w:r w:rsidRPr="007C1535">
        <w:rPr>
          <w:rFonts w:hint="cs"/>
          <w:rtl/>
        </w:rPr>
        <w:t>می‌گیرند</w:t>
      </w:r>
      <w:r w:rsidR="00712C57" w:rsidRPr="007C1535">
        <w:rPr>
          <w:rFonts w:hint="cs"/>
          <w:rtl/>
        </w:rPr>
        <w:t xml:space="preserve">، البته در </w:t>
      </w:r>
      <w:r w:rsidR="000C71FB" w:rsidRPr="007C1535">
        <w:rPr>
          <w:rFonts w:hint="cs"/>
          <w:rtl/>
        </w:rPr>
        <w:t xml:space="preserve">افعال </w:t>
      </w:r>
      <w:r w:rsidR="000E1D2D">
        <w:rPr>
          <w:rFonts w:hint="cs"/>
          <w:rtl/>
        </w:rPr>
        <w:t>اختیاری‌شان</w:t>
      </w:r>
      <w:r w:rsidR="000C71FB" w:rsidRPr="007C1535">
        <w:rPr>
          <w:rFonts w:hint="cs"/>
          <w:rtl/>
        </w:rPr>
        <w:t>.</w:t>
      </w:r>
    </w:p>
    <w:p w:rsidR="000C71FB" w:rsidRPr="007C1535" w:rsidRDefault="000C71FB" w:rsidP="0058293B">
      <w:pPr>
        <w:jc w:val="lowKashida"/>
        <w:rPr>
          <w:rtl/>
        </w:rPr>
      </w:pPr>
      <w:r w:rsidRPr="007C1535">
        <w:rPr>
          <w:rFonts w:hint="cs"/>
          <w:rtl/>
        </w:rPr>
        <w:t xml:space="preserve">بنابراین این یک مطلب است که بیان سمع و بصر و فؤاد، </w:t>
      </w:r>
      <w:r w:rsidR="00C605FE" w:rsidRPr="007C1535">
        <w:rPr>
          <w:rFonts w:hint="cs"/>
          <w:rtl/>
        </w:rPr>
        <w:t>به خاطر</w:t>
      </w:r>
      <w:r w:rsidRPr="007C1535">
        <w:rPr>
          <w:rFonts w:hint="cs"/>
          <w:rtl/>
        </w:rPr>
        <w:t xml:space="preserve"> آن </w:t>
      </w:r>
      <w:r w:rsidR="00C605FE" w:rsidRPr="007C1535">
        <w:rPr>
          <w:rFonts w:hint="cs"/>
          <w:rtl/>
        </w:rPr>
        <w:t>نکته‌ای</w:t>
      </w:r>
      <w:r w:rsidRPr="007C1535">
        <w:rPr>
          <w:rFonts w:hint="cs"/>
          <w:rtl/>
        </w:rPr>
        <w:t xml:space="preserve"> است، افعال </w:t>
      </w:r>
      <w:r w:rsidR="00E17CE0" w:rsidRPr="007C1535">
        <w:rPr>
          <w:rFonts w:hint="cs"/>
          <w:rtl/>
        </w:rPr>
        <w:t>این‌ها</w:t>
      </w:r>
      <w:r w:rsidRPr="007C1535">
        <w:rPr>
          <w:rFonts w:hint="cs"/>
          <w:rtl/>
        </w:rPr>
        <w:t xml:space="preserve"> حتی اگر اختیاری باشند، خیلی ظریف و دقیق است و امکان اشکال برای </w:t>
      </w:r>
      <w:r w:rsidR="00E17CE0" w:rsidRPr="007C1535">
        <w:rPr>
          <w:rFonts w:hint="cs"/>
          <w:rtl/>
        </w:rPr>
        <w:t>آن‌ها</w:t>
      </w:r>
      <w:r w:rsidRPr="007C1535">
        <w:rPr>
          <w:rFonts w:hint="cs"/>
          <w:rtl/>
        </w:rPr>
        <w:t xml:space="preserve"> سخت است، در </w:t>
      </w:r>
      <w:r w:rsidR="00C605FE" w:rsidRPr="007C1535">
        <w:rPr>
          <w:rFonts w:hint="cs"/>
          <w:rtl/>
        </w:rPr>
        <w:t>مقیاس‌های</w:t>
      </w:r>
      <w:r w:rsidRPr="007C1535">
        <w:rPr>
          <w:rFonts w:hint="cs"/>
          <w:rtl/>
        </w:rPr>
        <w:t xml:space="preserve"> بشری ن</w:t>
      </w:r>
      <w:r w:rsidR="00C605FE" w:rsidRPr="007C1535">
        <w:rPr>
          <w:rFonts w:hint="cs"/>
          <w:rtl/>
        </w:rPr>
        <w:t>می‌شود</w:t>
      </w:r>
      <w:r w:rsidRPr="007C1535">
        <w:rPr>
          <w:rFonts w:hint="cs"/>
          <w:rtl/>
        </w:rPr>
        <w:t xml:space="preserve"> اشکال کسی را گرفت، خیلی علم باید پیشرفت بکند که بتواند بگوید که مثلاً شما به آنجا نگاه کردید، ممکن است در آینده چنین علمی پیدا بشود، اما </w:t>
      </w:r>
      <w:r w:rsidR="00C605FE" w:rsidRPr="007C1535">
        <w:rPr>
          <w:rFonts w:hint="cs"/>
          <w:rtl/>
        </w:rPr>
        <w:t>به‌سادگی</w:t>
      </w:r>
      <w:r w:rsidRPr="007C1535">
        <w:rPr>
          <w:rFonts w:hint="cs"/>
          <w:rtl/>
        </w:rPr>
        <w:t xml:space="preserve"> نیست، چون فهمیدن </w:t>
      </w:r>
      <w:r w:rsidR="00E17CE0" w:rsidRPr="007C1535">
        <w:rPr>
          <w:rFonts w:hint="cs"/>
          <w:rtl/>
        </w:rPr>
        <w:t>این‌ها</w:t>
      </w:r>
      <w:r w:rsidRPr="007C1535">
        <w:rPr>
          <w:rFonts w:hint="cs"/>
          <w:rtl/>
        </w:rPr>
        <w:t xml:space="preserve"> بسیار سخت است و از افعال ظریف هستند، آیه بر شمرده است، وگرنه آیه </w:t>
      </w:r>
      <w:r w:rsidR="00C605FE" w:rsidRPr="007C1535">
        <w:rPr>
          <w:rFonts w:hint="cs"/>
          <w:rtl/>
        </w:rPr>
        <w:t>درواقع</w:t>
      </w:r>
      <w:r w:rsidRPr="007C1535">
        <w:rPr>
          <w:rFonts w:hint="cs"/>
          <w:rtl/>
        </w:rPr>
        <w:t xml:space="preserve"> در مفهوم فحوایی و اولویتش </w:t>
      </w:r>
      <w:r w:rsidR="00E17CE0" w:rsidRPr="007C1535">
        <w:rPr>
          <w:rFonts w:hint="cs"/>
          <w:rtl/>
        </w:rPr>
        <w:t>می‌گوید</w:t>
      </w:r>
      <w:r w:rsidRPr="007C1535">
        <w:rPr>
          <w:rFonts w:hint="cs"/>
          <w:rtl/>
        </w:rPr>
        <w:t>: همه اعضاء و جوارح شما کان عنه مسئولاً.</w:t>
      </w:r>
    </w:p>
    <w:p w:rsidR="000C71FB" w:rsidRPr="007C1535" w:rsidRDefault="000C71FB" w:rsidP="0058293B">
      <w:pPr>
        <w:jc w:val="lowKashida"/>
        <w:rPr>
          <w:rtl/>
        </w:rPr>
      </w:pPr>
      <w:r w:rsidRPr="007C1535">
        <w:rPr>
          <w:rFonts w:hint="cs"/>
          <w:rtl/>
        </w:rPr>
        <w:t>سؤال...</w:t>
      </w:r>
    </w:p>
    <w:p w:rsidR="000C71FB" w:rsidRPr="007C1535" w:rsidRDefault="000C71FB" w:rsidP="000E1D2D">
      <w:pPr>
        <w:jc w:val="lowKashida"/>
        <w:rPr>
          <w:rtl/>
        </w:rPr>
      </w:pPr>
      <w:r w:rsidRPr="007C1535">
        <w:rPr>
          <w:rFonts w:hint="cs"/>
          <w:rtl/>
        </w:rPr>
        <w:t xml:space="preserve">جواب: </w:t>
      </w:r>
      <w:r w:rsidR="00C55D15" w:rsidRPr="007C1535">
        <w:rPr>
          <w:rFonts w:hint="cs"/>
          <w:rtl/>
        </w:rPr>
        <w:t xml:space="preserve">اگر در قرآن هیچ </w:t>
      </w:r>
      <w:r w:rsidR="00C605FE" w:rsidRPr="007C1535">
        <w:rPr>
          <w:rFonts w:hint="cs"/>
          <w:rtl/>
        </w:rPr>
        <w:t>آیه‌ای</w:t>
      </w:r>
      <w:r w:rsidR="00C55D15" w:rsidRPr="007C1535">
        <w:rPr>
          <w:rFonts w:hint="cs"/>
          <w:rtl/>
        </w:rPr>
        <w:t xml:space="preserve"> نداشتیم، مثلاً یک آیه نازل شده بود که </w:t>
      </w:r>
      <w:r w:rsidR="007C1535" w:rsidRPr="007C1535">
        <w:rPr>
          <w:b/>
          <w:bCs/>
          <w:color w:val="007200"/>
          <w:rtl/>
        </w:rPr>
        <w:t>﴿إِنَّ السَّمْعَ وَ الْبَصَرَ وَ الْفُؤادَ كُلُّ أُولئِكَ كانَ عَنْهُ مَسْؤُلا﴾</w:t>
      </w:r>
      <w:r w:rsidR="00C55D15" w:rsidRPr="007C1535">
        <w:rPr>
          <w:rFonts w:hint="cs"/>
          <w:rtl/>
        </w:rPr>
        <w:t xml:space="preserve">، </w:t>
      </w:r>
      <w:r w:rsidR="00E17CE0" w:rsidRPr="007C1535">
        <w:rPr>
          <w:rFonts w:hint="cs"/>
          <w:rtl/>
        </w:rPr>
        <w:t>می‌گفت</w:t>
      </w:r>
      <w:r w:rsidR="00C55D15" w:rsidRPr="007C1535">
        <w:rPr>
          <w:rFonts w:hint="cs"/>
          <w:rtl/>
        </w:rPr>
        <w:t xml:space="preserve">یم: این فقط </w:t>
      </w:r>
      <w:r w:rsidR="00E17CE0" w:rsidRPr="007C1535">
        <w:rPr>
          <w:rFonts w:hint="cs"/>
          <w:rtl/>
        </w:rPr>
        <w:t>این‌ها</w:t>
      </w:r>
      <w:r w:rsidR="00C55D15" w:rsidRPr="007C1535">
        <w:rPr>
          <w:rFonts w:hint="cs"/>
          <w:rtl/>
        </w:rPr>
        <w:t xml:space="preserve"> را </w:t>
      </w:r>
      <w:r w:rsidR="00E17CE0" w:rsidRPr="007C1535">
        <w:rPr>
          <w:rFonts w:hint="cs"/>
          <w:rtl/>
        </w:rPr>
        <w:t>می‌گوید</w:t>
      </w:r>
      <w:r w:rsidR="00C55D15" w:rsidRPr="007C1535">
        <w:rPr>
          <w:rFonts w:hint="cs"/>
          <w:rtl/>
        </w:rPr>
        <w:t xml:space="preserve"> و در مورد بقیه ساکت است یا اینکه بقیه را هم در بر </w:t>
      </w:r>
      <w:r w:rsidR="00E17CE0" w:rsidRPr="007C1535">
        <w:rPr>
          <w:rFonts w:hint="cs"/>
          <w:rtl/>
        </w:rPr>
        <w:t>می‌گیرد</w:t>
      </w:r>
      <w:r w:rsidR="00C55D15" w:rsidRPr="007C1535">
        <w:rPr>
          <w:rFonts w:hint="cs"/>
          <w:rtl/>
        </w:rPr>
        <w:t xml:space="preserve">؟ ما </w:t>
      </w:r>
      <w:r w:rsidR="00E17CE0" w:rsidRPr="007C1535">
        <w:rPr>
          <w:rFonts w:hint="cs"/>
          <w:rtl/>
        </w:rPr>
        <w:t>می‌گوییم</w:t>
      </w:r>
      <w:r w:rsidR="00C55D15" w:rsidRPr="007C1535">
        <w:rPr>
          <w:rFonts w:hint="cs"/>
          <w:rtl/>
        </w:rPr>
        <w:t xml:space="preserve">: این آیه </w:t>
      </w:r>
      <w:r w:rsidR="00C605FE" w:rsidRPr="007C1535">
        <w:rPr>
          <w:rFonts w:hint="cs"/>
          <w:rtl/>
        </w:rPr>
        <w:t>هم‌زمان</w:t>
      </w:r>
      <w:r w:rsidR="00C55D15" w:rsidRPr="007C1535">
        <w:rPr>
          <w:rFonts w:hint="cs"/>
          <w:rtl/>
        </w:rPr>
        <w:t xml:space="preserve"> بقیه را هم در بر</w:t>
      </w:r>
      <w:r w:rsidR="000E1D2D">
        <w:rPr>
          <w:rFonts w:hint="cs"/>
          <w:rtl/>
        </w:rPr>
        <w:t>‌</w:t>
      </w:r>
      <w:r w:rsidR="00E17CE0" w:rsidRPr="007C1535">
        <w:rPr>
          <w:rFonts w:hint="cs"/>
          <w:rtl/>
        </w:rPr>
        <w:t>می‌گیرد</w:t>
      </w:r>
      <w:r w:rsidR="00C55D15" w:rsidRPr="007C1535">
        <w:rPr>
          <w:rFonts w:hint="cs"/>
          <w:rtl/>
        </w:rPr>
        <w:t xml:space="preserve">، وقتی </w:t>
      </w:r>
      <w:r w:rsidR="00E17CE0" w:rsidRPr="007C1535">
        <w:rPr>
          <w:rFonts w:hint="cs"/>
          <w:rtl/>
        </w:rPr>
        <w:t>می‌گوید</w:t>
      </w:r>
      <w:r w:rsidR="00C55D15" w:rsidRPr="007C1535">
        <w:rPr>
          <w:rFonts w:hint="cs"/>
          <w:rtl/>
        </w:rPr>
        <w:t xml:space="preserve">: </w:t>
      </w:r>
      <w:r w:rsidR="000E1D2D">
        <w:rPr>
          <w:b/>
          <w:bCs/>
          <w:color w:val="007200"/>
          <w:rtl/>
        </w:rPr>
        <w:t>﴿فَلا تَقُلْ لَهُما أُف﴾</w:t>
      </w:r>
      <w:r w:rsidR="000E1D2D" w:rsidRPr="000E1D2D">
        <w:rPr>
          <w:rtl/>
        </w:rPr>
        <w:t>‏</w:t>
      </w:r>
      <w:r w:rsidR="001F2BEA" w:rsidRPr="007C1535">
        <w:rPr>
          <w:rStyle w:val="FootnoteReference"/>
          <w:rtl/>
        </w:rPr>
        <w:footnoteReference w:id="2"/>
      </w:r>
      <w:r w:rsidR="00C55D15" w:rsidRPr="007C1535">
        <w:rPr>
          <w:rFonts w:hint="cs"/>
          <w:rtl/>
        </w:rPr>
        <w:t xml:space="preserve">، در </w:t>
      </w:r>
      <w:r w:rsidR="00C605FE" w:rsidRPr="007C1535">
        <w:rPr>
          <w:rFonts w:hint="cs"/>
          <w:rtl/>
        </w:rPr>
        <w:t>همان‌جا</w:t>
      </w:r>
      <w:r w:rsidR="00C55D15" w:rsidRPr="007C1535">
        <w:rPr>
          <w:rFonts w:hint="cs"/>
          <w:rtl/>
        </w:rPr>
        <w:t xml:space="preserve"> </w:t>
      </w:r>
      <w:r w:rsidR="00E17CE0" w:rsidRPr="007C1535">
        <w:rPr>
          <w:rFonts w:hint="cs"/>
          <w:rtl/>
        </w:rPr>
        <w:t>می‌گوید</w:t>
      </w:r>
      <w:r w:rsidR="00C55D15" w:rsidRPr="007C1535">
        <w:rPr>
          <w:rFonts w:hint="cs"/>
          <w:rtl/>
        </w:rPr>
        <w:t xml:space="preserve">: «لا تضربهما»، اینجا هم وقتی </w:t>
      </w:r>
      <w:r w:rsidR="00E17CE0" w:rsidRPr="007C1535">
        <w:rPr>
          <w:rFonts w:hint="cs"/>
          <w:rtl/>
        </w:rPr>
        <w:t>می‌گوید</w:t>
      </w:r>
      <w:r w:rsidR="00C55D15" w:rsidRPr="007C1535">
        <w:rPr>
          <w:rFonts w:hint="cs"/>
          <w:rtl/>
        </w:rPr>
        <w:t xml:space="preserve">: </w:t>
      </w:r>
      <w:r w:rsidR="007C1535" w:rsidRPr="007C1535">
        <w:rPr>
          <w:b/>
          <w:bCs/>
          <w:color w:val="007200"/>
          <w:rtl/>
        </w:rPr>
        <w:t>﴿إِنَّ السَّمْعَ وَ الْبَصَرَ وَ الْفُؤادَ كُلُّ أُولئِكَ كانَ عَنْهُ مَسْؤُلا﴾</w:t>
      </w:r>
      <w:r w:rsidR="00C55D15" w:rsidRPr="007C1535">
        <w:rPr>
          <w:rFonts w:hint="cs"/>
          <w:rtl/>
        </w:rPr>
        <w:t xml:space="preserve">، یعنی ید و رجل هم کان عنه مسئولاً، با فحوا </w:t>
      </w:r>
      <w:r w:rsidR="00E17CE0" w:rsidRPr="007C1535">
        <w:rPr>
          <w:rFonts w:hint="cs"/>
          <w:rtl/>
        </w:rPr>
        <w:t>آن‌ها</w:t>
      </w:r>
      <w:r w:rsidR="00C55D15" w:rsidRPr="007C1535">
        <w:rPr>
          <w:rFonts w:hint="cs"/>
          <w:rtl/>
        </w:rPr>
        <w:t xml:space="preserve"> را هم در بر </w:t>
      </w:r>
      <w:r w:rsidR="00E17CE0" w:rsidRPr="007C1535">
        <w:rPr>
          <w:rFonts w:hint="cs"/>
          <w:rtl/>
        </w:rPr>
        <w:t>می‌گیرد</w:t>
      </w:r>
      <w:r w:rsidR="00C55D15" w:rsidRPr="007C1535">
        <w:rPr>
          <w:rFonts w:hint="cs"/>
          <w:rtl/>
        </w:rPr>
        <w:t>، حرف اصلی ما همین است و مهم این است.</w:t>
      </w:r>
    </w:p>
    <w:p w:rsidR="00C55D15" w:rsidRPr="007C1535" w:rsidRDefault="00C55D15" w:rsidP="0058293B">
      <w:pPr>
        <w:ind w:firstLine="0"/>
        <w:jc w:val="lowKashida"/>
        <w:rPr>
          <w:rtl/>
        </w:rPr>
      </w:pPr>
      <w:r w:rsidRPr="007C1535">
        <w:rPr>
          <w:rFonts w:hint="cs"/>
          <w:rtl/>
        </w:rPr>
        <w:t>سؤال...</w:t>
      </w:r>
    </w:p>
    <w:p w:rsidR="00C55D15" w:rsidRPr="007C1535" w:rsidRDefault="00C55D15" w:rsidP="000E1D2D">
      <w:pPr>
        <w:ind w:firstLine="0"/>
        <w:jc w:val="lowKashida"/>
        <w:rPr>
          <w:rtl/>
        </w:rPr>
      </w:pPr>
      <w:r w:rsidRPr="007C1535">
        <w:rPr>
          <w:rFonts w:hint="cs"/>
          <w:rtl/>
        </w:rPr>
        <w:t xml:space="preserve">جواب: </w:t>
      </w:r>
      <w:r w:rsidR="009443D4" w:rsidRPr="007C1535">
        <w:rPr>
          <w:rFonts w:hint="cs"/>
          <w:rtl/>
        </w:rPr>
        <w:t xml:space="preserve">گوش و چشم و قلب را گفته است، آیا فقط خود </w:t>
      </w:r>
      <w:r w:rsidR="00E17CE0" w:rsidRPr="007C1535">
        <w:rPr>
          <w:rFonts w:hint="cs"/>
          <w:rtl/>
        </w:rPr>
        <w:t>این‌ها</w:t>
      </w:r>
      <w:r w:rsidR="009443D4" w:rsidRPr="007C1535">
        <w:rPr>
          <w:rFonts w:hint="cs"/>
          <w:rtl/>
        </w:rPr>
        <w:t xml:space="preserve"> را </w:t>
      </w:r>
      <w:r w:rsidR="00C605FE" w:rsidRPr="007C1535">
        <w:rPr>
          <w:rFonts w:hint="cs"/>
          <w:rtl/>
        </w:rPr>
        <w:t>می‌خواهد</w:t>
      </w:r>
      <w:r w:rsidR="009443D4" w:rsidRPr="007C1535">
        <w:rPr>
          <w:rFonts w:hint="cs"/>
          <w:rtl/>
        </w:rPr>
        <w:t xml:space="preserve"> بگوید، همانی که در منطوقش است یا اینکه این آیه یک اولویت و فحوا هم دارد؟ ما </w:t>
      </w:r>
      <w:r w:rsidR="00E17CE0" w:rsidRPr="007C1535">
        <w:rPr>
          <w:rFonts w:hint="cs"/>
          <w:rtl/>
        </w:rPr>
        <w:t>می‌گوییم</w:t>
      </w:r>
      <w:r w:rsidR="009443D4" w:rsidRPr="007C1535">
        <w:rPr>
          <w:rFonts w:hint="cs"/>
          <w:rtl/>
        </w:rPr>
        <w:t xml:space="preserve"> این آیه یک اولویت و فحوا هم دارد، </w:t>
      </w:r>
      <w:r w:rsidR="00C605FE" w:rsidRPr="007C1535">
        <w:rPr>
          <w:rFonts w:hint="cs"/>
          <w:rtl/>
        </w:rPr>
        <w:t>مثل‌اینکه</w:t>
      </w:r>
      <w:r w:rsidR="009443D4" w:rsidRPr="007C1535">
        <w:rPr>
          <w:rFonts w:hint="cs"/>
          <w:rtl/>
        </w:rPr>
        <w:t xml:space="preserve"> وقتی </w:t>
      </w:r>
      <w:r w:rsidR="00E17CE0" w:rsidRPr="007C1535">
        <w:rPr>
          <w:rFonts w:hint="cs"/>
          <w:rtl/>
        </w:rPr>
        <w:t>می‌گوید</w:t>
      </w:r>
      <w:r w:rsidR="009443D4" w:rsidRPr="007C1535">
        <w:rPr>
          <w:rFonts w:hint="cs"/>
          <w:rtl/>
        </w:rPr>
        <w:t xml:space="preserve">: </w:t>
      </w:r>
      <w:r w:rsidR="000E1D2D">
        <w:rPr>
          <w:b/>
          <w:bCs/>
          <w:color w:val="007200"/>
          <w:rtl/>
        </w:rPr>
        <w:t>﴿فَلا تَقُلْ لَهُما أُف﴾</w:t>
      </w:r>
      <w:r w:rsidR="009443D4" w:rsidRPr="007C1535">
        <w:rPr>
          <w:rFonts w:hint="cs"/>
          <w:rtl/>
        </w:rPr>
        <w:t xml:space="preserve">، در </w:t>
      </w:r>
      <w:r w:rsidR="00C605FE" w:rsidRPr="007C1535">
        <w:rPr>
          <w:rFonts w:hint="cs"/>
          <w:rtl/>
        </w:rPr>
        <w:t>همان‌جا</w:t>
      </w:r>
      <w:r w:rsidR="009443D4" w:rsidRPr="007C1535">
        <w:rPr>
          <w:rFonts w:hint="cs"/>
          <w:rtl/>
        </w:rPr>
        <w:t xml:space="preserve"> </w:t>
      </w:r>
      <w:r w:rsidR="00E17CE0" w:rsidRPr="007C1535">
        <w:rPr>
          <w:rFonts w:hint="cs"/>
          <w:rtl/>
        </w:rPr>
        <w:t>می‌گوید</w:t>
      </w:r>
      <w:r w:rsidR="009443D4" w:rsidRPr="007C1535">
        <w:rPr>
          <w:rFonts w:hint="cs"/>
          <w:rtl/>
        </w:rPr>
        <w:t xml:space="preserve">: «لا تضربهما»، این هم وقتی </w:t>
      </w:r>
      <w:r w:rsidR="00E17CE0" w:rsidRPr="007C1535">
        <w:rPr>
          <w:rFonts w:hint="cs"/>
          <w:rtl/>
        </w:rPr>
        <w:t>می‌گوید</w:t>
      </w:r>
      <w:r w:rsidR="009443D4" w:rsidRPr="007C1535">
        <w:rPr>
          <w:rFonts w:hint="cs"/>
          <w:rtl/>
        </w:rPr>
        <w:t xml:space="preserve">: </w:t>
      </w:r>
      <w:r w:rsidR="007C1535" w:rsidRPr="007C1535">
        <w:rPr>
          <w:b/>
          <w:bCs/>
          <w:color w:val="007200"/>
          <w:rtl/>
        </w:rPr>
        <w:t>﴿إِنَّ السَّمْعَ وَ الْبَصَرَ وَ الْفُؤادَ كُلُّ أُولئِكَ كانَ عَنْهُ مَسْؤُلا﴾</w:t>
      </w:r>
      <w:r w:rsidR="009443D4" w:rsidRPr="007C1535">
        <w:rPr>
          <w:rFonts w:hint="cs"/>
          <w:rtl/>
        </w:rPr>
        <w:t xml:space="preserve">، </w:t>
      </w:r>
      <w:r w:rsidR="00C605FE" w:rsidRPr="007C1535">
        <w:rPr>
          <w:rFonts w:hint="cs"/>
          <w:rtl/>
        </w:rPr>
        <w:t>هم‌زمان</w:t>
      </w:r>
      <w:r w:rsidR="009443D4" w:rsidRPr="007C1535">
        <w:rPr>
          <w:rFonts w:hint="cs"/>
          <w:rtl/>
        </w:rPr>
        <w:t xml:space="preserve"> فحوایش </w:t>
      </w:r>
      <w:r w:rsidR="00E17CE0" w:rsidRPr="007C1535">
        <w:rPr>
          <w:rFonts w:hint="cs"/>
          <w:rtl/>
        </w:rPr>
        <w:t>می‌گوید</w:t>
      </w:r>
      <w:r w:rsidR="009443D4" w:rsidRPr="007C1535">
        <w:rPr>
          <w:rFonts w:hint="cs"/>
          <w:rtl/>
        </w:rPr>
        <w:t xml:space="preserve">: </w:t>
      </w:r>
      <w:r w:rsidR="00C605FE" w:rsidRPr="007C1535">
        <w:rPr>
          <w:rFonts w:hint="cs"/>
          <w:rtl/>
        </w:rPr>
        <w:t>دست‌وپا</w:t>
      </w:r>
      <w:r w:rsidR="009443D4" w:rsidRPr="007C1535">
        <w:rPr>
          <w:rFonts w:hint="cs"/>
          <w:rtl/>
        </w:rPr>
        <w:t xml:space="preserve">ی شما هم کان عنه مسئولاً، برای اینکه اخفی را مسئول </w:t>
      </w:r>
      <w:r w:rsidR="00C605FE" w:rsidRPr="007C1535">
        <w:rPr>
          <w:rFonts w:hint="cs"/>
          <w:rtl/>
        </w:rPr>
        <w:t>می‌داند</w:t>
      </w:r>
      <w:r w:rsidR="009443D4" w:rsidRPr="007C1535">
        <w:rPr>
          <w:rFonts w:hint="cs"/>
          <w:rtl/>
        </w:rPr>
        <w:t xml:space="preserve">، </w:t>
      </w:r>
      <w:r w:rsidR="00C605FE" w:rsidRPr="007C1535">
        <w:rPr>
          <w:rFonts w:hint="cs"/>
          <w:rtl/>
        </w:rPr>
        <w:t>آن چیزهایی</w:t>
      </w:r>
      <w:r w:rsidR="009443D4" w:rsidRPr="007C1535">
        <w:rPr>
          <w:rFonts w:hint="cs"/>
          <w:rtl/>
        </w:rPr>
        <w:t xml:space="preserve"> که بارز و واضح است، </w:t>
      </w:r>
      <w:r w:rsidR="00C605FE" w:rsidRPr="007C1535">
        <w:rPr>
          <w:rFonts w:hint="cs"/>
          <w:rtl/>
        </w:rPr>
        <w:t>به‌طریق‌اولی</w:t>
      </w:r>
      <w:r w:rsidR="009443D4" w:rsidRPr="007C1535">
        <w:rPr>
          <w:rFonts w:hint="cs"/>
          <w:rtl/>
        </w:rPr>
        <w:t xml:space="preserve"> در بر </w:t>
      </w:r>
      <w:r w:rsidR="00E17CE0" w:rsidRPr="007C1535">
        <w:rPr>
          <w:rFonts w:hint="cs"/>
          <w:rtl/>
        </w:rPr>
        <w:t>می‌گیرد</w:t>
      </w:r>
      <w:r w:rsidR="009443D4" w:rsidRPr="007C1535">
        <w:rPr>
          <w:rFonts w:hint="cs"/>
          <w:rtl/>
        </w:rPr>
        <w:t>، بعید نیست که این مطلب گفته بشود.</w:t>
      </w:r>
    </w:p>
    <w:p w:rsidR="009443D4" w:rsidRPr="007C1535" w:rsidRDefault="009443D4" w:rsidP="0058293B">
      <w:pPr>
        <w:ind w:firstLine="0"/>
        <w:jc w:val="lowKashida"/>
        <w:rPr>
          <w:rtl/>
        </w:rPr>
      </w:pPr>
      <w:r w:rsidRPr="007C1535">
        <w:rPr>
          <w:rFonts w:hint="cs"/>
          <w:rtl/>
        </w:rPr>
        <w:t>سؤال...</w:t>
      </w:r>
    </w:p>
    <w:p w:rsidR="009443D4" w:rsidRPr="007C1535" w:rsidRDefault="009443D4" w:rsidP="0058293B">
      <w:pPr>
        <w:ind w:firstLine="0"/>
        <w:jc w:val="lowKashida"/>
        <w:rPr>
          <w:rtl/>
        </w:rPr>
      </w:pPr>
      <w:r w:rsidRPr="007C1535">
        <w:rPr>
          <w:rFonts w:hint="cs"/>
          <w:rtl/>
        </w:rPr>
        <w:t xml:space="preserve">جواب: </w:t>
      </w:r>
      <w:r w:rsidR="00A55023" w:rsidRPr="007C1535">
        <w:rPr>
          <w:rFonts w:hint="cs"/>
          <w:rtl/>
        </w:rPr>
        <w:t xml:space="preserve">افعال به این نهانی غیر </w:t>
      </w:r>
      <w:r w:rsidR="000E1D2D">
        <w:rPr>
          <w:rtl/>
        </w:rPr>
        <w:t>قابل‌مشاهده</w:t>
      </w:r>
      <w:r w:rsidR="00A55023" w:rsidRPr="007C1535">
        <w:rPr>
          <w:rFonts w:hint="cs"/>
          <w:rtl/>
        </w:rPr>
        <w:t xml:space="preserve"> که </w:t>
      </w:r>
      <w:r w:rsidR="00E17CE0" w:rsidRPr="007C1535">
        <w:rPr>
          <w:rFonts w:hint="cs"/>
          <w:rtl/>
        </w:rPr>
        <w:t>می‌گوید</w:t>
      </w:r>
      <w:r w:rsidR="00A55023" w:rsidRPr="007C1535">
        <w:rPr>
          <w:rFonts w:hint="cs"/>
          <w:rtl/>
        </w:rPr>
        <w:t xml:space="preserve">: کان عنه مسئولاً، </w:t>
      </w:r>
      <w:r w:rsidR="00C605FE" w:rsidRPr="007C1535">
        <w:rPr>
          <w:rFonts w:hint="cs"/>
          <w:rtl/>
        </w:rPr>
        <w:t>به‌طریق‌اولی</w:t>
      </w:r>
      <w:r w:rsidR="00A55023" w:rsidRPr="007C1535">
        <w:rPr>
          <w:rFonts w:hint="cs"/>
          <w:rtl/>
        </w:rPr>
        <w:t xml:space="preserve"> اعضایی که معصیتش آشکار و واضح است را در بر </w:t>
      </w:r>
      <w:r w:rsidR="00E17CE0" w:rsidRPr="007C1535">
        <w:rPr>
          <w:rFonts w:hint="cs"/>
          <w:rtl/>
        </w:rPr>
        <w:t>می‌گیرد</w:t>
      </w:r>
      <w:r w:rsidR="00A55023" w:rsidRPr="007C1535">
        <w:rPr>
          <w:rFonts w:hint="cs"/>
          <w:rtl/>
        </w:rPr>
        <w:t>.</w:t>
      </w:r>
    </w:p>
    <w:p w:rsidR="00A55023" w:rsidRPr="007C1535" w:rsidRDefault="00A55023" w:rsidP="0058293B">
      <w:pPr>
        <w:ind w:firstLine="0"/>
        <w:jc w:val="lowKashida"/>
        <w:rPr>
          <w:rtl/>
        </w:rPr>
      </w:pPr>
      <w:r w:rsidRPr="007C1535">
        <w:rPr>
          <w:rFonts w:hint="cs"/>
          <w:rtl/>
        </w:rPr>
        <w:t>سؤال...</w:t>
      </w:r>
    </w:p>
    <w:p w:rsidR="00A55023" w:rsidRPr="007C1535" w:rsidRDefault="00A55023" w:rsidP="0058293B">
      <w:pPr>
        <w:ind w:firstLine="0"/>
        <w:jc w:val="lowKashida"/>
        <w:rPr>
          <w:rtl/>
        </w:rPr>
      </w:pPr>
      <w:r w:rsidRPr="007C1535">
        <w:rPr>
          <w:rFonts w:hint="cs"/>
          <w:rtl/>
        </w:rPr>
        <w:t xml:space="preserve">جواب: </w:t>
      </w:r>
      <w:r w:rsidR="002E5F0A" w:rsidRPr="007C1535">
        <w:rPr>
          <w:rFonts w:hint="cs"/>
          <w:rtl/>
        </w:rPr>
        <w:t xml:space="preserve">خداوند </w:t>
      </w:r>
      <w:r w:rsidR="00E17CE0" w:rsidRPr="007C1535">
        <w:rPr>
          <w:rFonts w:hint="cs"/>
          <w:rtl/>
        </w:rPr>
        <w:t>می‌گوید</w:t>
      </w:r>
      <w:r w:rsidR="002E5F0A" w:rsidRPr="007C1535">
        <w:rPr>
          <w:rFonts w:hint="cs"/>
          <w:rtl/>
        </w:rPr>
        <w:t xml:space="preserve">: چیزهای پیچیده و نامحسوس را مؤاخذه </w:t>
      </w:r>
      <w:r w:rsidR="00C605FE" w:rsidRPr="007C1535">
        <w:rPr>
          <w:rFonts w:hint="cs"/>
          <w:rtl/>
        </w:rPr>
        <w:t>می‌کنم</w:t>
      </w:r>
      <w:r w:rsidR="00044EEF" w:rsidRPr="007C1535">
        <w:rPr>
          <w:rFonts w:hint="cs"/>
          <w:rtl/>
        </w:rPr>
        <w:t>.</w:t>
      </w:r>
    </w:p>
    <w:p w:rsidR="00044EEF" w:rsidRPr="007C1535" w:rsidRDefault="00044EEF" w:rsidP="0058293B">
      <w:pPr>
        <w:ind w:firstLine="0"/>
        <w:jc w:val="lowKashida"/>
        <w:rPr>
          <w:rtl/>
        </w:rPr>
      </w:pPr>
      <w:r w:rsidRPr="007C1535">
        <w:rPr>
          <w:rFonts w:hint="cs"/>
          <w:rtl/>
        </w:rPr>
        <w:t>سؤال...</w:t>
      </w:r>
    </w:p>
    <w:p w:rsidR="000A4D7A" w:rsidRPr="007C1535" w:rsidRDefault="00044EEF" w:rsidP="0058293B">
      <w:pPr>
        <w:ind w:firstLine="0"/>
        <w:jc w:val="lowKashida"/>
        <w:rPr>
          <w:rtl/>
        </w:rPr>
      </w:pPr>
      <w:r w:rsidRPr="007C1535">
        <w:rPr>
          <w:rFonts w:hint="cs"/>
          <w:rtl/>
        </w:rPr>
        <w:lastRenderedPageBreak/>
        <w:t xml:space="preserve">جواب: اگر کسی فحوا را </w:t>
      </w:r>
      <w:r w:rsidR="00C605FE" w:rsidRPr="007C1535">
        <w:rPr>
          <w:rFonts w:hint="cs"/>
          <w:rtl/>
        </w:rPr>
        <w:t>نمی‌تواند</w:t>
      </w:r>
      <w:r w:rsidRPr="007C1535">
        <w:rPr>
          <w:rFonts w:hint="cs"/>
          <w:rtl/>
        </w:rPr>
        <w:t xml:space="preserve"> بفهمد، اشکالی ندارد، ممکن است کسی بگوید: آیه فعلاً </w:t>
      </w:r>
      <w:r w:rsidR="00C605FE" w:rsidRPr="007C1535">
        <w:rPr>
          <w:rFonts w:hint="cs"/>
          <w:rtl/>
        </w:rPr>
        <w:t>می‌خواهد</w:t>
      </w:r>
      <w:r w:rsidRPr="007C1535">
        <w:rPr>
          <w:rFonts w:hint="cs"/>
          <w:rtl/>
        </w:rPr>
        <w:t xml:space="preserve"> بگوید: چیزهای پیچیده قابل محسوس نیست، تصور ما این است که اینکه </w:t>
      </w:r>
      <w:r w:rsidR="00E17CE0" w:rsidRPr="007C1535">
        <w:rPr>
          <w:rFonts w:hint="cs"/>
          <w:rtl/>
        </w:rPr>
        <w:t>می‌گوید</w:t>
      </w:r>
      <w:r w:rsidRPr="007C1535">
        <w:rPr>
          <w:rFonts w:hint="cs"/>
          <w:rtl/>
        </w:rPr>
        <w:t xml:space="preserve">: </w:t>
      </w:r>
      <w:r w:rsidR="00C605FE" w:rsidRPr="007C1535">
        <w:rPr>
          <w:rFonts w:hint="cs"/>
          <w:rtl/>
        </w:rPr>
        <w:t>پیچیده‌ها</w:t>
      </w:r>
      <w:r w:rsidRPr="007C1535">
        <w:rPr>
          <w:rFonts w:hint="cs"/>
          <w:rtl/>
        </w:rPr>
        <w:t xml:space="preserve"> را مورد سؤال قرار </w:t>
      </w:r>
      <w:r w:rsidR="00C605FE" w:rsidRPr="007C1535">
        <w:rPr>
          <w:rFonts w:hint="cs"/>
          <w:rtl/>
        </w:rPr>
        <w:t>می‌دهم</w:t>
      </w:r>
      <w:r w:rsidRPr="007C1535">
        <w:rPr>
          <w:rFonts w:hint="cs"/>
          <w:rtl/>
        </w:rPr>
        <w:t xml:space="preserve">، </w:t>
      </w:r>
      <w:r w:rsidR="00C605FE" w:rsidRPr="007C1535">
        <w:rPr>
          <w:rFonts w:hint="cs"/>
          <w:rtl/>
        </w:rPr>
        <w:t>هم‌زمان</w:t>
      </w:r>
      <w:r w:rsidRPr="007C1535">
        <w:rPr>
          <w:rFonts w:hint="cs"/>
          <w:rtl/>
        </w:rPr>
        <w:t xml:space="preserve"> </w:t>
      </w:r>
      <w:r w:rsidR="00E17CE0" w:rsidRPr="007C1535">
        <w:rPr>
          <w:rFonts w:hint="cs"/>
          <w:rtl/>
        </w:rPr>
        <w:t>آن‌ها</w:t>
      </w:r>
      <w:r w:rsidRPr="007C1535">
        <w:rPr>
          <w:rFonts w:hint="cs"/>
          <w:rtl/>
        </w:rPr>
        <w:t xml:space="preserve"> را در بر </w:t>
      </w:r>
      <w:r w:rsidR="00E17CE0" w:rsidRPr="007C1535">
        <w:rPr>
          <w:rFonts w:hint="cs"/>
          <w:rtl/>
        </w:rPr>
        <w:t>می‌گیرد</w:t>
      </w:r>
      <w:r w:rsidR="00EC2CA0" w:rsidRPr="007C1535">
        <w:rPr>
          <w:rFonts w:hint="cs"/>
          <w:rtl/>
        </w:rPr>
        <w:t xml:space="preserve">، به فحوا و با اولویت </w:t>
      </w:r>
      <w:r w:rsidR="00E17CE0" w:rsidRPr="007C1535">
        <w:rPr>
          <w:rFonts w:hint="cs"/>
          <w:rtl/>
        </w:rPr>
        <w:t>می‌گوید</w:t>
      </w:r>
      <w:r w:rsidR="00EC2CA0" w:rsidRPr="007C1535">
        <w:rPr>
          <w:rFonts w:hint="cs"/>
          <w:rtl/>
        </w:rPr>
        <w:t xml:space="preserve">، فحوا در </w:t>
      </w:r>
      <w:r w:rsidR="00C605FE" w:rsidRPr="007C1535">
        <w:rPr>
          <w:rFonts w:hint="cs"/>
          <w:rtl/>
        </w:rPr>
        <w:t>بحث‌های</w:t>
      </w:r>
      <w:r w:rsidR="00EC2CA0" w:rsidRPr="007C1535">
        <w:rPr>
          <w:rFonts w:hint="cs"/>
          <w:rtl/>
        </w:rPr>
        <w:t xml:space="preserve"> معارفی و فقهی به کار </w:t>
      </w:r>
      <w:r w:rsidR="00E17CE0" w:rsidRPr="007C1535">
        <w:rPr>
          <w:rFonts w:hint="cs"/>
          <w:rtl/>
        </w:rPr>
        <w:t>می‌آید</w:t>
      </w:r>
      <w:r w:rsidR="00EC2CA0" w:rsidRPr="007C1535">
        <w:rPr>
          <w:rFonts w:hint="cs"/>
          <w:rtl/>
        </w:rPr>
        <w:t>.</w:t>
      </w:r>
    </w:p>
    <w:p w:rsidR="00E17CE0" w:rsidRPr="007C1535" w:rsidRDefault="00E17CE0" w:rsidP="0058293B">
      <w:pPr>
        <w:pStyle w:val="Heading1"/>
        <w:rPr>
          <w:rtl/>
        </w:rPr>
      </w:pPr>
      <w:bookmarkStart w:id="14" w:name="_Toc25519139"/>
      <w:r w:rsidRPr="007C1535">
        <w:rPr>
          <w:rFonts w:hint="cs"/>
          <w:rtl/>
        </w:rPr>
        <w:t>نکته دوم</w:t>
      </w:r>
      <w:r w:rsidR="00B56CDA" w:rsidRPr="007C1535">
        <w:rPr>
          <w:rFonts w:hint="cs"/>
          <w:rtl/>
        </w:rPr>
        <w:t>؛ افعال مورد سؤال</w:t>
      </w:r>
      <w:bookmarkEnd w:id="14"/>
    </w:p>
    <w:p w:rsidR="00EC2CA0" w:rsidRPr="007C1535" w:rsidRDefault="00EC2CA0" w:rsidP="0058293B">
      <w:pPr>
        <w:ind w:firstLine="0"/>
        <w:jc w:val="lowKashida"/>
        <w:rPr>
          <w:rtl/>
        </w:rPr>
      </w:pPr>
      <w:r w:rsidRPr="007C1535">
        <w:rPr>
          <w:rFonts w:hint="cs"/>
          <w:rtl/>
        </w:rPr>
        <w:t xml:space="preserve">نکته دوم این است که این اعضایی که اینجا </w:t>
      </w:r>
      <w:r w:rsidR="00C605FE" w:rsidRPr="007C1535">
        <w:rPr>
          <w:rFonts w:hint="cs"/>
          <w:rtl/>
        </w:rPr>
        <w:t>گفته‌شده</w:t>
      </w:r>
      <w:r w:rsidRPr="007C1535">
        <w:rPr>
          <w:rFonts w:hint="cs"/>
          <w:rtl/>
        </w:rPr>
        <w:t xml:space="preserve">، از حیث آن افعال و امثالهم محل بحث است، وقتی </w:t>
      </w:r>
      <w:r w:rsidR="00E17CE0" w:rsidRPr="007C1535">
        <w:rPr>
          <w:rFonts w:hint="cs"/>
          <w:rtl/>
        </w:rPr>
        <w:t>می‌گوید</w:t>
      </w:r>
      <w:r w:rsidRPr="007C1535">
        <w:rPr>
          <w:rFonts w:hint="cs"/>
          <w:rtl/>
        </w:rPr>
        <w:t xml:space="preserve">: سمع و بصر و فؤاد مورد سؤال قرار </w:t>
      </w:r>
      <w:r w:rsidR="00E17CE0" w:rsidRPr="007C1535">
        <w:rPr>
          <w:rFonts w:hint="cs"/>
          <w:rtl/>
        </w:rPr>
        <w:t>می‌گیرد</w:t>
      </w:r>
      <w:r w:rsidRPr="007C1535">
        <w:rPr>
          <w:rFonts w:hint="cs"/>
          <w:rtl/>
        </w:rPr>
        <w:t xml:space="preserve">، از جهت این است که رفتارهایی از </w:t>
      </w:r>
      <w:r w:rsidR="00E17CE0" w:rsidRPr="007C1535">
        <w:rPr>
          <w:rFonts w:hint="cs"/>
          <w:rtl/>
        </w:rPr>
        <w:t>این‌ها</w:t>
      </w:r>
      <w:r w:rsidRPr="007C1535">
        <w:rPr>
          <w:rFonts w:hint="cs"/>
          <w:rtl/>
        </w:rPr>
        <w:t xml:space="preserve"> صادر </w:t>
      </w:r>
      <w:r w:rsidR="00C605FE" w:rsidRPr="007C1535">
        <w:rPr>
          <w:rFonts w:hint="cs"/>
          <w:rtl/>
        </w:rPr>
        <w:t>می‌شود</w:t>
      </w:r>
      <w:r w:rsidRPr="007C1535">
        <w:rPr>
          <w:rFonts w:hint="cs"/>
          <w:rtl/>
        </w:rPr>
        <w:t>، ظهور و بروزهایی دارند.</w:t>
      </w:r>
    </w:p>
    <w:p w:rsidR="00EC2CA0" w:rsidRPr="007C1535" w:rsidRDefault="00EC2CA0" w:rsidP="0058293B">
      <w:pPr>
        <w:ind w:firstLine="0"/>
        <w:jc w:val="lowKashida"/>
        <w:rPr>
          <w:rtl/>
        </w:rPr>
      </w:pPr>
      <w:r w:rsidRPr="007C1535">
        <w:rPr>
          <w:rFonts w:hint="cs"/>
          <w:rtl/>
        </w:rPr>
        <w:t xml:space="preserve">بحث این است که یک کاری از </w:t>
      </w:r>
      <w:r w:rsidR="00E17CE0" w:rsidRPr="007C1535">
        <w:rPr>
          <w:rFonts w:hint="cs"/>
          <w:rtl/>
        </w:rPr>
        <w:t>این‌ها</w:t>
      </w:r>
      <w:r w:rsidRPr="007C1535">
        <w:rPr>
          <w:rFonts w:hint="cs"/>
          <w:rtl/>
        </w:rPr>
        <w:t xml:space="preserve"> صادر </w:t>
      </w:r>
      <w:r w:rsidR="00C605FE" w:rsidRPr="007C1535">
        <w:rPr>
          <w:rFonts w:hint="cs"/>
          <w:rtl/>
        </w:rPr>
        <w:t>می‌شود</w:t>
      </w:r>
      <w:r w:rsidRPr="007C1535">
        <w:rPr>
          <w:rFonts w:hint="cs"/>
          <w:rtl/>
        </w:rPr>
        <w:t xml:space="preserve"> که مورد سؤال قرار </w:t>
      </w:r>
      <w:r w:rsidR="00C605FE" w:rsidRPr="007C1535">
        <w:rPr>
          <w:rFonts w:hint="cs"/>
          <w:rtl/>
        </w:rPr>
        <w:t>می‌گیرند</w:t>
      </w:r>
      <w:r w:rsidRPr="007C1535">
        <w:rPr>
          <w:rFonts w:hint="cs"/>
          <w:rtl/>
        </w:rPr>
        <w:t xml:space="preserve">، آنچه مسلّم است، این است که آنی که در آیه </w:t>
      </w:r>
      <w:r w:rsidR="00C605FE" w:rsidRPr="007C1535">
        <w:rPr>
          <w:rFonts w:hint="cs"/>
          <w:rtl/>
        </w:rPr>
        <w:t>موردتوجه</w:t>
      </w:r>
      <w:r w:rsidRPr="007C1535">
        <w:rPr>
          <w:rFonts w:hint="cs"/>
          <w:rtl/>
        </w:rPr>
        <w:t xml:space="preserve"> هست، افعال اختیاری صادره از </w:t>
      </w:r>
      <w:r w:rsidR="00E17CE0" w:rsidRPr="007C1535">
        <w:rPr>
          <w:rFonts w:hint="cs"/>
          <w:rtl/>
        </w:rPr>
        <w:t>این‌ها</w:t>
      </w:r>
      <w:r w:rsidRPr="007C1535">
        <w:rPr>
          <w:rFonts w:hint="cs"/>
          <w:rtl/>
        </w:rPr>
        <w:t xml:space="preserve"> است، وگرنه اگر گوش و سمع او غیر اختیاری چیزی دریافت کرد، آن مشمول آیه نیست، یک قید واضح عقلی در اینجا وجود دارد؛ اینکه سؤال از </w:t>
      </w:r>
      <w:r w:rsidR="00E17CE0" w:rsidRPr="007C1535">
        <w:rPr>
          <w:rFonts w:hint="cs"/>
          <w:rtl/>
        </w:rPr>
        <w:t>این‌ها</w:t>
      </w:r>
      <w:r w:rsidRPr="007C1535">
        <w:rPr>
          <w:rFonts w:hint="cs"/>
          <w:rtl/>
        </w:rPr>
        <w:t xml:space="preserve"> </w:t>
      </w:r>
      <w:r w:rsidR="00C605FE" w:rsidRPr="007C1535">
        <w:rPr>
          <w:rFonts w:hint="cs"/>
          <w:rtl/>
        </w:rPr>
        <w:t>به خاطر</w:t>
      </w:r>
      <w:r w:rsidRPr="007C1535">
        <w:rPr>
          <w:rFonts w:hint="cs"/>
          <w:rtl/>
        </w:rPr>
        <w:t xml:space="preserve"> افعال </w:t>
      </w:r>
      <w:r w:rsidR="000E1D2D">
        <w:rPr>
          <w:rFonts w:hint="cs"/>
          <w:rtl/>
        </w:rPr>
        <w:t>اختیاری‌شان</w:t>
      </w:r>
      <w:r w:rsidRPr="007C1535">
        <w:rPr>
          <w:rFonts w:hint="cs"/>
          <w:rtl/>
        </w:rPr>
        <w:t xml:space="preserve"> هست، لذا چیزهای غیر اختیاری مشمول این آیه ن</w:t>
      </w:r>
      <w:r w:rsidR="00C605FE" w:rsidRPr="007C1535">
        <w:rPr>
          <w:rFonts w:hint="cs"/>
          <w:rtl/>
        </w:rPr>
        <w:t>می‌شود</w:t>
      </w:r>
      <w:r w:rsidRPr="007C1535">
        <w:rPr>
          <w:rFonts w:hint="cs"/>
          <w:rtl/>
        </w:rPr>
        <w:t>.</w:t>
      </w:r>
    </w:p>
    <w:p w:rsidR="00E17CE0" w:rsidRPr="007C1535" w:rsidRDefault="00E17CE0" w:rsidP="0058293B">
      <w:pPr>
        <w:pStyle w:val="Heading1"/>
        <w:rPr>
          <w:rtl/>
        </w:rPr>
      </w:pPr>
      <w:bookmarkStart w:id="15" w:name="_Toc25519140"/>
      <w:r w:rsidRPr="007C1535">
        <w:rPr>
          <w:rFonts w:hint="cs"/>
          <w:rtl/>
        </w:rPr>
        <w:t>نکته سوم</w:t>
      </w:r>
      <w:r w:rsidR="00B56CDA" w:rsidRPr="007C1535">
        <w:rPr>
          <w:rFonts w:hint="cs"/>
          <w:rtl/>
        </w:rPr>
        <w:t>؛ معنای مسئول بودن</w:t>
      </w:r>
      <w:bookmarkEnd w:id="15"/>
    </w:p>
    <w:p w:rsidR="00EC2CA0" w:rsidRPr="007C1535" w:rsidRDefault="00EC2CA0" w:rsidP="007C1535">
      <w:pPr>
        <w:ind w:firstLine="0"/>
        <w:jc w:val="lowKashida"/>
        <w:rPr>
          <w:rtl/>
        </w:rPr>
      </w:pPr>
      <w:r w:rsidRPr="007C1535">
        <w:rPr>
          <w:rFonts w:hint="cs"/>
          <w:rtl/>
        </w:rPr>
        <w:t xml:space="preserve">نکته سوم </w:t>
      </w:r>
      <w:r w:rsidR="0029283A" w:rsidRPr="007C1535">
        <w:rPr>
          <w:rFonts w:hint="cs"/>
          <w:rtl/>
        </w:rPr>
        <w:t xml:space="preserve">این است که این مسئول بودن یعنی چه؟ </w:t>
      </w:r>
      <w:r w:rsidR="007C1535" w:rsidRPr="007C1535">
        <w:rPr>
          <w:b/>
          <w:bCs/>
          <w:color w:val="007200"/>
          <w:rtl/>
        </w:rPr>
        <w:t>﴿إِنَّ السَّمْعَ وَ الْبَصَرَ وَ الْفُؤادَ كُلُّ أُولئِكَ كانَ عَنْهُ مَسْؤُلا﴾</w:t>
      </w:r>
      <w:r w:rsidR="0029283A" w:rsidRPr="007C1535">
        <w:rPr>
          <w:rFonts w:hint="cs"/>
          <w:rtl/>
        </w:rPr>
        <w:t xml:space="preserve">، از سمع و بصر و فؤاد سؤال </w:t>
      </w:r>
      <w:r w:rsidR="00C605FE" w:rsidRPr="007C1535">
        <w:rPr>
          <w:rFonts w:hint="cs"/>
          <w:rtl/>
        </w:rPr>
        <w:t>می‌شود</w:t>
      </w:r>
      <w:r w:rsidR="0029283A" w:rsidRPr="007C1535">
        <w:rPr>
          <w:rFonts w:hint="cs"/>
          <w:rtl/>
        </w:rPr>
        <w:t xml:space="preserve"> و مورد استفهام و پرسش قرار </w:t>
      </w:r>
      <w:r w:rsidR="00C605FE" w:rsidRPr="007C1535">
        <w:rPr>
          <w:rFonts w:hint="cs"/>
          <w:rtl/>
        </w:rPr>
        <w:t>می‌گیرند</w:t>
      </w:r>
      <w:r w:rsidR="0029283A" w:rsidRPr="007C1535">
        <w:rPr>
          <w:rFonts w:hint="cs"/>
          <w:rtl/>
        </w:rPr>
        <w:t xml:space="preserve"> یعنی چه؟</w:t>
      </w:r>
    </w:p>
    <w:p w:rsidR="0029283A" w:rsidRPr="007C1535" w:rsidRDefault="0029283A" w:rsidP="0058293B">
      <w:pPr>
        <w:ind w:firstLine="0"/>
        <w:jc w:val="lowKashida"/>
        <w:rPr>
          <w:rtl/>
        </w:rPr>
      </w:pPr>
      <w:r w:rsidRPr="007C1535">
        <w:rPr>
          <w:rFonts w:hint="cs"/>
          <w:rtl/>
        </w:rPr>
        <w:t>حداقل در اینجا دو احتمال وجود دارد:</w:t>
      </w:r>
    </w:p>
    <w:p w:rsidR="0029283A" w:rsidRPr="007C1535" w:rsidRDefault="0029283A" w:rsidP="0058293B">
      <w:pPr>
        <w:ind w:firstLine="0"/>
        <w:jc w:val="lowKashida"/>
        <w:rPr>
          <w:rtl/>
        </w:rPr>
      </w:pPr>
      <w:r w:rsidRPr="007C1535">
        <w:rPr>
          <w:rFonts w:hint="cs"/>
          <w:rtl/>
        </w:rPr>
        <w:t xml:space="preserve">1 – ظاهر </w:t>
      </w:r>
      <w:r w:rsidR="00C605FE" w:rsidRPr="007C1535">
        <w:rPr>
          <w:rFonts w:hint="cs"/>
          <w:rtl/>
        </w:rPr>
        <w:t>اولیه‌اش</w:t>
      </w:r>
      <w:r w:rsidRPr="007C1535">
        <w:rPr>
          <w:rFonts w:hint="cs"/>
          <w:rtl/>
        </w:rPr>
        <w:t xml:space="preserve"> را در نظر بگیریم، مسئول است یعنی از او پرسیده </w:t>
      </w:r>
      <w:r w:rsidR="00C605FE" w:rsidRPr="007C1535">
        <w:rPr>
          <w:rFonts w:hint="cs"/>
          <w:rtl/>
        </w:rPr>
        <w:t>می‌شود</w:t>
      </w:r>
      <w:r w:rsidRPr="007C1535">
        <w:rPr>
          <w:rFonts w:hint="cs"/>
          <w:rtl/>
        </w:rPr>
        <w:t xml:space="preserve"> و استفهام </w:t>
      </w:r>
      <w:r w:rsidR="00C605FE" w:rsidRPr="007C1535">
        <w:rPr>
          <w:rFonts w:hint="cs"/>
          <w:rtl/>
        </w:rPr>
        <w:t>می‌شود</w:t>
      </w:r>
      <w:r w:rsidRPr="007C1535">
        <w:rPr>
          <w:rFonts w:hint="cs"/>
          <w:rtl/>
        </w:rPr>
        <w:t xml:space="preserve"> که چرا انجام دادی، چگونه انجام دادی.</w:t>
      </w:r>
    </w:p>
    <w:p w:rsidR="0029283A" w:rsidRPr="007C1535" w:rsidRDefault="0029283A" w:rsidP="007C1535">
      <w:pPr>
        <w:ind w:firstLine="0"/>
        <w:jc w:val="lowKashida"/>
        <w:rPr>
          <w:rtl/>
        </w:rPr>
      </w:pPr>
      <w:r w:rsidRPr="007C1535">
        <w:rPr>
          <w:rFonts w:hint="cs"/>
          <w:rtl/>
        </w:rPr>
        <w:t xml:space="preserve">2 – احتمال دوم این است که در مسئول، نوعی مؤاخذه هم تضمین شده باشد، </w:t>
      </w:r>
      <w:r w:rsidR="007C1535" w:rsidRPr="007C1535">
        <w:rPr>
          <w:b/>
          <w:bCs/>
          <w:color w:val="007200"/>
          <w:rtl/>
        </w:rPr>
        <w:t>﴿إِنَّ السَّمْعَ وَ الْبَصَرَ وَ الْفُؤادَ كُلُّ أُولئِكَ كانَ عَنْهُ مَسْؤُلا﴾</w:t>
      </w:r>
      <w:r w:rsidRPr="007C1535">
        <w:rPr>
          <w:rFonts w:hint="cs"/>
          <w:rtl/>
        </w:rPr>
        <w:t xml:space="preserve">، یعنی </w:t>
      </w:r>
      <w:r w:rsidR="00C605FE" w:rsidRPr="007C1535">
        <w:rPr>
          <w:rFonts w:hint="cs"/>
          <w:rtl/>
        </w:rPr>
        <w:t>به‌گونه‌ای</w:t>
      </w:r>
      <w:r w:rsidRPr="007C1535">
        <w:rPr>
          <w:rFonts w:hint="cs"/>
          <w:rtl/>
        </w:rPr>
        <w:t xml:space="preserve"> مؤاخذه </w:t>
      </w:r>
      <w:r w:rsidR="00C605FE" w:rsidRPr="007C1535">
        <w:rPr>
          <w:rFonts w:hint="cs"/>
          <w:rtl/>
        </w:rPr>
        <w:t>می‌شوید</w:t>
      </w:r>
      <w:r w:rsidRPr="007C1535">
        <w:rPr>
          <w:rFonts w:hint="cs"/>
          <w:rtl/>
        </w:rPr>
        <w:t xml:space="preserve">، نه اینکه فقط بررسی </w:t>
      </w:r>
      <w:r w:rsidR="00C605FE" w:rsidRPr="007C1535">
        <w:rPr>
          <w:rFonts w:hint="cs"/>
          <w:rtl/>
        </w:rPr>
        <w:t>می‌کنیم</w:t>
      </w:r>
      <w:r w:rsidRPr="007C1535">
        <w:rPr>
          <w:rFonts w:hint="cs"/>
          <w:rtl/>
        </w:rPr>
        <w:t xml:space="preserve">، بلکه مؤاخذه هم </w:t>
      </w:r>
      <w:r w:rsidR="00C605FE" w:rsidRPr="007C1535">
        <w:rPr>
          <w:rFonts w:hint="cs"/>
          <w:rtl/>
        </w:rPr>
        <w:t>می‌کنیم</w:t>
      </w:r>
      <w:r w:rsidRPr="007C1535">
        <w:rPr>
          <w:rFonts w:hint="cs"/>
          <w:rtl/>
        </w:rPr>
        <w:t>.</w:t>
      </w:r>
    </w:p>
    <w:p w:rsidR="0029283A" w:rsidRPr="007C1535" w:rsidRDefault="000E1D2D" w:rsidP="000E1D2D">
      <w:pPr>
        <w:ind w:firstLine="0"/>
        <w:jc w:val="lowKashida"/>
        <w:rPr>
          <w:rtl/>
        </w:rPr>
      </w:pPr>
      <w:r>
        <w:rPr>
          <w:rFonts w:hint="cs"/>
          <w:rtl/>
        </w:rPr>
        <w:t>این مسئله در</w:t>
      </w:r>
      <w:r w:rsidRPr="000E1D2D">
        <w:rPr>
          <w:rtl/>
        </w:rPr>
        <w:t xml:space="preserve"> </w:t>
      </w:r>
      <w:r>
        <w:rPr>
          <w:b/>
          <w:bCs/>
          <w:color w:val="007200"/>
          <w:rtl/>
        </w:rPr>
        <w:t>﴿قِفُوهُمْ إِنَّهُمْ مَسْؤُلُون‏﴾</w:t>
      </w:r>
      <w:r w:rsidRPr="007C1535">
        <w:rPr>
          <w:rStyle w:val="FootnoteReference"/>
          <w:rtl/>
        </w:rPr>
        <w:footnoteReference w:id="3"/>
      </w:r>
      <w:r w:rsidRPr="007C1535">
        <w:rPr>
          <w:rFonts w:hint="cs"/>
          <w:rtl/>
        </w:rPr>
        <w:t xml:space="preserve"> </w:t>
      </w:r>
      <w:r>
        <w:rPr>
          <w:b/>
          <w:bCs/>
          <w:color w:val="007200"/>
          <w:rtl/>
        </w:rPr>
        <w:t xml:space="preserve"> </w:t>
      </w:r>
      <w:r w:rsidR="0029283A" w:rsidRPr="007C1535">
        <w:rPr>
          <w:rFonts w:hint="cs"/>
          <w:rtl/>
        </w:rPr>
        <w:t xml:space="preserve">هم بحث شده است، احتمال اول در مسئولون آنجا این است که سؤال </w:t>
      </w:r>
      <w:r w:rsidR="00C605FE" w:rsidRPr="007C1535">
        <w:rPr>
          <w:rFonts w:hint="cs"/>
          <w:rtl/>
        </w:rPr>
        <w:t>می‌شوند</w:t>
      </w:r>
      <w:r w:rsidR="0029283A" w:rsidRPr="007C1535">
        <w:rPr>
          <w:rFonts w:hint="cs"/>
          <w:rtl/>
        </w:rPr>
        <w:t xml:space="preserve">، ممکن است گناهی کرده باشند و ممکن است گناهی نکرده باشند، اما ممکن است که بگوییم: </w:t>
      </w:r>
      <w:r>
        <w:rPr>
          <w:b/>
          <w:bCs/>
          <w:color w:val="007200"/>
          <w:rtl/>
        </w:rPr>
        <w:t>﴿قِفُوهُمْ إِنَّهُمْ مَسْؤُلُون‏﴾</w:t>
      </w:r>
      <w:r>
        <w:rPr>
          <w:rFonts w:hint="cs"/>
          <w:rtl/>
        </w:rPr>
        <w:t xml:space="preserve"> </w:t>
      </w:r>
      <w:r w:rsidR="0029283A" w:rsidRPr="007C1535">
        <w:rPr>
          <w:rFonts w:hint="cs"/>
          <w:rtl/>
        </w:rPr>
        <w:t xml:space="preserve">برای کسانی است که در کارنامه خطا دارند و مورد مؤاخذه قرار </w:t>
      </w:r>
      <w:r w:rsidR="00C605FE" w:rsidRPr="007C1535">
        <w:rPr>
          <w:rFonts w:hint="cs"/>
          <w:rtl/>
        </w:rPr>
        <w:t>می‌گیرند</w:t>
      </w:r>
      <w:r w:rsidR="0029283A" w:rsidRPr="007C1535">
        <w:rPr>
          <w:rFonts w:hint="cs"/>
          <w:rtl/>
        </w:rPr>
        <w:t xml:space="preserve">، بنابراین مسئولیت گاهی به معنای مجرد حسابرسی و بازرسی است، گاهی به معنای این است که خطایی و گناهی در کار است و نوعی مؤاخذه هم در آنجا وجود دارد، ظاهر </w:t>
      </w:r>
      <w:r w:rsidR="00C605FE" w:rsidRPr="007C1535">
        <w:rPr>
          <w:rFonts w:hint="cs"/>
          <w:rtl/>
        </w:rPr>
        <w:t>اولیه‌اش</w:t>
      </w:r>
      <w:r w:rsidR="0029283A" w:rsidRPr="007C1535">
        <w:rPr>
          <w:rFonts w:hint="cs"/>
          <w:rtl/>
        </w:rPr>
        <w:t xml:space="preserve"> همان احتمال اول است، </w:t>
      </w:r>
      <w:r w:rsidR="007C1535" w:rsidRPr="007C1535">
        <w:rPr>
          <w:b/>
          <w:bCs/>
          <w:color w:val="007200"/>
          <w:rtl/>
        </w:rPr>
        <w:t>﴿إِنَّ السَّمْعَ وَ الْبَصَرَ وَ الْفُؤادَ كُلُّ أُولئِكَ كانَ عَنْهُ مَسْؤُلا﴾</w:t>
      </w:r>
      <w:r w:rsidR="0029283A" w:rsidRPr="007C1535">
        <w:rPr>
          <w:rFonts w:hint="cs"/>
          <w:rtl/>
        </w:rPr>
        <w:t xml:space="preserve">، یعنی مورد سؤال قرار </w:t>
      </w:r>
      <w:r w:rsidR="00E17CE0" w:rsidRPr="007C1535">
        <w:rPr>
          <w:rFonts w:hint="cs"/>
          <w:rtl/>
        </w:rPr>
        <w:t>می‌گیرد</w:t>
      </w:r>
      <w:r w:rsidR="0029283A" w:rsidRPr="007C1535">
        <w:rPr>
          <w:rFonts w:hint="cs"/>
          <w:rtl/>
        </w:rPr>
        <w:t xml:space="preserve">، ممکن است که گناه </w:t>
      </w:r>
      <w:r w:rsidR="0029283A" w:rsidRPr="007C1535">
        <w:rPr>
          <w:rFonts w:hint="cs"/>
          <w:rtl/>
        </w:rPr>
        <w:lastRenderedPageBreak/>
        <w:t>بکند، ممکن است گناه نکند، ممکن است خطا و گناه باشد و ممکن است که نباشد</w:t>
      </w:r>
      <w:r w:rsidR="0051664B" w:rsidRPr="007C1535">
        <w:rPr>
          <w:rFonts w:hint="cs"/>
          <w:rtl/>
        </w:rPr>
        <w:t>، ممکن است مؤاخذه در پی داشته باشد، ممکن است مؤاخذه نداشته باشد.</w:t>
      </w:r>
    </w:p>
    <w:p w:rsidR="0051664B" w:rsidRPr="007C1535" w:rsidRDefault="0051664B" w:rsidP="007C1535">
      <w:pPr>
        <w:ind w:firstLine="0"/>
        <w:jc w:val="lowKashida"/>
        <w:rPr>
          <w:rtl/>
        </w:rPr>
      </w:pPr>
      <w:r w:rsidRPr="007C1535">
        <w:rPr>
          <w:rFonts w:hint="cs"/>
          <w:rtl/>
        </w:rPr>
        <w:t xml:space="preserve">ظاهر </w:t>
      </w:r>
      <w:r w:rsidR="007C1535" w:rsidRPr="007C1535">
        <w:rPr>
          <w:b/>
          <w:bCs/>
          <w:color w:val="007200"/>
          <w:rtl/>
        </w:rPr>
        <w:t>﴿إِنَّ السَّمْعَ وَ الْبَصَرَ وَ الْفُؤادَ كُلُّ أُولئِكَ كانَ عَنْهُ مَسْؤُلا﴾</w:t>
      </w:r>
      <w:r w:rsidR="007C1535">
        <w:rPr>
          <w:rFonts w:hint="cs"/>
          <w:rtl/>
        </w:rPr>
        <w:t xml:space="preserve"> </w:t>
      </w:r>
      <w:r w:rsidRPr="007C1535">
        <w:rPr>
          <w:rFonts w:hint="cs"/>
          <w:rtl/>
        </w:rPr>
        <w:t xml:space="preserve">احتمال اول است، بعید است که احتمال دوم باشد، برای اینکه یک </w:t>
      </w:r>
      <w:r w:rsidR="00C605FE" w:rsidRPr="007C1535">
        <w:rPr>
          <w:rFonts w:hint="cs"/>
          <w:rtl/>
        </w:rPr>
        <w:t>قرینه‌ای</w:t>
      </w:r>
      <w:r w:rsidRPr="007C1535">
        <w:rPr>
          <w:rFonts w:hint="cs"/>
          <w:rtl/>
        </w:rPr>
        <w:t xml:space="preserve"> </w:t>
      </w:r>
      <w:r w:rsidR="00C605FE" w:rsidRPr="007C1535">
        <w:rPr>
          <w:rFonts w:hint="cs"/>
          <w:rtl/>
        </w:rPr>
        <w:t>می‌خواهد</w:t>
      </w:r>
      <w:r w:rsidRPr="007C1535">
        <w:rPr>
          <w:rFonts w:hint="cs"/>
          <w:rtl/>
        </w:rPr>
        <w:t xml:space="preserve">، این قرینه خیلی آشکار نیست، ممکن است در حد یک اشعار ممکن است به ذهن بیاید که اینجا مقام مؤاخذه است، لذا وقتی </w:t>
      </w:r>
      <w:r w:rsidR="00E17CE0" w:rsidRPr="007C1535">
        <w:rPr>
          <w:rFonts w:hint="cs"/>
          <w:rtl/>
        </w:rPr>
        <w:t>می‌گوید</w:t>
      </w:r>
      <w:r w:rsidRPr="007C1535">
        <w:rPr>
          <w:rFonts w:hint="cs"/>
          <w:rtl/>
        </w:rPr>
        <w:t xml:space="preserve">: مسئول است، یعنی </w:t>
      </w:r>
      <w:r w:rsidR="00C605FE" w:rsidRPr="007C1535">
        <w:rPr>
          <w:rFonts w:hint="cs"/>
          <w:rtl/>
        </w:rPr>
        <w:t>به خاطر</w:t>
      </w:r>
      <w:r w:rsidRPr="007C1535">
        <w:rPr>
          <w:rFonts w:hint="cs"/>
          <w:rtl/>
        </w:rPr>
        <w:t xml:space="preserve"> </w:t>
      </w:r>
      <w:r w:rsidR="00C605FE" w:rsidRPr="007C1535">
        <w:rPr>
          <w:rFonts w:hint="cs"/>
          <w:rtl/>
        </w:rPr>
        <w:t>بدی‌هایی</w:t>
      </w:r>
      <w:r w:rsidRPr="007C1535">
        <w:rPr>
          <w:rFonts w:hint="cs"/>
          <w:rtl/>
        </w:rPr>
        <w:t xml:space="preserve"> که </w:t>
      </w:r>
      <w:r w:rsidR="00C605FE" w:rsidRPr="007C1535">
        <w:rPr>
          <w:rFonts w:hint="cs"/>
          <w:rtl/>
        </w:rPr>
        <w:t>می‌کرده</w:t>
      </w:r>
      <w:r w:rsidRPr="007C1535">
        <w:rPr>
          <w:rFonts w:hint="cs"/>
          <w:rtl/>
        </w:rPr>
        <w:t xml:space="preserve"> است، مؤاخذه </w:t>
      </w:r>
      <w:r w:rsidR="00C605FE" w:rsidRPr="007C1535">
        <w:rPr>
          <w:rFonts w:hint="cs"/>
          <w:rtl/>
        </w:rPr>
        <w:t>می‌شود</w:t>
      </w:r>
      <w:r w:rsidRPr="007C1535">
        <w:rPr>
          <w:rFonts w:hint="cs"/>
          <w:rtl/>
        </w:rPr>
        <w:t xml:space="preserve">، اما اصل همان معنای اول است، اگر معنای دوم باشد، در این صورت </w:t>
      </w:r>
      <w:r w:rsidR="007C1535" w:rsidRPr="007C1535">
        <w:rPr>
          <w:b/>
          <w:bCs/>
          <w:color w:val="007200"/>
          <w:rtl/>
        </w:rPr>
        <w:t>﴿إِنَّ السَّمْعَ وَ الْبَصَرَ وَ الْفُؤادَ كُلُّ أُولئِكَ كانَ عَنْهُ مَسْؤُلا﴾</w:t>
      </w:r>
      <w:r w:rsidRPr="007C1535">
        <w:rPr>
          <w:rFonts w:hint="cs"/>
          <w:rtl/>
        </w:rPr>
        <w:t xml:space="preserve">، معنای دوم جمله را مقید </w:t>
      </w:r>
      <w:r w:rsidR="00E17CE0" w:rsidRPr="007C1535">
        <w:rPr>
          <w:rFonts w:hint="cs"/>
          <w:rtl/>
        </w:rPr>
        <w:t>می‌کند</w:t>
      </w:r>
      <w:r w:rsidRPr="007C1535">
        <w:rPr>
          <w:rFonts w:hint="cs"/>
          <w:rtl/>
        </w:rPr>
        <w:t xml:space="preserve">، </w:t>
      </w:r>
      <w:r w:rsidR="00E17CE0" w:rsidRPr="007C1535">
        <w:rPr>
          <w:rFonts w:hint="cs"/>
          <w:rtl/>
        </w:rPr>
        <w:t>می‌گوید</w:t>
      </w:r>
      <w:r w:rsidRPr="007C1535">
        <w:rPr>
          <w:rFonts w:hint="cs"/>
          <w:rtl/>
        </w:rPr>
        <w:t xml:space="preserve">: گناهان </w:t>
      </w:r>
      <w:r w:rsidR="00E17CE0" w:rsidRPr="007C1535">
        <w:rPr>
          <w:rFonts w:hint="cs"/>
          <w:rtl/>
        </w:rPr>
        <w:t>این‌ها</w:t>
      </w:r>
      <w:r w:rsidRPr="007C1535">
        <w:rPr>
          <w:rFonts w:hint="cs"/>
          <w:rtl/>
        </w:rPr>
        <w:t xml:space="preserve"> مورد مؤاخذه قرار </w:t>
      </w:r>
      <w:r w:rsidR="00E17CE0" w:rsidRPr="007C1535">
        <w:rPr>
          <w:rFonts w:hint="cs"/>
          <w:rtl/>
        </w:rPr>
        <w:t>می‌گیرد</w:t>
      </w:r>
      <w:r w:rsidRPr="007C1535">
        <w:rPr>
          <w:rFonts w:hint="cs"/>
          <w:rtl/>
        </w:rPr>
        <w:t xml:space="preserve">، اما اگر احتمال اول باشد که ظاهرش هم اولی است، یعنی کل اعمالش </w:t>
      </w:r>
      <w:r w:rsidR="00C605FE" w:rsidRPr="007C1535">
        <w:rPr>
          <w:rFonts w:hint="cs"/>
          <w:rtl/>
        </w:rPr>
        <w:t>موردبررسی</w:t>
      </w:r>
      <w:r w:rsidRPr="007C1535">
        <w:rPr>
          <w:rFonts w:hint="cs"/>
          <w:rtl/>
        </w:rPr>
        <w:t xml:space="preserve"> قرار </w:t>
      </w:r>
      <w:r w:rsidR="00E17CE0" w:rsidRPr="007C1535">
        <w:rPr>
          <w:rFonts w:hint="cs"/>
          <w:rtl/>
        </w:rPr>
        <w:t>می‌گیرد</w:t>
      </w:r>
      <w:r w:rsidRPr="007C1535">
        <w:rPr>
          <w:rFonts w:hint="cs"/>
          <w:rtl/>
        </w:rPr>
        <w:t>، ممکن است گناه باشد یا نباشد، ظاهر هم احتمال اول است.</w:t>
      </w:r>
    </w:p>
    <w:p w:rsidR="0051664B" w:rsidRPr="007C1535" w:rsidRDefault="0051664B" w:rsidP="0058293B">
      <w:pPr>
        <w:ind w:firstLine="0"/>
        <w:jc w:val="lowKashida"/>
        <w:rPr>
          <w:rtl/>
        </w:rPr>
      </w:pPr>
      <w:r w:rsidRPr="007C1535">
        <w:rPr>
          <w:rFonts w:hint="cs"/>
          <w:rtl/>
        </w:rPr>
        <w:t>سؤال...</w:t>
      </w:r>
    </w:p>
    <w:p w:rsidR="0051664B" w:rsidRPr="007C1535" w:rsidRDefault="0051664B" w:rsidP="0058293B">
      <w:pPr>
        <w:ind w:firstLine="0"/>
        <w:jc w:val="lowKashida"/>
        <w:rPr>
          <w:rtl/>
        </w:rPr>
      </w:pPr>
      <w:r w:rsidRPr="007C1535">
        <w:rPr>
          <w:rFonts w:hint="cs"/>
          <w:rtl/>
        </w:rPr>
        <w:t>جواب: یکی از مصادیق این سؤال است، این مصداقش است، اما حصر ن</w:t>
      </w:r>
      <w:r w:rsidR="00E17CE0" w:rsidRPr="007C1535">
        <w:rPr>
          <w:rFonts w:hint="cs"/>
          <w:rtl/>
        </w:rPr>
        <w:t>می‌کند</w:t>
      </w:r>
      <w:r w:rsidRPr="007C1535">
        <w:rPr>
          <w:rFonts w:hint="cs"/>
          <w:rtl/>
        </w:rPr>
        <w:t>، مثل شأن نزول است، عین مصداق است که حصر ن</w:t>
      </w:r>
      <w:r w:rsidR="00E17CE0" w:rsidRPr="007C1535">
        <w:rPr>
          <w:rFonts w:hint="cs"/>
          <w:rtl/>
        </w:rPr>
        <w:t>می‌کند</w:t>
      </w:r>
      <w:r w:rsidRPr="007C1535">
        <w:rPr>
          <w:rFonts w:hint="cs"/>
          <w:rtl/>
        </w:rPr>
        <w:t xml:space="preserve">، ممکن است اشعاری داشته باشد، اما واقعاً وجهی ندارد، </w:t>
      </w:r>
      <w:r w:rsidR="00C605FE" w:rsidRPr="007C1535">
        <w:rPr>
          <w:rFonts w:hint="cs"/>
          <w:rtl/>
        </w:rPr>
        <w:t>به خاطر</w:t>
      </w:r>
      <w:r w:rsidRPr="007C1535">
        <w:rPr>
          <w:rFonts w:hint="cs"/>
          <w:rtl/>
        </w:rPr>
        <w:t xml:space="preserve"> اینکه اول آیه یک مصداقی از این قانون کلی است، بگوییم: رنگی به این </w:t>
      </w:r>
      <w:r w:rsidR="00E17CE0" w:rsidRPr="007C1535">
        <w:rPr>
          <w:rFonts w:hint="cs"/>
          <w:rtl/>
        </w:rPr>
        <w:t>می‌دهد</w:t>
      </w:r>
      <w:r w:rsidRPr="007C1535">
        <w:rPr>
          <w:rFonts w:hint="cs"/>
          <w:rtl/>
        </w:rPr>
        <w:t xml:space="preserve"> و </w:t>
      </w:r>
      <w:r w:rsidR="00E17CE0" w:rsidRPr="007C1535">
        <w:rPr>
          <w:rFonts w:hint="cs"/>
          <w:rtl/>
        </w:rPr>
        <w:t>می‌گوید</w:t>
      </w:r>
      <w:r w:rsidRPr="007C1535">
        <w:rPr>
          <w:rFonts w:hint="cs"/>
          <w:rtl/>
        </w:rPr>
        <w:t>: مسئول یعنی مؤاخذ.</w:t>
      </w:r>
    </w:p>
    <w:p w:rsidR="005548BD" w:rsidRPr="007C1535" w:rsidRDefault="00947349" w:rsidP="0058293B">
      <w:pPr>
        <w:ind w:firstLine="0"/>
        <w:jc w:val="lowKashida"/>
        <w:rPr>
          <w:rtl/>
        </w:rPr>
      </w:pPr>
      <w:r w:rsidRPr="007C1535">
        <w:rPr>
          <w:rFonts w:hint="cs"/>
          <w:rtl/>
        </w:rPr>
        <w:t xml:space="preserve">بنا بر اینکه ما احتمال اول را تقویت بکنیم، این آیه با بحث ما ربطی ندارد، برای اینکه با تجری ربط ندارد، اما آن قاعده کلی را اثبات </w:t>
      </w:r>
      <w:r w:rsidR="00E17CE0" w:rsidRPr="007C1535">
        <w:rPr>
          <w:rFonts w:hint="cs"/>
          <w:rtl/>
        </w:rPr>
        <w:t>می‌کند</w:t>
      </w:r>
      <w:r w:rsidRPr="007C1535">
        <w:rPr>
          <w:rFonts w:hint="cs"/>
          <w:rtl/>
        </w:rPr>
        <w:t xml:space="preserve">، قاعده کلی که اثبات </w:t>
      </w:r>
      <w:r w:rsidR="00C605FE" w:rsidRPr="007C1535">
        <w:rPr>
          <w:rFonts w:hint="cs"/>
          <w:rtl/>
        </w:rPr>
        <w:t>می‌شود</w:t>
      </w:r>
      <w:r w:rsidRPr="007C1535">
        <w:rPr>
          <w:rFonts w:hint="cs"/>
          <w:rtl/>
        </w:rPr>
        <w:t xml:space="preserve">، این است که اعمال قلبی اختیاری هم بررسی </w:t>
      </w:r>
      <w:r w:rsidR="00C605FE" w:rsidRPr="007C1535">
        <w:rPr>
          <w:rFonts w:hint="cs"/>
          <w:rtl/>
        </w:rPr>
        <w:t>می‌شود</w:t>
      </w:r>
      <w:r w:rsidRPr="007C1535">
        <w:rPr>
          <w:rFonts w:hint="cs"/>
          <w:rtl/>
        </w:rPr>
        <w:t>.</w:t>
      </w:r>
    </w:p>
    <w:p w:rsidR="00947349" w:rsidRPr="007C1535" w:rsidRDefault="00947349" w:rsidP="0058293B">
      <w:pPr>
        <w:ind w:firstLine="0"/>
        <w:jc w:val="lowKashida"/>
        <w:rPr>
          <w:rtl/>
        </w:rPr>
      </w:pPr>
      <w:r w:rsidRPr="007C1535">
        <w:rPr>
          <w:rFonts w:hint="cs"/>
          <w:rtl/>
        </w:rPr>
        <w:t>سؤال...</w:t>
      </w:r>
    </w:p>
    <w:p w:rsidR="00947349" w:rsidRPr="007C1535" w:rsidRDefault="00947349" w:rsidP="0058293B">
      <w:pPr>
        <w:ind w:firstLine="0"/>
        <w:jc w:val="lowKashida"/>
        <w:rPr>
          <w:rtl/>
        </w:rPr>
      </w:pPr>
      <w:r w:rsidRPr="007C1535">
        <w:rPr>
          <w:rFonts w:hint="cs"/>
          <w:rtl/>
        </w:rPr>
        <w:t xml:space="preserve">جواب: بحث شما چیزی دیگر است، اینکه خداوند سؤال </w:t>
      </w:r>
      <w:r w:rsidR="00E17CE0" w:rsidRPr="007C1535">
        <w:rPr>
          <w:rFonts w:hint="cs"/>
          <w:rtl/>
        </w:rPr>
        <w:t>می‌کند</w:t>
      </w:r>
      <w:r w:rsidRPr="007C1535">
        <w:rPr>
          <w:rFonts w:hint="cs"/>
          <w:rtl/>
        </w:rPr>
        <w:t xml:space="preserve">، به چه معنا است، خداوند که از </w:t>
      </w:r>
      <w:r w:rsidR="00C605FE" w:rsidRPr="007C1535">
        <w:rPr>
          <w:rFonts w:hint="cs"/>
          <w:rtl/>
        </w:rPr>
        <w:t>همه‌چیز</w:t>
      </w:r>
      <w:r w:rsidRPr="007C1535">
        <w:rPr>
          <w:rFonts w:hint="cs"/>
          <w:rtl/>
        </w:rPr>
        <w:t xml:space="preserve"> </w:t>
      </w:r>
      <w:r w:rsidR="00C605FE" w:rsidRPr="007C1535">
        <w:rPr>
          <w:rFonts w:hint="cs"/>
          <w:rtl/>
        </w:rPr>
        <w:t>باخبر</w:t>
      </w:r>
      <w:r w:rsidRPr="007C1535">
        <w:rPr>
          <w:rFonts w:hint="cs"/>
          <w:rtl/>
        </w:rPr>
        <w:t xml:space="preserve"> است، مقصود این است که بررسی </w:t>
      </w:r>
      <w:r w:rsidR="00E17CE0" w:rsidRPr="007C1535">
        <w:rPr>
          <w:rFonts w:hint="cs"/>
          <w:rtl/>
        </w:rPr>
        <w:t>می‌کند</w:t>
      </w:r>
      <w:r w:rsidRPr="007C1535">
        <w:rPr>
          <w:rFonts w:hint="cs"/>
          <w:rtl/>
        </w:rPr>
        <w:t xml:space="preserve">، </w:t>
      </w:r>
      <w:r w:rsidR="00E17CE0" w:rsidRPr="007C1535">
        <w:rPr>
          <w:rFonts w:hint="cs"/>
          <w:rtl/>
        </w:rPr>
        <w:t>آن‌ها</w:t>
      </w:r>
      <w:r w:rsidRPr="007C1535">
        <w:rPr>
          <w:rFonts w:hint="cs"/>
          <w:rtl/>
        </w:rPr>
        <w:t xml:space="preserve"> یک </w:t>
      </w:r>
      <w:r w:rsidR="00C605FE" w:rsidRPr="007C1535">
        <w:rPr>
          <w:rFonts w:hint="cs"/>
          <w:rtl/>
        </w:rPr>
        <w:t>بحث‌های</w:t>
      </w:r>
      <w:r w:rsidRPr="007C1535">
        <w:rPr>
          <w:rFonts w:hint="cs"/>
          <w:rtl/>
        </w:rPr>
        <w:t xml:space="preserve"> معارفی است که در جای خودش محفوظ است.</w:t>
      </w:r>
    </w:p>
    <w:p w:rsidR="00947349" w:rsidRPr="007C1535" w:rsidRDefault="00262698" w:rsidP="0058293B">
      <w:pPr>
        <w:ind w:firstLine="0"/>
        <w:jc w:val="lowKashida"/>
        <w:rPr>
          <w:rtl/>
        </w:rPr>
      </w:pPr>
      <w:r w:rsidRPr="007C1535">
        <w:rPr>
          <w:rFonts w:hint="cs"/>
          <w:rtl/>
        </w:rPr>
        <w:t xml:space="preserve">وقتی احتمال اول گفتید، </w:t>
      </w:r>
      <w:r w:rsidR="00C605FE" w:rsidRPr="007C1535">
        <w:rPr>
          <w:rFonts w:hint="cs"/>
          <w:rtl/>
        </w:rPr>
        <w:t>نتیجه‌ای</w:t>
      </w:r>
      <w:r w:rsidRPr="007C1535">
        <w:rPr>
          <w:rFonts w:hint="cs"/>
          <w:rtl/>
        </w:rPr>
        <w:t xml:space="preserve"> که از آیه گرفته </w:t>
      </w:r>
      <w:r w:rsidR="00C605FE" w:rsidRPr="007C1535">
        <w:rPr>
          <w:rFonts w:hint="cs"/>
          <w:rtl/>
        </w:rPr>
        <w:t>می‌شود</w:t>
      </w:r>
      <w:r w:rsidRPr="007C1535">
        <w:rPr>
          <w:rFonts w:hint="cs"/>
          <w:rtl/>
        </w:rPr>
        <w:t xml:space="preserve">، این است که اعمال قلبی اختیاری هم مورد سؤال قرار </w:t>
      </w:r>
      <w:r w:rsidR="00E17CE0" w:rsidRPr="007C1535">
        <w:rPr>
          <w:rFonts w:hint="cs"/>
          <w:rtl/>
        </w:rPr>
        <w:t>می‌گیرد</w:t>
      </w:r>
      <w:r w:rsidRPr="007C1535">
        <w:rPr>
          <w:rFonts w:hint="cs"/>
          <w:rtl/>
        </w:rPr>
        <w:t>، اینکه کدامش گناه هست یا نیست، در اینجا نیست، ن</w:t>
      </w:r>
      <w:r w:rsidR="00C605FE" w:rsidRPr="007C1535">
        <w:rPr>
          <w:rFonts w:hint="cs"/>
          <w:rtl/>
        </w:rPr>
        <w:t>می‌شود</w:t>
      </w:r>
      <w:r w:rsidRPr="007C1535">
        <w:rPr>
          <w:rFonts w:hint="cs"/>
          <w:rtl/>
        </w:rPr>
        <w:t xml:space="preserve"> گفت که تجری است و حرام است، بلکه بررسی </w:t>
      </w:r>
      <w:r w:rsidR="00C605FE" w:rsidRPr="007C1535">
        <w:rPr>
          <w:rFonts w:hint="cs"/>
          <w:rtl/>
        </w:rPr>
        <w:t>می‌شود</w:t>
      </w:r>
      <w:r w:rsidRPr="007C1535">
        <w:rPr>
          <w:rFonts w:hint="cs"/>
          <w:rtl/>
        </w:rPr>
        <w:t xml:space="preserve">، اما چطور بررسی </w:t>
      </w:r>
      <w:r w:rsidR="00C605FE" w:rsidRPr="007C1535">
        <w:rPr>
          <w:rFonts w:hint="cs"/>
          <w:rtl/>
        </w:rPr>
        <w:t>می‌شود</w:t>
      </w:r>
      <w:r w:rsidRPr="007C1535">
        <w:rPr>
          <w:rFonts w:hint="cs"/>
          <w:rtl/>
        </w:rPr>
        <w:t xml:space="preserve"> و </w:t>
      </w:r>
      <w:r w:rsidR="00C605FE" w:rsidRPr="007C1535">
        <w:rPr>
          <w:rFonts w:hint="cs"/>
          <w:rtl/>
        </w:rPr>
        <w:t>نتیجه‌اش</w:t>
      </w:r>
      <w:r w:rsidRPr="007C1535">
        <w:rPr>
          <w:rFonts w:hint="cs"/>
          <w:rtl/>
        </w:rPr>
        <w:t xml:space="preserve"> چه </w:t>
      </w:r>
      <w:r w:rsidR="00C605FE" w:rsidRPr="007C1535">
        <w:rPr>
          <w:rFonts w:hint="cs"/>
          <w:rtl/>
        </w:rPr>
        <w:t>می‌شود</w:t>
      </w:r>
      <w:r w:rsidRPr="007C1535">
        <w:rPr>
          <w:rFonts w:hint="cs"/>
          <w:rtl/>
        </w:rPr>
        <w:t>، در آیه نیست.</w:t>
      </w:r>
    </w:p>
    <w:p w:rsidR="00262698" w:rsidRPr="007C1535" w:rsidRDefault="00262698" w:rsidP="0058293B">
      <w:pPr>
        <w:ind w:firstLine="0"/>
        <w:jc w:val="lowKashida"/>
        <w:rPr>
          <w:rtl/>
        </w:rPr>
      </w:pPr>
      <w:r w:rsidRPr="007C1535">
        <w:rPr>
          <w:rFonts w:hint="cs"/>
          <w:rtl/>
        </w:rPr>
        <w:t>کما اینکه اگر احتمال دوم را هم بگوییم، با تجری ارتباط برقرار ن</w:t>
      </w:r>
      <w:r w:rsidR="00E17CE0" w:rsidRPr="007C1535">
        <w:rPr>
          <w:rFonts w:hint="cs"/>
          <w:rtl/>
        </w:rPr>
        <w:t>می‌کند</w:t>
      </w:r>
      <w:r w:rsidRPr="007C1535">
        <w:rPr>
          <w:rFonts w:hint="cs"/>
          <w:rtl/>
        </w:rPr>
        <w:t xml:space="preserve">، برای اینکه بگوییم: مقصود گناهانی است که از </w:t>
      </w:r>
      <w:r w:rsidR="00E17CE0" w:rsidRPr="007C1535">
        <w:rPr>
          <w:rFonts w:hint="cs"/>
          <w:rtl/>
        </w:rPr>
        <w:t>این‌ها</w:t>
      </w:r>
      <w:r w:rsidRPr="007C1535">
        <w:rPr>
          <w:rFonts w:hint="cs"/>
          <w:rtl/>
        </w:rPr>
        <w:t xml:space="preserve"> صادر </w:t>
      </w:r>
      <w:r w:rsidR="00C605FE" w:rsidRPr="007C1535">
        <w:rPr>
          <w:rFonts w:hint="cs"/>
          <w:rtl/>
        </w:rPr>
        <w:t>می‌شود</w:t>
      </w:r>
      <w:r w:rsidRPr="007C1535">
        <w:rPr>
          <w:rFonts w:hint="cs"/>
          <w:rtl/>
        </w:rPr>
        <w:t xml:space="preserve"> و مؤاخذه </w:t>
      </w:r>
      <w:r w:rsidR="00C605FE" w:rsidRPr="007C1535">
        <w:rPr>
          <w:rFonts w:hint="cs"/>
          <w:rtl/>
        </w:rPr>
        <w:t>می‌شود</w:t>
      </w:r>
      <w:r w:rsidRPr="007C1535">
        <w:rPr>
          <w:rFonts w:hint="cs"/>
          <w:rtl/>
        </w:rPr>
        <w:t xml:space="preserve">، مصداق این گناهان چیست؟ اینکه </w:t>
      </w:r>
      <w:r w:rsidR="00EB2C5C" w:rsidRPr="007C1535">
        <w:rPr>
          <w:rFonts w:hint="cs"/>
          <w:rtl/>
        </w:rPr>
        <w:t>تجری هست یا نیست؟ محل کلام است.</w:t>
      </w:r>
    </w:p>
    <w:p w:rsidR="00EB2C5C" w:rsidRPr="007C1535" w:rsidRDefault="00EB2C5C" w:rsidP="0058293B">
      <w:pPr>
        <w:ind w:firstLine="0"/>
        <w:jc w:val="lowKashida"/>
        <w:rPr>
          <w:rtl/>
        </w:rPr>
      </w:pPr>
      <w:r w:rsidRPr="007C1535">
        <w:rPr>
          <w:rFonts w:hint="cs"/>
          <w:rtl/>
        </w:rPr>
        <w:t xml:space="preserve">بنابراین خواه احتمال اول یا احتمال دوم را بگوییم، این آیه مفید حرمت تجری </w:t>
      </w:r>
      <w:r w:rsidR="00C605FE" w:rsidRPr="007C1535">
        <w:rPr>
          <w:rFonts w:hint="cs"/>
          <w:rtl/>
        </w:rPr>
        <w:t>نمی‌تواند</w:t>
      </w:r>
      <w:r w:rsidRPr="007C1535">
        <w:rPr>
          <w:rFonts w:hint="cs"/>
          <w:rtl/>
        </w:rPr>
        <w:t xml:space="preserve"> باشد.</w:t>
      </w:r>
    </w:p>
    <w:p w:rsidR="00EB2C5C" w:rsidRPr="007C1535" w:rsidRDefault="00EB2C5C" w:rsidP="0058293B">
      <w:pPr>
        <w:ind w:firstLine="0"/>
        <w:jc w:val="lowKashida"/>
        <w:rPr>
          <w:rtl/>
        </w:rPr>
      </w:pPr>
      <w:r w:rsidRPr="007C1535">
        <w:rPr>
          <w:rFonts w:hint="cs"/>
          <w:rtl/>
        </w:rPr>
        <w:t xml:space="preserve">بنا بر احتمال اول بخصوصه، قاعده کلی که در فقه جوانحی </w:t>
      </w:r>
      <w:r w:rsidR="00E17CE0" w:rsidRPr="007C1535">
        <w:rPr>
          <w:rFonts w:hint="cs"/>
          <w:rtl/>
        </w:rPr>
        <w:t>می‌گوییم</w:t>
      </w:r>
      <w:r w:rsidRPr="007C1535">
        <w:rPr>
          <w:rFonts w:hint="cs"/>
          <w:rtl/>
        </w:rPr>
        <w:t xml:space="preserve">، اثبات </w:t>
      </w:r>
      <w:r w:rsidR="00E17CE0" w:rsidRPr="007C1535">
        <w:rPr>
          <w:rFonts w:hint="cs"/>
          <w:rtl/>
        </w:rPr>
        <w:t>می‌کند</w:t>
      </w:r>
      <w:r w:rsidRPr="007C1535">
        <w:rPr>
          <w:rFonts w:hint="cs"/>
          <w:rtl/>
        </w:rPr>
        <w:t xml:space="preserve"> و </w:t>
      </w:r>
      <w:r w:rsidR="00E17CE0" w:rsidRPr="007C1535">
        <w:rPr>
          <w:rFonts w:hint="cs"/>
          <w:rtl/>
        </w:rPr>
        <w:t>می‌گوید</w:t>
      </w:r>
      <w:r w:rsidRPr="007C1535">
        <w:rPr>
          <w:rFonts w:hint="cs"/>
          <w:rtl/>
        </w:rPr>
        <w:t xml:space="preserve">: فؤاد و اعمال قلبی هم </w:t>
      </w:r>
      <w:r w:rsidR="00C605FE" w:rsidRPr="007C1535">
        <w:rPr>
          <w:rFonts w:hint="cs"/>
          <w:rtl/>
        </w:rPr>
        <w:t>موردبررسی</w:t>
      </w:r>
      <w:r w:rsidRPr="007C1535">
        <w:rPr>
          <w:rFonts w:hint="cs"/>
          <w:rtl/>
        </w:rPr>
        <w:t xml:space="preserve"> قرار </w:t>
      </w:r>
      <w:r w:rsidR="00E17CE0" w:rsidRPr="007C1535">
        <w:rPr>
          <w:rFonts w:hint="cs"/>
          <w:rtl/>
        </w:rPr>
        <w:t>می‌گیرد</w:t>
      </w:r>
      <w:r w:rsidRPr="007C1535">
        <w:rPr>
          <w:rFonts w:hint="cs"/>
          <w:rtl/>
        </w:rPr>
        <w:t xml:space="preserve">، یعنی در </w:t>
      </w:r>
      <w:r w:rsidR="000E1D2D">
        <w:rPr>
          <w:rFonts w:hint="cs"/>
          <w:rtl/>
        </w:rPr>
        <w:t>دایره</w:t>
      </w:r>
      <w:r w:rsidRPr="007C1535">
        <w:rPr>
          <w:rFonts w:hint="cs"/>
          <w:rtl/>
        </w:rPr>
        <w:t xml:space="preserve"> احکام قرار دارد، یعنی فقه جوانح هم داریم، احکام برای جوانح هم وجود دارد، پس بنابراین این بحث از تجری جدا </w:t>
      </w:r>
      <w:r w:rsidR="00C605FE" w:rsidRPr="007C1535">
        <w:rPr>
          <w:rFonts w:hint="cs"/>
          <w:rtl/>
        </w:rPr>
        <w:t>می‌شود</w:t>
      </w:r>
      <w:r w:rsidRPr="007C1535">
        <w:rPr>
          <w:rFonts w:hint="cs"/>
          <w:rtl/>
        </w:rPr>
        <w:t xml:space="preserve">، گرچه یک قاعده کلی آن معنا را افاده </w:t>
      </w:r>
      <w:r w:rsidR="00E17CE0" w:rsidRPr="007C1535">
        <w:rPr>
          <w:rFonts w:hint="cs"/>
          <w:rtl/>
        </w:rPr>
        <w:t>می‌کند</w:t>
      </w:r>
      <w:r w:rsidRPr="007C1535">
        <w:rPr>
          <w:rFonts w:hint="cs"/>
          <w:rtl/>
        </w:rPr>
        <w:t>.</w:t>
      </w:r>
    </w:p>
    <w:p w:rsidR="00E17CE0" w:rsidRPr="007C1535" w:rsidRDefault="00E17CE0" w:rsidP="0058293B">
      <w:pPr>
        <w:pStyle w:val="Heading1"/>
        <w:rPr>
          <w:rtl/>
        </w:rPr>
      </w:pPr>
      <w:bookmarkStart w:id="16" w:name="_Toc25519141"/>
      <w:r w:rsidRPr="007C1535">
        <w:rPr>
          <w:rFonts w:hint="cs"/>
          <w:rtl/>
        </w:rPr>
        <w:lastRenderedPageBreak/>
        <w:t>نکته چهارم</w:t>
      </w:r>
      <w:bookmarkEnd w:id="16"/>
    </w:p>
    <w:p w:rsidR="00EB2C5C" w:rsidRPr="007C1535" w:rsidRDefault="00EB2C5C" w:rsidP="0058293B">
      <w:pPr>
        <w:ind w:firstLine="0"/>
        <w:jc w:val="lowKashida"/>
        <w:rPr>
          <w:rtl/>
        </w:rPr>
      </w:pPr>
      <w:r w:rsidRPr="007C1535">
        <w:rPr>
          <w:rFonts w:hint="cs"/>
          <w:rtl/>
        </w:rPr>
        <w:t xml:space="preserve">بحث چهارم این است که اگر احتمال اول را گفتیم که مقصود از مسئول در اینجا یعنی سؤال </w:t>
      </w:r>
      <w:r w:rsidR="00C605FE" w:rsidRPr="007C1535">
        <w:rPr>
          <w:rFonts w:hint="cs"/>
          <w:rtl/>
        </w:rPr>
        <w:t>می‌شود</w:t>
      </w:r>
      <w:r w:rsidRPr="007C1535">
        <w:rPr>
          <w:rFonts w:hint="cs"/>
          <w:rtl/>
        </w:rPr>
        <w:t>، اعم از اینکه خوب یا بد باشد، نشان ن</w:t>
      </w:r>
      <w:r w:rsidR="00E17CE0" w:rsidRPr="007C1535">
        <w:rPr>
          <w:rFonts w:hint="cs"/>
          <w:rtl/>
        </w:rPr>
        <w:t>می‌دهد</w:t>
      </w:r>
      <w:r w:rsidRPr="007C1535">
        <w:rPr>
          <w:rFonts w:hint="cs"/>
          <w:rtl/>
        </w:rPr>
        <w:t xml:space="preserve"> که حرام است یا حلال، در مورد تجری هم سؤال </w:t>
      </w:r>
      <w:r w:rsidR="00C605FE" w:rsidRPr="007C1535">
        <w:rPr>
          <w:rFonts w:hint="cs"/>
          <w:rtl/>
        </w:rPr>
        <w:t>می‌شود</w:t>
      </w:r>
      <w:r w:rsidRPr="007C1535">
        <w:rPr>
          <w:rFonts w:hint="cs"/>
          <w:rtl/>
        </w:rPr>
        <w:t xml:space="preserve">، اما اینکه حلال است یا حرام، مشخص نیست، اما اگر احتمال دوم را بگوییم، بر افعال حرام مؤاخذه </w:t>
      </w:r>
      <w:r w:rsidR="00C605FE" w:rsidRPr="007C1535">
        <w:rPr>
          <w:rFonts w:hint="cs"/>
          <w:rtl/>
        </w:rPr>
        <w:t>می‌شود</w:t>
      </w:r>
      <w:r w:rsidRPr="007C1535">
        <w:rPr>
          <w:rFonts w:hint="cs"/>
          <w:rtl/>
        </w:rPr>
        <w:t>، افعال حرام یک کبرای کلی است، اینکه تجری حرام است یا حرام نیست، شبهه مصداقیه است، از آن ن</w:t>
      </w:r>
      <w:r w:rsidR="00C605FE" w:rsidRPr="007C1535">
        <w:rPr>
          <w:rFonts w:hint="cs"/>
          <w:rtl/>
        </w:rPr>
        <w:t>می‌شود</w:t>
      </w:r>
      <w:r w:rsidRPr="007C1535">
        <w:rPr>
          <w:rFonts w:hint="cs"/>
          <w:rtl/>
        </w:rPr>
        <w:t xml:space="preserve"> چیزی استفاده کرد.</w:t>
      </w:r>
    </w:p>
    <w:p w:rsidR="00E17CE0" w:rsidRPr="007C1535" w:rsidRDefault="00E17CE0" w:rsidP="0058293B">
      <w:pPr>
        <w:pStyle w:val="Heading1"/>
        <w:rPr>
          <w:rtl/>
        </w:rPr>
      </w:pPr>
      <w:bookmarkStart w:id="17" w:name="_Toc25519142"/>
      <w:r w:rsidRPr="007C1535">
        <w:rPr>
          <w:rFonts w:hint="cs"/>
          <w:rtl/>
        </w:rPr>
        <w:t>نکته پنجم</w:t>
      </w:r>
      <w:r w:rsidR="00B56CDA" w:rsidRPr="007C1535">
        <w:rPr>
          <w:rFonts w:hint="cs"/>
          <w:rtl/>
        </w:rPr>
        <w:t>؛ محدوده حکم در افعال</w:t>
      </w:r>
      <w:bookmarkEnd w:id="17"/>
    </w:p>
    <w:p w:rsidR="00EB2C5C" w:rsidRPr="007C1535" w:rsidRDefault="002F65C1" w:rsidP="0058293B">
      <w:pPr>
        <w:ind w:firstLine="0"/>
        <w:jc w:val="lowKashida"/>
        <w:rPr>
          <w:rtl/>
        </w:rPr>
      </w:pPr>
      <w:r w:rsidRPr="007C1535">
        <w:rPr>
          <w:rFonts w:hint="cs"/>
          <w:rtl/>
        </w:rPr>
        <w:t xml:space="preserve">بحث پنجم این است که این آیه به استلزام </w:t>
      </w:r>
      <w:r w:rsidR="00E17CE0" w:rsidRPr="007C1535">
        <w:rPr>
          <w:rFonts w:hint="cs"/>
          <w:rtl/>
        </w:rPr>
        <w:t>می‌گوید</w:t>
      </w:r>
      <w:r w:rsidRPr="007C1535">
        <w:rPr>
          <w:rFonts w:hint="cs"/>
          <w:rtl/>
        </w:rPr>
        <w:t xml:space="preserve">: افعال سمع و بصر و فؤاد حکمی دارند، منتهی ممکن است حکم وجوب یا حرمت یا اباحه باشد، به این دلیل حکم دارد که وقتی سؤال به میان آمد، معلوم </w:t>
      </w:r>
      <w:r w:rsidR="00C605FE" w:rsidRPr="007C1535">
        <w:rPr>
          <w:rFonts w:hint="cs"/>
          <w:rtl/>
        </w:rPr>
        <w:t>می‌شود</w:t>
      </w:r>
      <w:r w:rsidRPr="007C1535">
        <w:rPr>
          <w:rFonts w:hint="cs"/>
          <w:rtl/>
        </w:rPr>
        <w:t xml:space="preserve"> که در آنجا حکمی دارد، منتهی ممکن است که حکم الزام باشد، غیر الزام باشد و امثالهم.</w:t>
      </w:r>
    </w:p>
    <w:p w:rsidR="002F65C1" w:rsidRPr="007C1535" w:rsidRDefault="002F65C1" w:rsidP="0058293B">
      <w:pPr>
        <w:ind w:firstLine="0"/>
        <w:jc w:val="lowKashida"/>
        <w:rPr>
          <w:rtl/>
        </w:rPr>
      </w:pPr>
      <w:r w:rsidRPr="007C1535">
        <w:rPr>
          <w:rFonts w:hint="cs"/>
          <w:rtl/>
        </w:rPr>
        <w:t>بنابراین مسئول بودن در قبال افعال اختیاری، مستلزم وجود حکم در آن افعال است، البته نوع حکم مشخص نیست و متفاوت است.</w:t>
      </w:r>
    </w:p>
    <w:p w:rsidR="002F65C1" w:rsidRPr="007C1535" w:rsidRDefault="002F65C1" w:rsidP="0058293B">
      <w:pPr>
        <w:ind w:firstLine="0"/>
        <w:jc w:val="lowKashida"/>
        <w:rPr>
          <w:rtl/>
        </w:rPr>
      </w:pPr>
      <w:r w:rsidRPr="007C1535">
        <w:rPr>
          <w:rFonts w:hint="cs"/>
          <w:rtl/>
        </w:rPr>
        <w:t xml:space="preserve">مسئول به معنای اول با اباحه هم سازگار است، این مستلزم حکمی است، اما نه حکم الزامی و حتی نه حکم ترجیحی، سؤال </w:t>
      </w:r>
      <w:r w:rsidR="00C605FE" w:rsidRPr="007C1535">
        <w:rPr>
          <w:rFonts w:hint="cs"/>
          <w:rtl/>
        </w:rPr>
        <w:t>می‌شود</w:t>
      </w:r>
      <w:r w:rsidRPr="007C1535">
        <w:rPr>
          <w:rFonts w:hint="cs"/>
          <w:rtl/>
        </w:rPr>
        <w:t>، اما</w:t>
      </w:r>
      <w:r w:rsidR="00B55DA2" w:rsidRPr="007C1535">
        <w:rPr>
          <w:rFonts w:hint="cs"/>
          <w:rtl/>
        </w:rPr>
        <w:t xml:space="preserve"> حتماً حکم الزامی و ترجیحی نیست، ممکن است اباحه باشد، بلکه </w:t>
      </w:r>
      <w:r w:rsidR="00C605FE" w:rsidRPr="007C1535">
        <w:rPr>
          <w:rFonts w:hint="cs"/>
          <w:rtl/>
        </w:rPr>
        <w:t>می‌رساند</w:t>
      </w:r>
      <w:r w:rsidR="00B55DA2" w:rsidRPr="007C1535">
        <w:rPr>
          <w:rFonts w:hint="cs"/>
          <w:rtl/>
        </w:rPr>
        <w:t xml:space="preserve"> </w:t>
      </w:r>
      <w:r w:rsidR="00C605FE" w:rsidRPr="007C1535">
        <w:rPr>
          <w:rFonts w:hint="cs"/>
          <w:rtl/>
        </w:rPr>
        <w:t>فی‌الجمله</w:t>
      </w:r>
      <w:r w:rsidR="00B55DA2" w:rsidRPr="007C1535">
        <w:rPr>
          <w:rFonts w:hint="cs"/>
          <w:rtl/>
        </w:rPr>
        <w:t xml:space="preserve"> در این افعال اختیاری جوانح و اعضا، احکام الزامی هست، اما اینکه در </w:t>
      </w:r>
      <w:r w:rsidR="00C605FE" w:rsidRPr="007C1535">
        <w:rPr>
          <w:rFonts w:hint="cs"/>
          <w:rtl/>
        </w:rPr>
        <w:t>همه‌جا</w:t>
      </w:r>
      <w:r w:rsidR="00B55DA2" w:rsidRPr="007C1535">
        <w:rPr>
          <w:rFonts w:hint="cs"/>
          <w:rtl/>
        </w:rPr>
        <w:t xml:space="preserve"> احکام الزامی و ترجیحی است، </w:t>
      </w:r>
      <w:r w:rsidR="00E17CE0" w:rsidRPr="007C1535">
        <w:rPr>
          <w:rFonts w:hint="cs"/>
          <w:rtl/>
        </w:rPr>
        <w:t>این‌طور</w:t>
      </w:r>
      <w:r w:rsidR="00B55DA2" w:rsidRPr="007C1535">
        <w:rPr>
          <w:rFonts w:hint="cs"/>
          <w:rtl/>
        </w:rPr>
        <w:t xml:space="preserve"> نیست.</w:t>
      </w:r>
    </w:p>
    <w:p w:rsidR="00B55DA2" w:rsidRPr="007C1535" w:rsidRDefault="00B55DA2" w:rsidP="0058293B">
      <w:pPr>
        <w:ind w:firstLine="0"/>
        <w:jc w:val="lowKashida"/>
        <w:rPr>
          <w:rtl/>
        </w:rPr>
      </w:pPr>
      <w:r w:rsidRPr="007C1535">
        <w:rPr>
          <w:rFonts w:hint="cs"/>
          <w:rtl/>
        </w:rPr>
        <w:t xml:space="preserve">اگر </w:t>
      </w:r>
      <w:r w:rsidR="00C605FE" w:rsidRPr="007C1535">
        <w:rPr>
          <w:rFonts w:hint="cs"/>
          <w:rtl/>
        </w:rPr>
        <w:t>فی‌الجمله</w:t>
      </w:r>
      <w:r w:rsidRPr="007C1535">
        <w:rPr>
          <w:rFonts w:hint="cs"/>
          <w:rtl/>
        </w:rPr>
        <w:t xml:space="preserve"> هم نبود، هیچ حکم الزامی نبود، معنا ندارد که سؤال بکند، اما اینکه بگوید: </w:t>
      </w:r>
      <w:r w:rsidR="00C605FE" w:rsidRPr="007C1535">
        <w:rPr>
          <w:rFonts w:hint="cs"/>
          <w:rtl/>
        </w:rPr>
        <w:t>همه‌جا</w:t>
      </w:r>
      <w:r w:rsidRPr="007C1535">
        <w:rPr>
          <w:rFonts w:hint="cs"/>
          <w:rtl/>
        </w:rPr>
        <w:t xml:space="preserve"> حکم الزامی یا حتی ترجیحی است، </w:t>
      </w:r>
      <w:r w:rsidR="00E17CE0" w:rsidRPr="007C1535">
        <w:rPr>
          <w:rFonts w:hint="cs"/>
          <w:rtl/>
        </w:rPr>
        <w:t>این‌طور</w:t>
      </w:r>
      <w:r w:rsidRPr="007C1535">
        <w:rPr>
          <w:rFonts w:hint="cs"/>
          <w:rtl/>
        </w:rPr>
        <w:t xml:space="preserve"> نیست، ممکن است اباحه باشد، پس مشخص </w:t>
      </w:r>
      <w:r w:rsidR="00C605FE" w:rsidRPr="007C1535">
        <w:rPr>
          <w:rFonts w:hint="cs"/>
          <w:rtl/>
        </w:rPr>
        <w:t>می‌شود</w:t>
      </w:r>
      <w:r w:rsidRPr="007C1535">
        <w:rPr>
          <w:rFonts w:hint="cs"/>
          <w:rtl/>
        </w:rPr>
        <w:t xml:space="preserve"> که اعضا و جوانح ما افعالی دارند که احکام الزامی، ترجیحی و اباحه در </w:t>
      </w:r>
      <w:r w:rsidR="00E17CE0" w:rsidRPr="007C1535">
        <w:rPr>
          <w:rFonts w:hint="cs"/>
          <w:rtl/>
        </w:rPr>
        <w:t>آن‌ها</w:t>
      </w:r>
      <w:r w:rsidRPr="007C1535">
        <w:rPr>
          <w:rFonts w:hint="cs"/>
          <w:rtl/>
        </w:rPr>
        <w:t xml:space="preserve"> وجود دارد، به همین دلیل سؤال </w:t>
      </w:r>
      <w:r w:rsidR="00C605FE" w:rsidRPr="007C1535">
        <w:rPr>
          <w:rFonts w:hint="cs"/>
          <w:rtl/>
        </w:rPr>
        <w:t>می‌شود</w:t>
      </w:r>
      <w:r w:rsidRPr="007C1535">
        <w:rPr>
          <w:rFonts w:hint="cs"/>
          <w:rtl/>
        </w:rPr>
        <w:t xml:space="preserve"> که فعل شما به چه صورت بود.</w:t>
      </w:r>
    </w:p>
    <w:p w:rsidR="00E17CE0" w:rsidRPr="007C1535" w:rsidRDefault="00E17CE0" w:rsidP="0058293B">
      <w:pPr>
        <w:pStyle w:val="Heading1"/>
        <w:rPr>
          <w:rtl/>
        </w:rPr>
      </w:pPr>
      <w:bookmarkStart w:id="18" w:name="_Toc25519143"/>
      <w:r w:rsidRPr="007C1535">
        <w:rPr>
          <w:rFonts w:hint="cs"/>
          <w:rtl/>
        </w:rPr>
        <w:t>نکته ششم</w:t>
      </w:r>
      <w:r w:rsidR="00B56CDA" w:rsidRPr="007C1535">
        <w:rPr>
          <w:rFonts w:hint="cs"/>
          <w:rtl/>
        </w:rPr>
        <w:t>؛ محدوده فهم سؤال از شخص مکلف</w:t>
      </w:r>
      <w:bookmarkEnd w:id="18"/>
    </w:p>
    <w:p w:rsidR="00B55DA2" w:rsidRPr="007C1535" w:rsidRDefault="00B55DA2" w:rsidP="0058293B">
      <w:pPr>
        <w:ind w:firstLine="0"/>
        <w:jc w:val="lowKashida"/>
        <w:rPr>
          <w:rtl/>
        </w:rPr>
      </w:pPr>
      <w:r w:rsidRPr="007C1535">
        <w:rPr>
          <w:rFonts w:hint="cs"/>
          <w:rtl/>
        </w:rPr>
        <w:t xml:space="preserve">نکته ششم این است که سؤالی که در باب خدا و قیامت و امثالهم مطرح </w:t>
      </w:r>
      <w:r w:rsidR="00C605FE" w:rsidRPr="007C1535">
        <w:rPr>
          <w:rFonts w:hint="cs"/>
          <w:rtl/>
        </w:rPr>
        <w:t>می‌شود</w:t>
      </w:r>
      <w:r w:rsidRPr="007C1535">
        <w:rPr>
          <w:rFonts w:hint="cs"/>
          <w:rtl/>
        </w:rPr>
        <w:t xml:space="preserve">، </w:t>
      </w:r>
      <w:r w:rsidR="00C605FE" w:rsidRPr="007C1535">
        <w:rPr>
          <w:rFonts w:hint="cs"/>
          <w:rtl/>
        </w:rPr>
        <w:t>درواقع</w:t>
      </w:r>
      <w:r w:rsidRPr="007C1535">
        <w:rPr>
          <w:rFonts w:hint="cs"/>
          <w:rtl/>
        </w:rPr>
        <w:t xml:space="preserve"> از حیث ارزیاب کننده و محاسب نیست، استعمال سؤال در اینجا از حیث محاسب</w:t>
      </w:r>
      <w:r w:rsidR="00B56CDA" w:rsidRPr="007C1535">
        <w:rPr>
          <w:rFonts w:hint="cs"/>
          <w:rtl/>
        </w:rPr>
        <w:t>ه</w:t>
      </w:r>
      <w:r w:rsidRPr="007C1535">
        <w:rPr>
          <w:rFonts w:hint="cs"/>
          <w:rtl/>
        </w:rPr>
        <w:t xml:space="preserve"> است، محاسب یا خودش است یا دیگران بفهمند که مسئله به این صورت است، این هم </w:t>
      </w:r>
      <w:r w:rsidR="00C605FE" w:rsidRPr="007C1535">
        <w:rPr>
          <w:rFonts w:hint="cs"/>
          <w:rtl/>
        </w:rPr>
        <w:t>به خاطر</w:t>
      </w:r>
      <w:r w:rsidRPr="007C1535">
        <w:rPr>
          <w:rFonts w:hint="cs"/>
          <w:rtl/>
        </w:rPr>
        <w:t xml:space="preserve"> قرینه عقلیه است، در قرینه عقلیه اگر نباشد، </w:t>
      </w:r>
      <w:r w:rsidR="00E17CE0" w:rsidRPr="007C1535">
        <w:rPr>
          <w:rFonts w:hint="cs"/>
          <w:rtl/>
        </w:rPr>
        <w:t>می‌گوییم</w:t>
      </w:r>
      <w:r w:rsidRPr="007C1535">
        <w:rPr>
          <w:rFonts w:hint="cs"/>
          <w:rtl/>
        </w:rPr>
        <w:t xml:space="preserve">: کسی که محاسبه و سؤال </w:t>
      </w:r>
      <w:r w:rsidR="00E17CE0" w:rsidRPr="007C1535">
        <w:rPr>
          <w:rFonts w:hint="cs"/>
          <w:rtl/>
        </w:rPr>
        <w:t>می‌کند</w:t>
      </w:r>
      <w:r w:rsidRPr="007C1535">
        <w:rPr>
          <w:rFonts w:hint="cs"/>
          <w:rtl/>
        </w:rPr>
        <w:t xml:space="preserve">، بررسی </w:t>
      </w:r>
      <w:r w:rsidR="00E17CE0" w:rsidRPr="007C1535">
        <w:rPr>
          <w:rFonts w:hint="cs"/>
          <w:rtl/>
        </w:rPr>
        <w:t>می‌کند</w:t>
      </w:r>
      <w:r w:rsidRPr="007C1535">
        <w:rPr>
          <w:rFonts w:hint="cs"/>
          <w:rtl/>
        </w:rPr>
        <w:t>، ن</w:t>
      </w:r>
      <w:r w:rsidR="00C605FE" w:rsidRPr="007C1535">
        <w:rPr>
          <w:rFonts w:hint="cs"/>
          <w:rtl/>
        </w:rPr>
        <w:t>می‌داند</w:t>
      </w:r>
      <w:r w:rsidRPr="007C1535">
        <w:rPr>
          <w:rFonts w:hint="cs"/>
          <w:rtl/>
        </w:rPr>
        <w:t xml:space="preserve"> و </w:t>
      </w:r>
      <w:r w:rsidR="00C605FE" w:rsidRPr="007C1535">
        <w:rPr>
          <w:rFonts w:hint="cs"/>
          <w:rtl/>
        </w:rPr>
        <w:t>می‌خواهد</w:t>
      </w:r>
      <w:r w:rsidRPr="007C1535">
        <w:rPr>
          <w:rFonts w:hint="cs"/>
          <w:rtl/>
        </w:rPr>
        <w:t xml:space="preserve"> بفهمد، اما در مورد خداوند فرقی ن</w:t>
      </w:r>
      <w:r w:rsidR="00E17CE0" w:rsidRPr="007C1535">
        <w:rPr>
          <w:rFonts w:hint="cs"/>
          <w:rtl/>
        </w:rPr>
        <w:t>می‌کند</w:t>
      </w:r>
      <w:r w:rsidRPr="007C1535">
        <w:rPr>
          <w:rFonts w:hint="cs"/>
          <w:rtl/>
        </w:rPr>
        <w:t xml:space="preserve">، </w:t>
      </w:r>
      <w:r w:rsidR="00C605FE" w:rsidRPr="007C1535">
        <w:rPr>
          <w:rFonts w:hint="cs"/>
          <w:rtl/>
        </w:rPr>
        <w:t>می‌دانیم</w:t>
      </w:r>
      <w:r w:rsidRPr="007C1535">
        <w:rPr>
          <w:rFonts w:hint="cs"/>
          <w:rtl/>
        </w:rPr>
        <w:t xml:space="preserve"> که </w:t>
      </w:r>
      <w:r w:rsidR="00C605FE" w:rsidRPr="007C1535">
        <w:rPr>
          <w:rFonts w:hint="cs"/>
          <w:rtl/>
        </w:rPr>
        <w:t>می‌داند</w:t>
      </w:r>
      <w:r w:rsidRPr="007C1535">
        <w:rPr>
          <w:rFonts w:hint="cs"/>
          <w:rtl/>
        </w:rPr>
        <w:t>، لذا محاسبه و سؤال به حسب حال محاسب و احیاناً دیگر ناظران است، به حسب حال محاسب نیست، غالباً محاسِب ن</w:t>
      </w:r>
      <w:r w:rsidR="00C605FE" w:rsidRPr="007C1535">
        <w:rPr>
          <w:rFonts w:hint="cs"/>
          <w:rtl/>
        </w:rPr>
        <w:t>می‌داند</w:t>
      </w:r>
      <w:r w:rsidRPr="007C1535">
        <w:rPr>
          <w:rFonts w:hint="cs"/>
          <w:rtl/>
        </w:rPr>
        <w:t xml:space="preserve"> و سؤال و استفهام و بررسی همراه با یک جهل و تلاش برای کشف است، اما چون در خداوند این مورد نیست، باید بگوییم: استعمال </w:t>
      </w:r>
      <w:r w:rsidR="00E17CE0" w:rsidRPr="007C1535">
        <w:rPr>
          <w:rFonts w:hint="cs"/>
          <w:rtl/>
        </w:rPr>
        <w:t>این‌ها</w:t>
      </w:r>
      <w:r w:rsidRPr="007C1535">
        <w:rPr>
          <w:rFonts w:hint="cs"/>
          <w:rtl/>
        </w:rPr>
        <w:t xml:space="preserve"> در باب خداوند و </w:t>
      </w:r>
      <w:r w:rsidR="00C605FE" w:rsidRPr="007C1535">
        <w:rPr>
          <w:rFonts w:hint="cs"/>
          <w:rtl/>
        </w:rPr>
        <w:t>دستگاه‌های</w:t>
      </w:r>
      <w:r w:rsidRPr="007C1535">
        <w:rPr>
          <w:rFonts w:hint="cs"/>
          <w:rtl/>
        </w:rPr>
        <w:t xml:space="preserve"> غیبی </w:t>
      </w:r>
      <w:r w:rsidR="00C605FE" w:rsidRPr="007C1535">
        <w:rPr>
          <w:rFonts w:hint="cs"/>
          <w:rtl/>
        </w:rPr>
        <w:t>ازلحاظ</w:t>
      </w:r>
      <w:r w:rsidRPr="007C1535">
        <w:rPr>
          <w:rFonts w:hint="cs"/>
          <w:rtl/>
        </w:rPr>
        <w:t xml:space="preserve"> این است که فرد بفهمد یا کسانی که ناظر هستند بفهمند.</w:t>
      </w:r>
    </w:p>
    <w:p w:rsidR="00B55DA2" w:rsidRPr="007C1535" w:rsidRDefault="00B55DA2" w:rsidP="0058293B">
      <w:pPr>
        <w:ind w:firstLine="0"/>
        <w:jc w:val="lowKashida"/>
        <w:rPr>
          <w:rtl/>
        </w:rPr>
      </w:pPr>
      <w:r w:rsidRPr="007C1535">
        <w:rPr>
          <w:rFonts w:hint="cs"/>
          <w:rtl/>
        </w:rPr>
        <w:t>سؤال...</w:t>
      </w:r>
    </w:p>
    <w:p w:rsidR="00B55DA2" w:rsidRPr="007C1535" w:rsidRDefault="00B55DA2" w:rsidP="0058293B">
      <w:pPr>
        <w:ind w:firstLine="0"/>
        <w:jc w:val="lowKashida"/>
        <w:rPr>
          <w:rtl/>
        </w:rPr>
      </w:pPr>
      <w:r w:rsidRPr="007C1535">
        <w:rPr>
          <w:rFonts w:hint="cs"/>
          <w:rtl/>
        </w:rPr>
        <w:lastRenderedPageBreak/>
        <w:t xml:space="preserve">جواب: با تفهیمی که </w:t>
      </w:r>
      <w:r w:rsidR="00C605FE" w:rsidRPr="007C1535">
        <w:rPr>
          <w:rFonts w:hint="cs"/>
          <w:rtl/>
        </w:rPr>
        <w:t>می‌شود</w:t>
      </w:r>
      <w:r w:rsidRPr="007C1535">
        <w:rPr>
          <w:rFonts w:hint="cs"/>
          <w:rtl/>
        </w:rPr>
        <w:t xml:space="preserve">، </w:t>
      </w:r>
      <w:r w:rsidR="00C605FE" w:rsidRPr="007C1535">
        <w:rPr>
          <w:rFonts w:hint="cs"/>
          <w:rtl/>
        </w:rPr>
        <w:t>می‌فهمد</w:t>
      </w:r>
      <w:r w:rsidRPr="007C1535">
        <w:rPr>
          <w:rFonts w:hint="cs"/>
          <w:rtl/>
        </w:rPr>
        <w:t xml:space="preserve">، اگر جایی بداند، برای او </w:t>
      </w:r>
      <w:r w:rsidR="00C605FE" w:rsidRPr="007C1535">
        <w:rPr>
          <w:rFonts w:hint="cs"/>
          <w:rtl/>
        </w:rPr>
        <w:t>شفاف‌تر</w:t>
      </w:r>
      <w:r w:rsidRPr="007C1535">
        <w:rPr>
          <w:rFonts w:hint="cs"/>
          <w:rtl/>
        </w:rPr>
        <w:t xml:space="preserve"> </w:t>
      </w:r>
      <w:r w:rsidR="00C605FE" w:rsidRPr="007C1535">
        <w:rPr>
          <w:rFonts w:hint="cs"/>
          <w:rtl/>
        </w:rPr>
        <w:t>می‌شود</w:t>
      </w:r>
      <w:r w:rsidRPr="007C1535">
        <w:rPr>
          <w:rFonts w:hint="cs"/>
          <w:rtl/>
        </w:rPr>
        <w:t xml:space="preserve">، </w:t>
      </w:r>
      <w:r w:rsidR="00C605FE" w:rsidRPr="007C1535">
        <w:rPr>
          <w:rFonts w:hint="cs"/>
          <w:rtl/>
        </w:rPr>
        <w:t>درهرحال</w:t>
      </w:r>
      <w:r w:rsidRPr="007C1535">
        <w:rPr>
          <w:rFonts w:hint="cs"/>
          <w:rtl/>
        </w:rPr>
        <w:t xml:space="preserve"> از حیث حال متکلم نیست، از حیث حال مخاطب است و از حیث اینکه یک مراحلی تنظیم </w:t>
      </w:r>
      <w:r w:rsidR="00C605FE" w:rsidRPr="007C1535">
        <w:rPr>
          <w:rFonts w:hint="cs"/>
          <w:rtl/>
        </w:rPr>
        <w:t>می‌شود</w:t>
      </w:r>
      <w:r w:rsidRPr="007C1535">
        <w:rPr>
          <w:rFonts w:hint="cs"/>
          <w:rtl/>
        </w:rPr>
        <w:t xml:space="preserve"> که به حسب ظاهر آن مراحل را عبور بکند، گاهی پدر یا مادر یا افراد دیگر فرد را </w:t>
      </w:r>
      <w:r w:rsidR="00C605FE" w:rsidRPr="007C1535">
        <w:rPr>
          <w:rFonts w:hint="cs"/>
          <w:rtl/>
        </w:rPr>
        <w:t>می‌شناسند</w:t>
      </w:r>
      <w:r w:rsidRPr="007C1535">
        <w:rPr>
          <w:rFonts w:hint="cs"/>
          <w:rtl/>
        </w:rPr>
        <w:t xml:space="preserve">، </w:t>
      </w:r>
      <w:r w:rsidR="00C605FE" w:rsidRPr="007C1535">
        <w:rPr>
          <w:rFonts w:hint="cs"/>
          <w:rtl/>
        </w:rPr>
        <w:t>همه‌چیز</w:t>
      </w:r>
      <w:r w:rsidRPr="007C1535">
        <w:rPr>
          <w:rFonts w:hint="cs"/>
          <w:rtl/>
        </w:rPr>
        <w:t xml:space="preserve"> را </w:t>
      </w:r>
      <w:r w:rsidR="00C605FE" w:rsidRPr="007C1535">
        <w:rPr>
          <w:rFonts w:hint="cs"/>
          <w:rtl/>
        </w:rPr>
        <w:t>خبردارند</w:t>
      </w:r>
      <w:r w:rsidRPr="007C1535">
        <w:rPr>
          <w:rFonts w:hint="cs"/>
          <w:rtl/>
        </w:rPr>
        <w:t xml:space="preserve">، منتهی تنظیم طوری هست که آن فرد هم بفهمد و آن فرایند هم طی بشود، برای اینکه مطلب جا </w:t>
      </w:r>
      <w:r w:rsidR="000E1D2D">
        <w:rPr>
          <w:rFonts w:hint="cs"/>
          <w:rtl/>
        </w:rPr>
        <w:t>بیفتد</w:t>
      </w:r>
      <w:r w:rsidRPr="007C1535">
        <w:rPr>
          <w:rFonts w:hint="cs"/>
          <w:rtl/>
        </w:rPr>
        <w:t xml:space="preserve">، وگرنه گاهی علم دارد، اما </w:t>
      </w:r>
      <w:r w:rsidR="00C605FE" w:rsidRPr="007C1535">
        <w:rPr>
          <w:rFonts w:hint="cs"/>
          <w:rtl/>
        </w:rPr>
        <w:t>هیچ‌چیزی</w:t>
      </w:r>
      <w:r w:rsidRPr="007C1535">
        <w:rPr>
          <w:rFonts w:hint="cs"/>
          <w:rtl/>
        </w:rPr>
        <w:t xml:space="preserve"> ن</w:t>
      </w:r>
      <w:r w:rsidR="00C605FE" w:rsidRPr="007C1535">
        <w:rPr>
          <w:rFonts w:hint="cs"/>
          <w:rtl/>
        </w:rPr>
        <w:t>می‌خواهد</w:t>
      </w:r>
      <w:r w:rsidRPr="007C1535">
        <w:rPr>
          <w:rFonts w:hint="cs"/>
          <w:rtl/>
        </w:rPr>
        <w:t xml:space="preserve">، اما آن </w:t>
      </w:r>
      <w:r w:rsidR="00C605FE" w:rsidRPr="007C1535">
        <w:rPr>
          <w:rFonts w:hint="cs"/>
          <w:rtl/>
        </w:rPr>
        <w:t>بحث‌ها</w:t>
      </w:r>
      <w:r w:rsidRPr="007C1535">
        <w:rPr>
          <w:rFonts w:hint="cs"/>
          <w:rtl/>
        </w:rPr>
        <w:t xml:space="preserve"> برای این است که فرد یا دیگران هم بفهمند و فرایندها طی بشود.</w:t>
      </w:r>
    </w:p>
    <w:p w:rsidR="00B55DA2" w:rsidRPr="007C1535" w:rsidRDefault="00E17CE0" w:rsidP="0058293B">
      <w:pPr>
        <w:ind w:firstLine="0"/>
        <w:jc w:val="lowKashida"/>
        <w:rPr>
          <w:rtl/>
        </w:rPr>
      </w:pPr>
      <w:r w:rsidRPr="007C1535">
        <w:rPr>
          <w:rFonts w:hint="cs"/>
          <w:rtl/>
        </w:rPr>
        <w:t>آیاتی که در قرآن داریم که مربوط به خداوند و قیامت</w:t>
      </w:r>
      <w:r w:rsidR="00C605FE" w:rsidRPr="007C1535">
        <w:rPr>
          <w:rFonts w:hint="cs"/>
          <w:rtl/>
        </w:rPr>
        <w:t xml:space="preserve"> داریم همه‌جا</w:t>
      </w:r>
      <w:r w:rsidRPr="007C1535">
        <w:rPr>
          <w:rFonts w:hint="cs"/>
          <w:rtl/>
        </w:rPr>
        <w:t xml:space="preserve"> سؤال</w:t>
      </w:r>
      <w:r w:rsidR="00B55DA2" w:rsidRPr="007C1535">
        <w:rPr>
          <w:rFonts w:hint="cs"/>
          <w:rtl/>
        </w:rPr>
        <w:t xml:space="preserve"> </w:t>
      </w:r>
      <w:r w:rsidRPr="007C1535">
        <w:rPr>
          <w:rFonts w:hint="cs"/>
          <w:rtl/>
        </w:rPr>
        <w:t>و حساب و از همین باب است.</w:t>
      </w:r>
    </w:p>
    <w:p w:rsidR="00E17CE0" w:rsidRPr="007C1535" w:rsidRDefault="00E17CE0" w:rsidP="0058293B">
      <w:pPr>
        <w:ind w:firstLine="0"/>
        <w:jc w:val="lowKashida"/>
        <w:rPr>
          <w:rtl/>
        </w:rPr>
      </w:pPr>
    </w:p>
    <w:p w:rsidR="00E17CE0" w:rsidRPr="007C1535" w:rsidRDefault="00E17CE0" w:rsidP="0058293B">
      <w:pPr>
        <w:pStyle w:val="Heading1"/>
        <w:rPr>
          <w:rtl/>
        </w:rPr>
      </w:pPr>
      <w:bookmarkStart w:id="19" w:name="_Toc25519144"/>
      <w:r w:rsidRPr="007C1535">
        <w:rPr>
          <w:rFonts w:hint="cs"/>
          <w:rtl/>
        </w:rPr>
        <w:t>نکته هفتم</w:t>
      </w:r>
      <w:bookmarkEnd w:id="19"/>
    </w:p>
    <w:p w:rsidR="00C605FE" w:rsidRPr="007C1535" w:rsidRDefault="00E17CE0" w:rsidP="000E1D2D">
      <w:pPr>
        <w:ind w:firstLine="0"/>
        <w:jc w:val="lowKashida"/>
        <w:rPr>
          <w:rtl/>
        </w:rPr>
      </w:pPr>
      <w:r w:rsidRPr="007C1535">
        <w:rPr>
          <w:rFonts w:hint="cs"/>
          <w:rtl/>
        </w:rPr>
        <w:t xml:space="preserve">نکته هفتم این است که آیا خود اعضا و جوارح سؤال </w:t>
      </w:r>
      <w:r w:rsidR="00C605FE" w:rsidRPr="007C1535">
        <w:rPr>
          <w:rFonts w:hint="cs"/>
          <w:rtl/>
        </w:rPr>
        <w:t>می‌شوند</w:t>
      </w:r>
      <w:r w:rsidRPr="007C1535">
        <w:rPr>
          <w:rFonts w:hint="cs"/>
          <w:rtl/>
        </w:rPr>
        <w:t xml:space="preserve"> یا اینکه آن شخصی که صاحب این اعضا و جوارح است، سؤال </w:t>
      </w:r>
      <w:r w:rsidR="00C605FE" w:rsidRPr="007C1535">
        <w:rPr>
          <w:rFonts w:hint="cs"/>
          <w:rtl/>
        </w:rPr>
        <w:t>می‌شود</w:t>
      </w:r>
      <w:r w:rsidRPr="007C1535">
        <w:rPr>
          <w:rFonts w:hint="cs"/>
          <w:rtl/>
        </w:rPr>
        <w:t xml:space="preserve">، هر دو </w:t>
      </w:r>
      <w:r w:rsidR="00C605FE" w:rsidRPr="007C1535">
        <w:rPr>
          <w:rFonts w:hint="cs"/>
          <w:rtl/>
        </w:rPr>
        <w:t>نمونه‌اش</w:t>
      </w:r>
      <w:r w:rsidRPr="007C1535">
        <w:rPr>
          <w:rFonts w:hint="cs"/>
          <w:rtl/>
        </w:rPr>
        <w:t xml:space="preserve"> در قرآن آمده است، هر دو نمونه هم درست است، </w:t>
      </w:r>
      <w:r w:rsidR="000E1D2D">
        <w:rPr>
          <w:b/>
          <w:bCs/>
          <w:color w:val="007200"/>
          <w:rtl/>
        </w:rPr>
        <w:t>﴿تُكَلِّمُنا أَيْديهِمْ وَ تَشْهَدُ أَرْجُلُهُم﴾</w:t>
      </w:r>
      <w:r w:rsidR="000E1D2D" w:rsidRPr="007C1535">
        <w:rPr>
          <w:rtl/>
        </w:rPr>
        <w:t>‏</w:t>
      </w:r>
      <w:r w:rsidRPr="007C1535">
        <w:rPr>
          <w:rFonts w:hint="cs"/>
          <w:rtl/>
        </w:rPr>
        <w:t xml:space="preserve">، خود اعضا و جوارح شهادت </w:t>
      </w:r>
      <w:r w:rsidR="00C605FE" w:rsidRPr="007C1535">
        <w:rPr>
          <w:rFonts w:hint="cs"/>
          <w:rtl/>
        </w:rPr>
        <w:t>می‌دهند</w:t>
      </w:r>
      <w:r w:rsidRPr="007C1535">
        <w:rPr>
          <w:rFonts w:hint="cs"/>
          <w:rtl/>
        </w:rPr>
        <w:t xml:space="preserve">، یعنی </w:t>
      </w:r>
      <w:r w:rsidR="00C605FE" w:rsidRPr="007C1535">
        <w:rPr>
          <w:rFonts w:hint="cs"/>
          <w:rtl/>
        </w:rPr>
        <w:t>درواقع</w:t>
      </w:r>
      <w:r w:rsidRPr="007C1535">
        <w:rPr>
          <w:rFonts w:hint="cs"/>
          <w:rtl/>
        </w:rPr>
        <w:t xml:space="preserve"> این‌ها یک نوع حیاتی دارند، ولو در شعاع حیات خود شخص است، اما گویا یک نوع استقلال هم دارد، </w:t>
      </w:r>
      <w:r w:rsidR="00C605FE" w:rsidRPr="007C1535">
        <w:rPr>
          <w:rFonts w:hint="cs"/>
          <w:rtl/>
        </w:rPr>
        <w:t>می‌تواند</w:t>
      </w:r>
      <w:r w:rsidRPr="007C1535">
        <w:rPr>
          <w:rFonts w:hint="cs"/>
          <w:rtl/>
        </w:rPr>
        <w:t xml:space="preserve"> علیه او شهادت بدهد، از این جهت مانعی دارد که بگوییم: سمع و بصر و فؤاد مورد مؤاخذه قرار </w:t>
      </w:r>
      <w:r w:rsidR="00C605FE" w:rsidRPr="007C1535">
        <w:rPr>
          <w:rFonts w:hint="cs"/>
          <w:rtl/>
        </w:rPr>
        <w:t>می‌گیرند</w:t>
      </w:r>
      <w:r w:rsidRPr="007C1535">
        <w:rPr>
          <w:rFonts w:hint="cs"/>
          <w:rtl/>
        </w:rPr>
        <w:t xml:space="preserve">، از حیثی که نوعی استقلال دارند و به همان دلیل شهادت هم می‌دهد، اگر این را هم نگوییم، </w:t>
      </w:r>
      <w:r w:rsidR="00C605FE" w:rsidRPr="007C1535">
        <w:rPr>
          <w:rFonts w:hint="cs"/>
          <w:rtl/>
        </w:rPr>
        <w:t>درعین‌حال</w:t>
      </w:r>
      <w:r w:rsidRPr="007C1535">
        <w:rPr>
          <w:rFonts w:hint="cs"/>
          <w:rtl/>
        </w:rPr>
        <w:t xml:space="preserve"> باید بگوییم: مسئول بودن این‌ها یعنی مسئول بودن صاحب سمع و بصر، اما لازم نیست این تجوز هم برایش قائل بشویم، همان معنای اول هم </w:t>
      </w:r>
      <w:r w:rsidR="00C605FE" w:rsidRPr="007C1535">
        <w:rPr>
          <w:rFonts w:hint="cs"/>
          <w:rtl/>
        </w:rPr>
        <w:t>قابل دفاع است.</w:t>
      </w:r>
    </w:p>
    <w:sectPr w:rsidR="00C605FE" w:rsidRPr="007C153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DA" w:rsidRDefault="003F2EDA" w:rsidP="000D5800">
      <w:pPr>
        <w:spacing w:after="0"/>
      </w:pPr>
      <w:r>
        <w:separator/>
      </w:r>
    </w:p>
  </w:endnote>
  <w:endnote w:type="continuationSeparator" w:id="0">
    <w:p w:rsidR="003F2EDA" w:rsidRDefault="003F2ED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2D" w:rsidRDefault="000E1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B56CDA" w:rsidRDefault="00B56CDA" w:rsidP="007B0062">
        <w:pPr>
          <w:pStyle w:val="Footer"/>
          <w:jc w:val="center"/>
        </w:pPr>
        <w:r>
          <w:fldChar w:fldCharType="begin"/>
        </w:r>
        <w:r>
          <w:instrText xml:space="preserve"> PAGE   \* MERGEFORMAT </w:instrText>
        </w:r>
        <w:r>
          <w:fldChar w:fldCharType="separate"/>
        </w:r>
        <w:r w:rsidR="009720EE">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2D" w:rsidRDefault="000E1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DA" w:rsidRDefault="003F2EDA" w:rsidP="000D5800">
      <w:pPr>
        <w:spacing w:after="0"/>
      </w:pPr>
      <w:r>
        <w:separator/>
      </w:r>
    </w:p>
  </w:footnote>
  <w:footnote w:type="continuationSeparator" w:id="0">
    <w:p w:rsidR="003F2EDA" w:rsidRDefault="003F2EDA" w:rsidP="000D5800">
      <w:pPr>
        <w:spacing w:after="0"/>
      </w:pPr>
      <w:r>
        <w:continuationSeparator/>
      </w:r>
    </w:p>
  </w:footnote>
  <w:footnote w:id="1">
    <w:p w:rsidR="00B56CDA" w:rsidRDefault="00B56CDA">
      <w:pPr>
        <w:pStyle w:val="FootnoteText"/>
      </w:pPr>
      <w:r>
        <w:rPr>
          <w:rStyle w:val="FootnoteReference"/>
        </w:rPr>
        <w:footnoteRef/>
      </w:r>
      <w:r>
        <w:rPr>
          <w:rtl/>
        </w:rPr>
        <w:t xml:space="preserve"> </w:t>
      </w:r>
      <w:r>
        <w:rPr>
          <w:rFonts w:hint="cs"/>
          <w:rtl/>
        </w:rPr>
        <w:t>- سوره یس، آیه 65</w:t>
      </w:r>
    </w:p>
  </w:footnote>
  <w:footnote w:id="2">
    <w:p w:rsidR="001F2BEA" w:rsidRDefault="001F2BEA">
      <w:pPr>
        <w:pStyle w:val="FootnoteText"/>
      </w:pPr>
      <w:r>
        <w:rPr>
          <w:rStyle w:val="FootnoteReference"/>
        </w:rPr>
        <w:footnoteRef/>
      </w:r>
      <w:r>
        <w:rPr>
          <w:rtl/>
        </w:rPr>
        <w:t xml:space="preserve"> </w:t>
      </w:r>
      <w:r>
        <w:rPr>
          <w:rFonts w:hint="cs"/>
          <w:rtl/>
        </w:rPr>
        <w:t>- سوره اسراء، آیه 23</w:t>
      </w:r>
    </w:p>
  </w:footnote>
  <w:footnote w:id="3">
    <w:p w:rsidR="000E1D2D" w:rsidRDefault="000E1D2D" w:rsidP="000E1D2D">
      <w:pPr>
        <w:pStyle w:val="FootnoteText"/>
      </w:pPr>
      <w:r>
        <w:rPr>
          <w:rStyle w:val="FootnoteReference"/>
        </w:rPr>
        <w:footnoteRef/>
      </w:r>
      <w:r>
        <w:rPr>
          <w:rtl/>
        </w:rPr>
        <w:t xml:space="preserve"> </w:t>
      </w:r>
      <w:r>
        <w:rPr>
          <w:rFonts w:hint="cs"/>
          <w:rtl/>
        </w:rPr>
        <w:t>- سوره صافات، آیه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2D" w:rsidRDefault="000E1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DA" w:rsidRDefault="00B56CDA" w:rsidP="003E3D38">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C5BF1FD" wp14:editId="4E5F67D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د</w:t>
    </w:r>
    <w:r w:rsidRPr="004F5524">
      <w:rPr>
        <w:rFonts w:ascii="Adobe Arabic" w:hAnsi="Adobe Arabic" w:cs="Adobe Arabic"/>
        <w:b/>
        <w:bCs/>
        <w:sz w:val="24"/>
        <w:szCs w:val="24"/>
        <w:rtl/>
      </w:rPr>
      <w:t xml:space="preserve">رس خارج </w:t>
    </w:r>
    <w:r>
      <w:rPr>
        <w:rFonts w:ascii="Adobe Arabic" w:hAnsi="Adobe Arabic" w:cs="Adobe Arabic" w:hint="cs"/>
        <w:b/>
        <w:bCs/>
        <w:sz w:val="24"/>
        <w:szCs w:val="24"/>
        <w:rtl/>
      </w:rPr>
      <w:t xml:space="preserve"> اصول </w:t>
    </w:r>
    <w:r w:rsidRPr="004F5524">
      <w:rPr>
        <w:rFonts w:ascii="Adobe Arabic" w:hAnsi="Adobe Arabic" w:cs="Adobe Arabic"/>
        <w:b/>
        <w:bCs/>
        <w:sz w:val="24"/>
        <w:szCs w:val="24"/>
        <w:rtl/>
      </w:rPr>
      <w:t>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تجری                     تاریخ جلسه:</w:t>
    </w:r>
    <w:r w:rsidRPr="003E3D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02/09/98                    </w:t>
    </w:r>
  </w:p>
  <w:p w:rsidR="00B56CDA" w:rsidRDefault="00B56CDA" w:rsidP="003E3D38">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ادله حرمت تجری      شماره جلسه: 349</w:t>
    </w:r>
  </w:p>
  <w:p w:rsidR="00B56CDA" w:rsidRPr="00873379" w:rsidRDefault="00B56CDA"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785CD8" wp14:editId="178E8FE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7C91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2D" w:rsidRDefault="000E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D7"/>
    <w:rsid w:val="00007060"/>
    <w:rsid w:val="000228A2"/>
    <w:rsid w:val="000324F1"/>
    <w:rsid w:val="00041FE0"/>
    <w:rsid w:val="00042E34"/>
    <w:rsid w:val="00044EEF"/>
    <w:rsid w:val="00045B14"/>
    <w:rsid w:val="00052BA3"/>
    <w:rsid w:val="0006363E"/>
    <w:rsid w:val="00063C89"/>
    <w:rsid w:val="00080DFF"/>
    <w:rsid w:val="00085ED5"/>
    <w:rsid w:val="000A1A51"/>
    <w:rsid w:val="000A4D7A"/>
    <w:rsid w:val="000C71FB"/>
    <w:rsid w:val="000D2D0D"/>
    <w:rsid w:val="000D5800"/>
    <w:rsid w:val="000D6581"/>
    <w:rsid w:val="000E1D2D"/>
    <w:rsid w:val="000F1897"/>
    <w:rsid w:val="000F7E72"/>
    <w:rsid w:val="00101E2D"/>
    <w:rsid w:val="00102405"/>
    <w:rsid w:val="00102CEB"/>
    <w:rsid w:val="00110B9C"/>
    <w:rsid w:val="00114C37"/>
    <w:rsid w:val="00117955"/>
    <w:rsid w:val="00133E1D"/>
    <w:rsid w:val="0013617D"/>
    <w:rsid w:val="00136442"/>
    <w:rsid w:val="001370B6"/>
    <w:rsid w:val="00150D4B"/>
    <w:rsid w:val="00152670"/>
    <w:rsid w:val="001550AE"/>
    <w:rsid w:val="00166DD8"/>
    <w:rsid w:val="001712D6"/>
    <w:rsid w:val="001757C8"/>
    <w:rsid w:val="00177934"/>
    <w:rsid w:val="00192450"/>
    <w:rsid w:val="00192A6A"/>
    <w:rsid w:val="0019566B"/>
    <w:rsid w:val="00196082"/>
    <w:rsid w:val="00197CDD"/>
    <w:rsid w:val="001C367D"/>
    <w:rsid w:val="001C3CCA"/>
    <w:rsid w:val="001D1F54"/>
    <w:rsid w:val="001D24F8"/>
    <w:rsid w:val="001D542D"/>
    <w:rsid w:val="001D6605"/>
    <w:rsid w:val="001E306E"/>
    <w:rsid w:val="001E3FB0"/>
    <w:rsid w:val="001E4FFF"/>
    <w:rsid w:val="001F2BEA"/>
    <w:rsid w:val="001F2E3E"/>
    <w:rsid w:val="00206533"/>
    <w:rsid w:val="00206B69"/>
    <w:rsid w:val="00210F67"/>
    <w:rsid w:val="00224C0A"/>
    <w:rsid w:val="00233777"/>
    <w:rsid w:val="002376A5"/>
    <w:rsid w:val="002417C9"/>
    <w:rsid w:val="002529C5"/>
    <w:rsid w:val="00262698"/>
    <w:rsid w:val="00270294"/>
    <w:rsid w:val="0028015B"/>
    <w:rsid w:val="00283229"/>
    <w:rsid w:val="002914BD"/>
    <w:rsid w:val="0029283A"/>
    <w:rsid w:val="00297263"/>
    <w:rsid w:val="002A21AE"/>
    <w:rsid w:val="002A35E0"/>
    <w:rsid w:val="002B7AD5"/>
    <w:rsid w:val="002C56FD"/>
    <w:rsid w:val="002D49E4"/>
    <w:rsid w:val="002D5BDC"/>
    <w:rsid w:val="002D720F"/>
    <w:rsid w:val="002E450B"/>
    <w:rsid w:val="002E5F0A"/>
    <w:rsid w:val="002E73F9"/>
    <w:rsid w:val="002F05B9"/>
    <w:rsid w:val="002F65C1"/>
    <w:rsid w:val="00304543"/>
    <w:rsid w:val="00311429"/>
    <w:rsid w:val="00323168"/>
    <w:rsid w:val="00324CDF"/>
    <w:rsid w:val="00331826"/>
    <w:rsid w:val="00340BA3"/>
    <w:rsid w:val="00366400"/>
    <w:rsid w:val="0039002C"/>
    <w:rsid w:val="003963D7"/>
    <w:rsid w:val="00396F28"/>
    <w:rsid w:val="003A1A05"/>
    <w:rsid w:val="003A2654"/>
    <w:rsid w:val="003C06BF"/>
    <w:rsid w:val="003C0BD7"/>
    <w:rsid w:val="003C7899"/>
    <w:rsid w:val="003D2F0A"/>
    <w:rsid w:val="003D563F"/>
    <w:rsid w:val="003E1E58"/>
    <w:rsid w:val="003E2BAB"/>
    <w:rsid w:val="003E3D38"/>
    <w:rsid w:val="003F2EDA"/>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1664B"/>
    <w:rsid w:val="00530FD7"/>
    <w:rsid w:val="00545B0C"/>
    <w:rsid w:val="00551628"/>
    <w:rsid w:val="005548BD"/>
    <w:rsid w:val="00572E2D"/>
    <w:rsid w:val="00580CFA"/>
    <w:rsid w:val="0058293B"/>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3C53"/>
    <w:rsid w:val="0069696C"/>
    <w:rsid w:val="00696C84"/>
    <w:rsid w:val="006A085A"/>
    <w:rsid w:val="006C125E"/>
    <w:rsid w:val="006C2EA6"/>
    <w:rsid w:val="006D0D69"/>
    <w:rsid w:val="006D3A87"/>
    <w:rsid w:val="006D6D95"/>
    <w:rsid w:val="006F01B4"/>
    <w:rsid w:val="00703DD3"/>
    <w:rsid w:val="00712C57"/>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535"/>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96B2D"/>
    <w:rsid w:val="008A236D"/>
    <w:rsid w:val="008B2AFF"/>
    <w:rsid w:val="008B3C4A"/>
    <w:rsid w:val="008B565A"/>
    <w:rsid w:val="008C3414"/>
    <w:rsid w:val="008D030F"/>
    <w:rsid w:val="008D36D5"/>
    <w:rsid w:val="008E3903"/>
    <w:rsid w:val="008F083F"/>
    <w:rsid w:val="008F63E3"/>
    <w:rsid w:val="009009FF"/>
    <w:rsid w:val="00900A8F"/>
    <w:rsid w:val="00913C3B"/>
    <w:rsid w:val="00915509"/>
    <w:rsid w:val="00927388"/>
    <w:rsid w:val="009274FE"/>
    <w:rsid w:val="00936A88"/>
    <w:rsid w:val="009401AC"/>
    <w:rsid w:val="00940323"/>
    <w:rsid w:val="009443D4"/>
    <w:rsid w:val="00947349"/>
    <w:rsid w:val="009475B7"/>
    <w:rsid w:val="0095758E"/>
    <w:rsid w:val="009613AC"/>
    <w:rsid w:val="009720EE"/>
    <w:rsid w:val="00980643"/>
    <w:rsid w:val="00991761"/>
    <w:rsid w:val="009A42EF"/>
    <w:rsid w:val="009B46BC"/>
    <w:rsid w:val="009B61C3"/>
    <w:rsid w:val="009C7B4F"/>
    <w:rsid w:val="009D0582"/>
    <w:rsid w:val="009D1A1E"/>
    <w:rsid w:val="009E1F06"/>
    <w:rsid w:val="009F4EB3"/>
    <w:rsid w:val="009F5F6C"/>
    <w:rsid w:val="00A06D48"/>
    <w:rsid w:val="00A21834"/>
    <w:rsid w:val="00A31C17"/>
    <w:rsid w:val="00A31FDE"/>
    <w:rsid w:val="00A35AC2"/>
    <w:rsid w:val="00A37C77"/>
    <w:rsid w:val="00A5418D"/>
    <w:rsid w:val="00A55023"/>
    <w:rsid w:val="00A5625A"/>
    <w:rsid w:val="00A7066F"/>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55DA2"/>
    <w:rsid w:val="00B56CDA"/>
    <w:rsid w:val="00B63F15"/>
    <w:rsid w:val="00B9119B"/>
    <w:rsid w:val="00B96A3B"/>
    <w:rsid w:val="00BA51A8"/>
    <w:rsid w:val="00BB5F7E"/>
    <w:rsid w:val="00BC26F6"/>
    <w:rsid w:val="00BC4833"/>
    <w:rsid w:val="00BD3122"/>
    <w:rsid w:val="00BD40DA"/>
    <w:rsid w:val="00BF3D67"/>
    <w:rsid w:val="00C009F0"/>
    <w:rsid w:val="00C160AF"/>
    <w:rsid w:val="00C17970"/>
    <w:rsid w:val="00C22299"/>
    <w:rsid w:val="00C2269D"/>
    <w:rsid w:val="00C25609"/>
    <w:rsid w:val="00C262D7"/>
    <w:rsid w:val="00C26607"/>
    <w:rsid w:val="00C35CF1"/>
    <w:rsid w:val="00C55D15"/>
    <w:rsid w:val="00C605FE"/>
    <w:rsid w:val="00C60D75"/>
    <w:rsid w:val="00C63934"/>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186"/>
    <w:rsid w:val="00CF7916"/>
    <w:rsid w:val="00D0547A"/>
    <w:rsid w:val="00D158F3"/>
    <w:rsid w:val="00D15FDC"/>
    <w:rsid w:val="00D202E8"/>
    <w:rsid w:val="00D2470E"/>
    <w:rsid w:val="00D3665C"/>
    <w:rsid w:val="00D508CC"/>
    <w:rsid w:val="00D50F4B"/>
    <w:rsid w:val="00D60547"/>
    <w:rsid w:val="00D66444"/>
    <w:rsid w:val="00D76353"/>
    <w:rsid w:val="00DB21CF"/>
    <w:rsid w:val="00DB28BB"/>
    <w:rsid w:val="00DB65F9"/>
    <w:rsid w:val="00DC603F"/>
    <w:rsid w:val="00DD3C0D"/>
    <w:rsid w:val="00DD4864"/>
    <w:rsid w:val="00DD71A2"/>
    <w:rsid w:val="00DE1DC4"/>
    <w:rsid w:val="00E0639C"/>
    <w:rsid w:val="00E067E6"/>
    <w:rsid w:val="00E12531"/>
    <w:rsid w:val="00E143B0"/>
    <w:rsid w:val="00E17CE0"/>
    <w:rsid w:val="00E4012D"/>
    <w:rsid w:val="00E55891"/>
    <w:rsid w:val="00E6283A"/>
    <w:rsid w:val="00E732A3"/>
    <w:rsid w:val="00E83A85"/>
    <w:rsid w:val="00E9026B"/>
    <w:rsid w:val="00E90FC4"/>
    <w:rsid w:val="00EA01EC"/>
    <w:rsid w:val="00EA15B0"/>
    <w:rsid w:val="00EA5D97"/>
    <w:rsid w:val="00EB0BDB"/>
    <w:rsid w:val="00EB2C5C"/>
    <w:rsid w:val="00EB3D35"/>
    <w:rsid w:val="00EC2CA0"/>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4A3B8-F138-45F3-8052-E4BE432C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7C153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7C1535"/>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C1535"/>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7C1535"/>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C1535"/>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7C1535"/>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7C1535"/>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7C1535"/>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C153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C153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C153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C1535"/>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C153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C1535"/>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7C1535"/>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7C1535"/>
    <w:pPr>
      <w:spacing w:after="0"/>
      <w:ind w:firstLine="0"/>
    </w:pPr>
    <w:rPr>
      <w:rFonts w:eastAsiaTheme="minorEastAsia"/>
    </w:rPr>
  </w:style>
  <w:style w:type="paragraph" w:styleId="TOC2">
    <w:name w:val="toc 2"/>
    <w:basedOn w:val="Normal"/>
    <w:next w:val="Normal"/>
    <w:autoRedefine/>
    <w:uiPriority w:val="39"/>
    <w:unhideWhenUsed/>
    <w:qFormat/>
    <w:rsid w:val="007C1535"/>
    <w:pPr>
      <w:spacing w:after="0"/>
      <w:ind w:left="221"/>
    </w:pPr>
    <w:rPr>
      <w:rFonts w:eastAsiaTheme="minorEastAsia"/>
    </w:rPr>
  </w:style>
  <w:style w:type="paragraph" w:styleId="TOC3">
    <w:name w:val="toc 3"/>
    <w:basedOn w:val="Normal"/>
    <w:next w:val="Normal"/>
    <w:autoRedefine/>
    <w:uiPriority w:val="39"/>
    <w:unhideWhenUsed/>
    <w:qFormat/>
    <w:rsid w:val="007C1535"/>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7C1535"/>
    <w:rPr>
      <w:rFonts w:cs="2  Lotus"/>
      <w:smallCaps/>
      <w:color w:val="auto"/>
      <w:szCs w:val="28"/>
      <w:u w:val="single"/>
    </w:rPr>
  </w:style>
  <w:style w:type="character" w:styleId="IntenseReference">
    <w:name w:val="Intense Reference"/>
    <w:uiPriority w:val="32"/>
    <w:qFormat/>
    <w:rsid w:val="007C1535"/>
    <w:rPr>
      <w:rFonts w:cs="2  Lotus"/>
      <w:b/>
      <w:bCs/>
      <w:smallCaps/>
      <w:color w:val="auto"/>
      <w:spacing w:val="5"/>
      <w:szCs w:val="28"/>
      <w:u w:val="single"/>
    </w:rPr>
  </w:style>
  <w:style w:type="character" w:styleId="BookTitle">
    <w:name w:val="Book Title"/>
    <w:uiPriority w:val="33"/>
    <w:qFormat/>
    <w:rsid w:val="007C1535"/>
    <w:rPr>
      <w:rFonts w:cs="2  Titr"/>
      <w:b/>
      <w:bCs/>
      <w:smallCaps/>
      <w:spacing w:val="5"/>
      <w:szCs w:val="100"/>
    </w:rPr>
  </w:style>
  <w:style w:type="paragraph" w:styleId="TOCHeading">
    <w:name w:val="TOC Heading"/>
    <w:basedOn w:val="Heading1"/>
    <w:next w:val="Normal"/>
    <w:uiPriority w:val="39"/>
    <w:unhideWhenUsed/>
    <w:qFormat/>
    <w:rsid w:val="007C153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C1535"/>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C1535"/>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7C1535"/>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7C153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C153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C1535"/>
    <w:pPr>
      <w:spacing w:after="0"/>
      <w:ind w:left="658"/>
    </w:pPr>
    <w:rPr>
      <w:rFonts w:eastAsia="Times New Roman"/>
    </w:rPr>
  </w:style>
  <w:style w:type="paragraph" w:styleId="TOC5">
    <w:name w:val="toc 5"/>
    <w:basedOn w:val="Normal"/>
    <w:next w:val="Normal"/>
    <w:autoRedefine/>
    <w:uiPriority w:val="39"/>
    <w:semiHidden/>
    <w:unhideWhenUsed/>
    <w:qFormat/>
    <w:rsid w:val="007C1535"/>
    <w:pPr>
      <w:spacing w:after="0"/>
      <w:ind w:left="879"/>
    </w:pPr>
    <w:rPr>
      <w:rFonts w:eastAsia="Times New Roman"/>
    </w:rPr>
  </w:style>
  <w:style w:type="paragraph" w:styleId="TOC6">
    <w:name w:val="toc 6"/>
    <w:basedOn w:val="Normal"/>
    <w:next w:val="Normal"/>
    <w:autoRedefine/>
    <w:uiPriority w:val="39"/>
    <w:semiHidden/>
    <w:unhideWhenUsed/>
    <w:qFormat/>
    <w:rsid w:val="007C1535"/>
    <w:pPr>
      <w:spacing w:after="0"/>
      <w:ind w:left="1100"/>
    </w:pPr>
    <w:rPr>
      <w:rFonts w:eastAsia="Times New Roman"/>
    </w:rPr>
  </w:style>
  <w:style w:type="paragraph" w:styleId="TOC7">
    <w:name w:val="toc 7"/>
    <w:basedOn w:val="Normal"/>
    <w:next w:val="Normal"/>
    <w:autoRedefine/>
    <w:uiPriority w:val="39"/>
    <w:semiHidden/>
    <w:unhideWhenUsed/>
    <w:qFormat/>
    <w:rsid w:val="007C1535"/>
    <w:pPr>
      <w:spacing w:after="0"/>
      <w:ind w:left="1321"/>
    </w:pPr>
    <w:rPr>
      <w:rFonts w:eastAsia="Times New Roman"/>
    </w:rPr>
  </w:style>
  <w:style w:type="paragraph" w:styleId="Caption">
    <w:name w:val="caption"/>
    <w:basedOn w:val="Normal"/>
    <w:next w:val="Normal"/>
    <w:uiPriority w:val="35"/>
    <w:semiHidden/>
    <w:unhideWhenUsed/>
    <w:qFormat/>
    <w:rsid w:val="007C1535"/>
    <w:rPr>
      <w:rFonts w:eastAsia="Times New Roman"/>
      <w:b/>
      <w:bCs/>
      <w:sz w:val="20"/>
      <w:szCs w:val="20"/>
    </w:rPr>
  </w:style>
  <w:style w:type="paragraph" w:styleId="Title">
    <w:name w:val="Title"/>
    <w:basedOn w:val="Normal"/>
    <w:next w:val="Normal"/>
    <w:link w:val="TitleChar"/>
    <w:autoRedefine/>
    <w:uiPriority w:val="10"/>
    <w:qFormat/>
    <w:rsid w:val="007C153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C153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C153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C1535"/>
    <w:rPr>
      <w:rFonts w:ascii="Cambria" w:eastAsia="2  Badr" w:hAnsi="Cambria" w:cs="Karim"/>
      <w:i/>
      <w:spacing w:val="15"/>
      <w:sz w:val="24"/>
      <w:szCs w:val="60"/>
    </w:rPr>
  </w:style>
  <w:style w:type="character" w:styleId="Emphasis">
    <w:name w:val="Emphasis"/>
    <w:uiPriority w:val="20"/>
    <w:qFormat/>
    <w:rsid w:val="007C1535"/>
    <w:rPr>
      <w:rFonts w:cs="2  Lotus"/>
      <w:i/>
      <w:iCs/>
      <w:color w:val="808080"/>
      <w:szCs w:val="32"/>
    </w:rPr>
  </w:style>
  <w:style w:type="character" w:customStyle="1" w:styleId="NoSpacingChar">
    <w:name w:val="No Spacing Char"/>
    <w:aliases w:val="متن عربي Char"/>
    <w:link w:val="NoSpacing"/>
    <w:uiPriority w:val="1"/>
    <w:rsid w:val="007C1535"/>
    <w:rPr>
      <w:rFonts w:eastAsia="2  Lotus" w:cs="2  Badr"/>
      <w:bCs/>
      <w:sz w:val="72"/>
      <w:szCs w:val="28"/>
    </w:rPr>
  </w:style>
  <w:style w:type="paragraph" w:styleId="ListParagraph">
    <w:name w:val="List Paragraph"/>
    <w:basedOn w:val="Normal"/>
    <w:link w:val="ListParagraphChar"/>
    <w:autoRedefine/>
    <w:uiPriority w:val="34"/>
    <w:qFormat/>
    <w:rsid w:val="007C1535"/>
    <w:pPr>
      <w:ind w:left="1134" w:firstLine="0"/>
    </w:pPr>
    <w:rPr>
      <w:rFonts w:ascii="Calibri" w:eastAsia="2  Lotus" w:hAnsi="Calibri" w:cs="2  Lotus"/>
      <w:sz w:val="22"/>
    </w:rPr>
  </w:style>
  <w:style w:type="character" w:customStyle="1" w:styleId="ListParagraphChar">
    <w:name w:val="List Paragraph Char"/>
    <w:link w:val="ListParagraph"/>
    <w:uiPriority w:val="34"/>
    <w:rsid w:val="007C1535"/>
    <w:rPr>
      <w:rFonts w:eastAsia="2  Lotus" w:cs="2  Lotus"/>
      <w:sz w:val="22"/>
      <w:szCs w:val="28"/>
    </w:rPr>
  </w:style>
  <w:style w:type="paragraph" w:styleId="Quote">
    <w:name w:val="Quote"/>
    <w:basedOn w:val="Normal"/>
    <w:next w:val="Normal"/>
    <w:link w:val="QuoteChar"/>
    <w:autoRedefine/>
    <w:uiPriority w:val="29"/>
    <w:qFormat/>
    <w:rsid w:val="007C153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7C1535"/>
    <w:rPr>
      <w:rFonts w:cs="B Lotus"/>
      <w:i/>
      <w:szCs w:val="30"/>
    </w:rPr>
  </w:style>
  <w:style w:type="paragraph" w:styleId="IntenseQuote">
    <w:name w:val="Intense Quote"/>
    <w:basedOn w:val="Normal"/>
    <w:next w:val="Normal"/>
    <w:link w:val="IntenseQuoteChar"/>
    <w:autoRedefine/>
    <w:uiPriority w:val="30"/>
    <w:qFormat/>
    <w:rsid w:val="007C153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7C1535"/>
    <w:rPr>
      <w:rFonts w:eastAsia="2  Lotus" w:cs="B Lotus"/>
      <w:b/>
      <w:bCs/>
      <w:i/>
      <w:szCs w:val="30"/>
    </w:rPr>
  </w:style>
  <w:style w:type="character" w:styleId="SubtleEmphasis">
    <w:name w:val="Subtle Emphasis"/>
    <w:uiPriority w:val="19"/>
    <w:qFormat/>
    <w:rsid w:val="007C1535"/>
    <w:rPr>
      <w:rFonts w:cs="2  Lotus"/>
      <w:i/>
      <w:iCs/>
      <w:color w:val="4A442A"/>
      <w:szCs w:val="32"/>
      <w:u w:val="none"/>
    </w:rPr>
  </w:style>
  <w:style w:type="character" w:styleId="IntenseEmphasis">
    <w:name w:val="Intense Emphasis"/>
    <w:uiPriority w:val="21"/>
    <w:qFormat/>
    <w:rsid w:val="007C153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7CE0"/>
    <w:rPr>
      <w:color w:val="0000FF" w:themeColor="hyperlink"/>
      <w:u w:val="single"/>
    </w:rPr>
  </w:style>
  <w:style w:type="character" w:styleId="FootnoteReference">
    <w:name w:val="footnote reference"/>
    <w:basedOn w:val="DefaultParagraphFont"/>
    <w:uiPriority w:val="99"/>
    <w:semiHidden/>
    <w:unhideWhenUsed/>
    <w:rsid w:val="00B56CDA"/>
    <w:rPr>
      <w:vertAlign w:val="superscript"/>
    </w:rPr>
  </w:style>
  <w:style w:type="character" w:styleId="Strong">
    <w:name w:val="Strong"/>
    <w:basedOn w:val="DefaultParagraphFont"/>
    <w:uiPriority w:val="22"/>
    <w:qFormat/>
    <w:rsid w:val="007C1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69961">
      <w:bodyDiv w:val="1"/>
      <w:marLeft w:val="0"/>
      <w:marRight w:val="0"/>
      <w:marTop w:val="0"/>
      <w:marBottom w:val="0"/>
      <w:divBdr>
        <w:top w:val="none" w:sz="0" w:space="0" w:color="auto"/>
        <w:left w:val="none" w:sz="0" w:space="0" w:color="auto"/>
        <w:bottom w:val="none" w:sz="0" w:space="0" w:color="auto"/>
        <w:right w:val="none" w:sz="0" w:space="0" w:color="auto"/>
      </w:divBdr>
    </w:div>
    <w:div w:id="6974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513B-5269-406E-B925-904086A8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232</TotalTime>
  <Pages>9</Pages>
  <Words>2731</Words>
  <Characters>15568</Characters>
  <Application>Microsoft Office Word</Application>
  <DocSecurity>0</DocSecurity>
  <Lines>129</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44</cp:revision>
  <dcterms:created xsi:type="dcterms:W3CDTF">2019-11-24T13:03:00Z</dcterms:created>
  <dcterms:modified xsi:type="dcterms:W3CDTF">2019-11-27T09:47:00Z</dcterms:modified>
</cp:coreProperties>
</file>