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139763694"/>
        <w:docPartObj>
          <w:docPartGallery w:val="Table of Contents"/>
          <w:docPartUnique/>
        </w:docPartObj>
      </w:sdtPr>
      <w:sdtEndPr>
        <w:rPr>
          <w:b/>
          <w:noProof/>
        </w:rPr>
      </w:sdtEndPr>
      <w:sdtContent>
        <w:bookmarkEnd w:id="0" w:displacedByCustomXml="prev"/>
        <w:p w:rsidR="00EC36A1" w:rsidRPr="0013531D" w:rsidRDefault="00EC36A1" w:rsidP="0013531D">
          <w:pPr>
            <w:pStyle w:val="TOCHeading"/>
            <w:jc w:val="both"/>
            <w:rPr>
              <w:rFonts w:cs="Traditional Arabic"/>
            </w:rPr>
          </w:pPr>
          <w:r w:rsidRPr="0013531D">
            <w:rPr>
              <w:rFonts w:cs="Traditional Arabic" w:hint="cs"/>
              <w:rtl/>
            </w:rPr>
            <w:t>فهرست</w:t>
          </w:r>
        </w:p>
        <w:p w:rsidR="00EC36A1" w:rsidRPr="0013531D" w:rsidRDefault="00EC36A1" w:rsidP="0013531D">
          <w:pPr>
            <w:pStyle w:val="TOC1"/>
            <w:tabs>
              <w:tab w:val="right" w:leader="dot" w:pos="9350"/>
            </w:tabs>
            <w:rPr>
              <w:noProof/>
              <w:sz w:val="22"/>
              <w:szCs w:val="22"/>
              <w:lang w:bidi="ar-SA"/>
            </w:rPr>
          </w:pPr>
          <w:r w:rsidRPr="0013531D">
            <w:fldChar w:fldCharType="begin"/>
          </w:r>
          <w:r w:rsidRPr="0013531D">
            <w:instrText xml:space="preserve"> TOC \o "1-3" \h \z \u </w:instrText>
          </w:r>
          <w:r w:rsidRPr="0013531D">
            <w:fldChar w:fldCharType="separate"/>
          </w:r>
          <w:hyperlink w:anchor="_Toc43052545" w:history="1">
            <w:r w:rsidRPr="0013531D">
              <w:rPr>
                <w:rStyle w:val="Hyperlink"/>
                <w:noProof/>
                <w:rtl/>
              </w:rPr>
              <w:t>مقدمه:</w:t>
            </w:r>
            <w:r w:rsidRPr="0013531D">
              <w:rPr>
                <w:noProof/>
                <w:webHidden/>
              </w:rPr>
              <w:tab/>
            </w:r>
            <w:r w:rsidRPr="0013531D">
              <w:rPr>
                <w:noProof/>
                <w:webHidden/>
              </w:rPr>
              <w:fldChar w:fldCharType="begin"/>
            </w:r>
            <w:r w:rsidRPr="0013531D">
              <w:rPr>
                <w:noProof/>
                <w:webHidden/>
              </w:rPr>
              <w:instrText xml:space="preserve"> PAGEREF _Toc43052545 \h </w:instrText>
            </w:r>
            <w:r w:rsidRPr="0013531D">
              <w:rPr>
                <w:noProof/>
                <w:webHidden/>
              </w:rPr>
            </w:r>
            <w:r w:rsidRPr="0013531D">
              <w:rPr>
                <w:noProof/>
                <w:webHidden/>
              </w:rPr>
              <w:fldChar w:fldCharType="separate"/>
            </w:r>
            <w:r w:rsidRPr="0013531D">
              <w:rPr>
                <w:noProof/>
                <w:webHidden/>
                <w:rtl/>
              </w:rPr>
              <w:t>2</w:t>
            </w:r>
            <w:r w:rsidRPr="0013531D">
              <w:rPr>
                <w:noProof/>
                <w:webHidden/>
              </w:rPr>
              <w:fldChar w:fldCharType="end"/>
            </w:r>
          </w:hyperlink>
        </w:p>
        <w:p w:rsidR="00EC36A1" w:rsidRPr="0013531D" w:rsidRDefault="008D3CC4" w:rsidP="0013531D">
          <w:pPr>
            <w:pStyle w:val="TOC1"/>
            <w:tabs>
              <w:tab w:val="right" w:leader="dot" w:pos="9350"/>
            </w:tabs>
            <w:rPr>
              <w:noProof/>
              <w:sz w:val="22"/>
              <w:szCs w:val="22"/>
              <w:lang w:bidi="ar-SA"/>
            </w:rPr>
          </w:pPr>
          <w:hyperlink w:anchor="_Toc43052546" w:history="1">
            <w:r w:rsidR="00EC36A1" w:rsidRPr="0013531D">
              <w:rPr>
                <w:rStyle w:val="Hyperlink"/>
                <w:noProof/>
                <w:rtl/>
              </w:rPr>
              <w:t>موجب اول در کتاب: الظهور ف</w:t>
            </w:r>
            <w:r w:rsidR="00EC36A1" w:rsidRPr="0013531D">
              <w:rPr>
                <w:rStyle w:val="Hyperlink"/>
                <w:rFonts w:hint="cs"/>
                <w:noProof/>
                <w:rtl/>
              </w:rPr>
              <w:t>ی</w:t>
            </w:r>
            <w:r w:rsidR="00EC36A1" w:rsidRPr="0013531D">
              <w:rPr>
                <w:rStyle w:val="Hyperlink"/>
                <w:noProof/>
                <w:rtl/>
              </w:rPr>
              <w:t xml:space="preserve"> عدم الخصوص</w:t>
            </w:r>
            <w:r w:rsidR="00EC36A1" w:rsidRPr="0013531D">
              <w:rPr>
                <w:rStyle w:val="Hyperlink"/>
                <w:rFonts w:hint="cs"/>
                <w:noProof/>
                <w:rtl/>
              </w:rPr>
              <w:t>ی</w:t>
            </w:r>
            <w:r w:rsidR="00EC36A1" w:rsidRPr="0013531D">
              <w:rPr>
                <w:rStyle w:val="Hyperlink"/>
                <w:rFonts w:hint="eastAsia"/>
                <w:noProof/>
                <w:rtl/>
              </w:rPr>
              <w:t>ه</w:t>
            </w:r>
            <w:r w:rsidR="00EC36A1" w:rsidRPr="0013531D">
              <w:rPr>
                <w:rStyle w:val="Hyperlink"/>
                <w:noProof/>
                <w:rtl/>
              </w:rPr>
              <w:t>.</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_Toc43052546 \h </w:instrText>
            </w:r>
            <w:r w:rsidR="00EC36A1" w:rsidRPr="0013531D">
              <w:rPr>
                <w:noProof/>
                <w:webHidden/>
              </w:rPr>
            </w:r>
            <w:r w:rsidR="00EC36A1" w:rsidRPr="0013531D">
              <w:rPr>
                <w:noProof/>
                <w:webHidden/>
              </w:rPr>
              <w:fldChar w:fldCharType="separate"/>
            </w:r>
            <w:r w:rsidR="00EC36A1" w:rsidRPr="0013531D">
              <w:rPr>
                <w:noProof/>
                <w:webHidden/>
                <w:rtl/>
              </w:rPr>
              <w:t>2</w:t>
            </w:r>
            <w:r w:rsidR="00EC36A1" w:rsidRPr="0013531D">
              <w:rPr>
                <w:noProof/>
                <w:webHidden/>
              </w:rPr>
              <w:fldChar w:fldCharType="end"/>
            </w:r>
          </w:hyperlink>
        </w:p>
        <w:p w:rsidR="00EC36A1" w:rsidRPr="0013531D" w:rsidRDefault="008D3CC4" w:rsidP="0013531D">
          <w:pPr>
            <w:pStyle w:val="TOC1"/>
            <w:tabs>
              <w:tab w:val="right" w:leader="dot" w:pos="9350"/>
            </w:tabs>
            <w:rPr>
              <w:noProof/>
              <w:sz w:val="22"/>
              <w:szCs w:val="22"/>
              <w:lang w:bidi="ar-SA"/>
            </w:rPr>
          </w:pPr>
          <w:hyperlink w:anchor="_Toc43052547" w:history="1">
            <w:r w:rsidR="00EC36A1" w:rsidRPr="0013531D">
              <w:rPr>
                <w:rStyle w:val="Hyperlink"/>
                <w:noProof/>
                <w:rtl/>
              </w:rPr>
              <w:t>موجب دوم در کتاب: حصول العلم بعدم الخصوص</w:t>
            </w:r>
            <w:r w:rsidR="00EC36A1" w:rsidRPr="0013531D">
              <w:rPr>
                <w:rStyle w:val="Hyperlink"/>
                <w:rFonts w:hint="cs"/>
                <w:noProof/>
                <w:rtl/>
              </w:rPr>
              <w:t>ی</w:t>
            </w:r>
            <w:r w:rsidR="00EC36A1" w:rsidRPr="0013531D">
              <w:rPr>
                <w:rStyle w:val="Hyperlink"/>
                <w:rFonts w:hint="eastAsia"/>
                <w:noProof/>
                <w:rtl/>
              </w:rPr>
              <w:t>ه</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_Toc43052547 \h </w:instrText>
            </w:r>
            <w:r w:rsidR="00EC36A1" w:rsidRPr="0013531D">
              <w:rPr>
                <w:noProof/>
                <w:webHidden/>
              </w:rPr>
            </w:r>
            <w:r w:rsidR="00EC36A1" w:rsidRPr="0013531D">
              <w:rPr>
                <w:noProof/>
                <w:webHidden/>
              </w:rPr>
              <w:fldChar w:fldCharType="separate"/>
            </w:r>
            <w:r w:rsidR="00EC36A1" w:rsidRPr="0013531D">
              <w:rPr>
                <w:noProof/>
                <w:webHidden/>
                <w:rtl/>
              </w:rPr>
              <w:t>2</w:t>
            </w:r>
            <w:r w:rsidR="00EC36A1" w:rsidRPr="0013531D">
              <w:rPr>
                <w:noProof/>
                <w:webHidden/>
              </w:rPr>
              <w:fldChar w:fldCharType="end"/>
            </w:r>
          </w:hyperlink>
        </w:p>
        <w:p w:rsidR="00EC36A1" w:rsidRPr="0013531D" w:rsidRDefault="008D3CC4" w:rsidP="0013531D">
          <w:pPr>
            <w:pStyle w:val="TOC1"/>
            <w:tabs>
              <w:tab w:val="right" w:leader="dot" w:pos="9350"/>
            </w:tabs>
            <w:rPr>
              <w:noProof/>
              <w:sz w:val="22"/>
              <w:szCs w:val="22"/>
              <w:lang w:bidi="ar-SA"/>
            </w:rPr>
          </w:pPr>
          <w:hyperlink w:anchor="_Toc43052548" w:history="1">
            <w:r w:rsidR="00EC36A1" w:rsidRPr="0013531D">
              <w:rPr>
                <w:rStyle w:val="Hyperlink"/>
                <w:noProof/>
                <w:rtl/>
              </w:rPr>
              <w:t>ملاحظه اول:</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_Toc43052548 \h </w:instrText>
            </w:r>
            <w:r w:rsidR="00EC36A1" w:rsidRPr="0013531D">
              <w:rPr>
                <w:noProof/>
                <w:webHidden/>
              </w:rPr>
            </w:r>
            <w:r w:rsidR="00EC36A1" w:rsidRPr="0013531D">
              <w:rPr>
                <w:noProof/>
                <w:webHidden/>
              </w:rPr>
              <w:fldChar w:fldCharType="separate"/>
            </w:r>
            <w:r w:rsidR="00EC36A1" w:rsidRPr="0013531D">
              <w:rPr>
                <w:noProof/>
                <w:webHidden/>
                <w:rtl/>
              </w:rPr>
              <w:t>4</w:t>
            </w:r>
            <w:r w:rsidR="00EC36A1" w:rsidRPr="0013531D">
              <w:rPr>
                <w:noProof/>
                <w:webHidden/>
              </w:rPr>
              <w:fldChar w:fldCharType="end"/>
            </w:r>
          </w:hyperlink>
        </w:p>
        <w:p w:rsidR="00EC36A1" w:rsidRPr="0013531D" w:rsidRDefault="008D3CC4" w:rsidP="0013531D">
          <w:pPr>
            <w:pStyle w:val="TOC2"/>
            <w:tabs>
              <w:tab w:val="right" w:leader="dot" w:pos="9350"/>
            </w:tabs>
            <w:rPr>
              <w:noProof/>
              <w:sz w:val="22"/>
              <w:szCs w:val="22"/>
              <w:lang w:bidi="ar-SA"/>
            </w:rPr>
          </w:pPr>
          <w:hyperlink w:anchor="_Toc43052549" w:history="1">
            <w:r w:rsidR="00EC36A1" w:rsidRPr="0013531D">
              <w:rPr>
                <w:rStyle w:val="Hyperlink"/>
                <w:noProof/>
                <w:rtl/>
              </w:rPr>
              <w:t>نکته اول:</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_Toc43052549 \h </w:instrText>
            </w:r>
            <w:r w:rsidR="00EC36A1" w:rsidRPr="0013531D">
              <w:rPr>
                <w:noProof/>
                <w:webHidden/>
              </w:rPr>
            </w:r>
            <w:r w:rsidR="00EC36A1" w:rsidRPr="0013531D">
              <w:rPr>
                <w:noProof/>
                <w:webHidden/>
              </w:rPr>
              <w:fldChar w:fldCharType="separate"/>
            </w:r>
            <w:r w:rsidR="00EC36A1" w:rsidRPr="0013531D">
              <w:rPr>
                <w:noProof/>
                <w:webHidden/>
                <w:rtl/>
              </w:rPr>
              <w:t>4</w:t>
            </w:r>
            <w:r w:rsidR="00EC36A1" w:rsidRPr="0013531D">
              <w:rPr>
                <w:noProof/>
                <w:webHidden/>
              </w:rPr>
              <w:fldChar w:fldCharType="end"/>
            </w:r>
          </w:hyperlink>
        </w:p>
        <w:p w:rsidR="00EC36A1" w:rsidRPr="0013531D" w:rsidRDefault="008D3CC4" w:rsidP="0013531D">
          <w:pPr>
            <w:pStyle w:val="TOC2"/>
            <w:tabs>
              <w:tab w:val="right" w:leader="dot" w:pos="9350"/>
            </w:tabs>
            <w:rPr>
              <w:noProof/>
              <w:sz w:val="22"/>
              <w:szCs w:val="22"/>
              <w:lang w:bidi="ar-SA"/>
            </w:rPr>
          </w:pPr>
          <w:hyperlink w:anchor="_Toc43052550" w:history="1">
            <w:r w:rsidR="00EC36A1" w:rsidRPr="0013531D">
              <w:rPr>
                <w:rStyle w:val="Hyperlink"/>
                <w:noProof/>
                <w:rtl/>
              </w:rPr>
              <w:t>نکته دوم:</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_Toc43052550 \h </w:instrText>
            </w:r>
            <w:r w:rsidR="00EC36A1" w:rsidRPr="0013531D">
              <w:rPr>
                <w:noProof/>
                <w:webHidden/>
              </w:rPr>
            </w:r>
            <w:r w:rsidR="00EC36A1" w:rsidRPr="0013531D">
              <w:rPr>
                <w:noProof/>
                <w:webHidden/>
              </w:rPr>
              <w:fldChar w:fldCharType="separate"/>
            </w:r>
            <w:r w:rsidR="00EC36A1" w:rsidRPr="0013531D">
              <w:rPr>
                <w:noProof/>
                <w:webHidden/>
                <w:rtl/>
              </w:rPr>
              <w:t>4</w:t>
            </w:r>
            <w:r w:rsidR="00EC36A1" w:rsidRPr="0013531D">
              <w:rPr>
                <w:noProof/>
                <w:webHidden/>
              </w:rPr>
              <w:fldChar w:fldCharType="end"/>
            </w:r>
          </w:hyperlink>
        </w:p>
        <w:p w:rsidR="00EC36A1" w:rsidRPr="0013531D" w:rsidRDefault="008D3CC4" w:rsidP="0013531D">
          <w:pPr>
            <w:pStyle w:val="TOC1"/>
            <w:tabs>
              <w:tab w:val="right" w:leader="dot" w:pos="9350"/>
            </w:tabs>
            <w:rPr>
              <w:noProof/>
              <w:sz w:val="22"/>
              <w:szCs w:val="22"/>
              <w:lang w:bidi="ar-SA"/>
            </w:rPr>
          </w:pPr>
          <w:hyperlink w:anchor="_Toc43052551" w:history="1">
            <w:r w:rsidR="00EC36A1" w:rsidRPr="0013531D">
              <w:rPr>
                <w:rStyle w:val="Hyperlink"/>
                <w:noProof/>
                <w:rtl/>
              </w:rPr>
              <w:t>ملاحظه دوم:</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_Toc43052551 \h </w:instrText>
            </w:r>
            <w:r w:rsidR="00EC36A1" w:rsidRPr="0013531D">
              <w:rPr>
                <w:noProof/>
                <w:webHidden/>
              </w:rPr>
            </w:r>
            <w:r w:rsidR="00EC36A1" w:rsidRPr="0013531D">
              <w:rPr>
                <w:noProof/>
                <w:webHidden/>
              </w:rPr>
              <w:fldChar w:fldCharType="separate"/>
            </w:r>
            <w:r w:rsidR="00EC36A1" w:rsidRPr="0013531D">
              <w:rPr>
                <w:noProof/>
                <w:webHidden/>
                <w:rtl/>
              </w:rPr>
              <w:t>5</w:t>
            </w:r>
            <w:r w:rsidR="00EC36A1" w:rsidRPr="0013531D">
              <w:rPr>
                <w:noProof/>
                <w:webHidden/>
              </w:rPr>
              <w:fldChar w:fldCharType="end"/>
            </w:r>
          </w:hyperlink>
        </w:p>
        <w:p w:rsidR="00EC36A1" w:rsidRPr="0013531D" w:rsidRDefault="008D3CC4" w:rsidP="0013531D">
          <w:pPr>
            <w:pStyle w:val="TOC1"/>
            <w:tabs>
              <w:tab w:val="right" w:leader="dot" w:pos="9350"/>
            </w:tabs>
            <w:rPr>
              <w:noProof/>
              <w:sz w:val="22"/>
              <w:szCs w:val="22"/>
              <w:lang w:bidi="ar-SA"/>
            </w:rPr>
          </w:pPr>
          <w:hyperlink w:anchor="_Toc43052552" w:history="1">
            <w:r w:rsidR="00EC36A1" w:rsidRPr="0013531D">
              <w:rPr>
                <w:rStyle w:val="Hyperlink"/>
                <w:noProof/>
                <w:rtl/>
              </w:rPr>
              <w:t>ملاحظه سوم:</w:t>
            </w:r>
            <w:r w:rsidR="00EC36A1" w:rsidRPr="0013531D">
              <w:rPr>
                <w:noProof/>
                <w:webHidden/>
              </w:rPr>
              <w:tab/>
            </w:r>
            <w:r w:rsidR="00EC36A1" w:rsidRPr="0013531D">
              <w:rPr>
                <w:noProof/>
                <w:webHidden/>
              </w:rPr>
              <w:fldChar w:fldCharType="begin"/>
            </w:r>
            <w:r w:rsidR="00EC36A1" w:rsidRPr="0013531D">
              <w:rPr>
                <w:noProof/>
                <w:webHidden/>
              </w:rPr>
              <w:instrText xml:space="preserve"> PAGEREF _Toc43052552 \h </w:instrText>
            </w:r>
            <w:r w:rsidR="00EC36A1" w:rsidRPr="0013531D">
              <w:rPr>
                <w:noProof/>
                <w:webHidden/>
              </w:rPr>
            </w:r>
            <w:r w:rsidR="00EC36A1" w:rsidRPr="0013531D">
              <w:rPr>
                <w:noProof/>
                <w:webHidden/>
              </w:rPr>
              <w:fldChar w:fldCharType="separate"/>
            </w:r>
            <w:r w:rsidR="00EC36A1" w:rsidRPr="0013531D">
              <w:rPr>
                <w:noProof/>
                <w:webHidden/>
                <w:rtl/>
              </w:rPr>
              <w:t>6</w:t>
            </w:r>
            <w:r w:rsidR="00EC36A1" w:rsidRPr="0013531D">
              <w:rPr>
                <w:noProof/>
                <w:webHidden/>
              </w:rPr>
              <w:fldChar w:fldCharType="end"/>
            </w:r>
          </w:hyperlink>
        </w:p>
        <w:p w:rsidR="00EC36A1" w:rsidRPr="0013531D" w:rsidRDefault="00EC36A1" w:rsidP="0013531D">
          <w:r w:rsidRPr="0013531D">
            <w:rPr>
              <w:b/>
              <w:bCs/>
              <w:noProof/>
            </w:rPr>
            <w:fldChar w:fldCharType="end"/>
          </w:r>
        </w:p>
      </w:sdtContent>
    </w:sdt>
    <w:p w:rsidR="009314AE" w:rsidRPr="0013531D" w:rsidRDefault="009314AE" w:rsidP="0013531D">
      <w:pPr>
        <w:rPr>
          <w:rtl/>
        </w:rPr>
      </w:pPr>
    </w:p>
    <w:p w:rsidR="00AD40C4" w:rsidRPr="0013531D" w:rsidRDefault="00AD40C4" w:rsidP="0013531D">
      <w:pPr>
        <w:tabs>
          <w:tab w:val="left" w:pos="8130"/>
        </w:tabs>
        <w:spacing w:after="0"/>
        <w:ind w:firstLine="0"/>
        <w:rPr>
          <w:rtl/>
        </w:rPr>
      </w:pPr>
      <w:r w:rsidRPr="0013531D">
        <w:tab/>
      </w:r>
    </w:p>
    <w:p w:rsidR="0013531D" w:rsidRPr="00383AE7" w:rsidRDefault="00AD40C4" w:rsidP="0013531D">
      <w:pPr>
        <w:jc w:val="center"/>
        <w:rPr>
          <w:rtl/>
        </w:rPr>
      </w:pPr>
      <w:r w:rsidRPr="0013531D">
        <w:rPr>
          <w:rtl/>
        </w:rPr>
        <w:br w:type="page"/>
      </w:r>
      <w:bookmarkStart w:id="1" w:name="_Toc30425287"/>
      <w:bookmarkStart w:id="2" w:name="_Toc41924346"/>
      <w:r w:rsidR="0013531D" w:rsidRPr="00383AE7">
        <w:rPr>
          <w:rFonts w:hint="cs"/>
          <w:rtl/>
        </w:rPr>
        <w:lastRenderedPageBreak/>
        <w:t>بسم الله الرحمن الرحیم</w:t>
      </w:r>
    </w:p>
    <w:p w:rsidR="0013531D" w:rsidRPr="00383AE7" w:rsidRDefault="0013531D" w:rsidP="0013531D">
      <w:pPr>
        <w:pStyle w:val="Heading1"/>
        <w:jc w:val="both"/>
        <w:rPr>
          <w:rtl/>
        </w:rPr>
      </w:pPr>
      <w:bookmarkStart w:id="3" w:name="_Toc29129852"/>
      <w:r w:rsidRPr="00383AE7">
        <w:rPr>
          <w:rFonts w:hint="cs"/>
          <w:rtl/>
        </w:rPr>
        <w:t>اصول/</w:t>
      </w:r>
      <w:bookmarkEnd w:id="3"/>
      <w:r w:rsidRPr="00383AE7">
        <w:rPr>
          <w:rtl/>
        </w:rPr>
        <w:t xml:space="preserve"> </w:t>
      </w:r>
      <w:r w:rsidRPr="00383AE7">
        <w:rPr>
          <w:color w:val="auto"/>
          <w:rtl/>
        </w:rPr>
        <w:t>تعد</w:t>
      </w:r>
      <w:r w:rsidRPr="00383AE7">
        <w:rPr>
          <w:rFonts w:hint="cs"/>
          <w:color w:val="auto"/>
          <w:rtl/>
        </w:rPr>
        <w:t>ی</w:t>
      </w:r>
      <w:r w:rsidRPr="00383AE7">
        <w:rPr>
          <w:rFonts w:hint="eastAsia"/>
          <w:color w:val="auto"/>
          <w:rtl/>
        </w:rPr>
        <w:t>ه</w:t>
      </w:r>
      <w:r w:rsidRPr="00383AE7">
        <w:rPr>
          <w:color w:val="auto"/>
          <w:rtl/>
        </w:rPr>
        <w:t xml:space="preserve"> حکم</w:t>
      </w:r>
      <w:r w:rsidRPr="00383AE7">
        <w:rPr>
          <w:rFonts w:hint="cs"/>
          <w:color w:val="auto"/>
          <w:rtl/>
        </w:rPr>
        <w:t>/</w:t>
      </w:r>
      <w:r w:rsidRPr="00383AE7">
        <w:rPr>
          <w:color w:val="auto"/>
          <w:rtl/>
        </w:rPr>
        <w:t xml:space="preserve"> مقدمات</w:t>
      </w:r>
    </w:p>
    <w:bookmarkEnd w:id="1"/>
    <w:p w:rsidR="0013531D" w:rsidRPr="00383AE7" w:rsidRDefault="0013531D" w:rsidP="0013531D">
      <w:pPr>
        <w:pStyle w:val="Heading1"/>
        <w:jc w:val="both"/>
        <w:rPr>
          <w:rtl/>
        </w:rPr>
      </w:pPr>
      <w:r w:rsidRPr="00383AE7">
        <w:rPr>
          <w:rFonts w:hint="cs"/>
          <w:rtl/>
        </w:rPr>
        <w:t>مقدمه</w:t>
      </w:r>
      <w:bookmarkEnd w:id="2"/>
    </w:p>
    <w:p w:rsidR="007E499E" w:rsidRPr="0013531D" w:rsidRDefault="00597748" w:rsidP="0013531D">
      <w:pPr>
        <w:tabs>
          <w:tab w:val="left" w:pos="8130"/>
        </w:tabs>
        <w:spacing w:after="0"/>
        <w:ind w:firstLine="0"/>
        <w:rPr>
          <w:rtl/>
        </w:rPr>
      </w:pPr>
      <w:r w:rsidRPr="0013531D">
        <w:rPr>
          <w:rFonts w:hint="cs"/>
          <w:rtl/>
        </w:rPr>
        <w:t>بحث در عوامل تعمیم حکم از موضوع مصرح بود و اولین عامل،</w:t>
      </w:r>
      <w:r w:rsidR="007E499E" w:rsidRPr="0013531D">
        <w:rPr>
          <w:rFonts w:hint="cs"/>
          <w:rtl/>
        </w:rPr>
        <w:t xml:space="preserve"> الغاء خصوصیت</w:t>
      </w:r>
      <w:r w:rsidRPr="0013531D">
        <w:rPr>
          <w:rFonts w:hint="cs"/>
          <w:rtl/>
        </w:rPr>
        <w:t xml:space="preserve"> بود که از عوامل م</w:t>
      </w:r>
      <w:r w:rsidR="007E499E" w:rsidRPr="0013531D">
        <w:rPr>
          <w:rFonts w:hint="cs"/>
          <w:rtl/>
        </w:rPr>
        <w:t xml:space="preserve">هم و رایج </w:t>
      </w:r>
      <w:r w:rsidRPr="0013531D">
        <w:rPr>
          <w:rFonts w:hint="cs"/>
          <w:rtl/>
        </w:rPr>
        <w:t xml:space="preserve">و متداول در </w:t>
      </w:r>
      <w:r w:rsidR="007E499E" w:rsidRPr="0013531D">
        <w:rPr>
          <w:rFonts w:hint="cs"/>
          <w:rtl/>
        </w:rPr>
        <w:t>تعمیم حکم است.</w:t>
      </w:r>
    </w:p>
    <w:p w:rsidR="007E499E" w:rsidRPr="0013531D" w:rsidRDefault="007E499E" w:rsidP="0013531D">
      <w:pPr>
        <w:rPr>
          <w:rtl/>
        </w:rPr>
      </w:pPr>
      <w:r w:rsidRPr="0013531D">
        <w:rPr>
          <w:rFonts w:hint="cs"/>
          <w:rtl/>
        </w:rPr>
        <w:t xml:space="preserve">در اینجا تا </w:t>
      </w:r>
      <w:r w:rsidR="00EC36A1" w:rsidRPr="0013531D">
        <w:rPr>
          <w:rFonts w:hint="cs"/>
          <w:rtl/>
        </w:rPr>
        <w:t>الآن</w:t>
      </w:r>
      <w:r w:rsidRPr="0013531D">
        <w:rPr>
          <w:rFonts w:hint="cs"/>
          <w:rtl/>
        </w:rPr>
        <w:t xml:space="preserve"> ملاحظه کردید ما </w:t>
      </w:r>
      <w:r w:rsidR="00597748" w:rsidRPr="0013531D">
        <w:rPr>
          <w:rFonts w:hint="cs"/>
          <w:rtl/>
        </w:rPr>
        <w:t>چینش</w:t>
      </w:r>
      <w:r w:rsidRPr="0013531D">
        <w:rPr>
          <w:rFonts w:hint="cs"/>
          <w:rtl/>
        </w:rPr>
        <w:t xml:space="preserve"> متفاوتی را در مورد مناشئی که</w:t>
      </w:r>
      <w:r w:rsidR="00597748" w:rsidRPr="0013531D">
        <w:rPr>
          <w:rFonts w:hint="cs"/>
          <w:rtl/>
        </w:rPr>
        <w:t xml:space="preserve"> اینجا</w:t>
      </w:r>
      <w:r w:rsidRPr="0013531D">
        <w:rPr>
          <w:rFonts w:hint="cs"/>
          <w:rtl/>
        </w:rPr>
        <w:t xml:space="preserve"> </w:t>
      </w:r>
      <w:r w:rsidR="00EC36A1" w:rsidRPr="0013531D">
        <w:rPr>
          <w:rFonts w:hint="cs"/>
          <w:rtl/>
        </w:rPr>
        <w:t>ذکرشده</w:t>
      </w:r>
      <w:r w:rsidRPr="0013531D">
        <w:rPr>
          <w:rFonts w:hint="cs"/>
          <w:rtl/>
        </w:rPr>
        <w:t xml:space="preserve"> پیشنهاد </w:t>
      </w:r>
      <w:r w:rsidR="00EC36A1" w:rsidRPr="0013531D">
        <w:rPr>
          <w:rFonts w:hint="cs"/>
          <w:rtl/>
        </w:rPr>
        <w:t>می‌دادیم</w:t>
      </w:r>
      <w:r w:rsidRPr="0013531D">
        <w:rPr>
          <w:rFonts w:hint="cs"/>
          <w:rtl/>
        </w:rPr>
        <w:t xml:space="preserve">. گفتیم در دو بخش </w:t>
      </w:r>
      <w:r w:rsidR="00597748" w:rsidRPr="0013531D">
        <w:rPr>
          <w:rFonts w:hint="cs"/>
          <w:rtl/>
        </w:rPr>
        <w:t xml:space="preserve">باید </w:t>
      </w:r>
      <w:r w:rsidR="00EC36A1" w:rsidRPr="0013531D">
        <w:rPr>
          <w:rFonts w:hint="cs"/>
          <w:rtl/>
        </w:rPr>
        <w:t>قرارداد</w:t>
      </w:r>
      <w:r w:rsidR="00597748" w:rsidRPr="0013531D">
        <w:rPr>
          <w:rFonts w:hint="cs"/>
          <w:rtl/>
        </w:rPr>
        <w:t xml:space="preserve">: چند مورد اول </w:t>
      </w:r>
      <w:r w:rsidRPr="0013531D">
        <w:rPr>
          <w:rFonts w:hint="cs"/>
          <w:rtl/>
        </w:rPr>
        <w:t xml:space="preserve">موارد و </w:t>
      </w:r>
      <w:r w:rsidR="00EC36A1" w:rsidRPr="0013531D">
        <w:rPr>
          <w:rFonts w:hint="cs"/>
          <w:rtl/>
        </w:rPr>
        <w:t>زمینه‌های</w:t>
      </w:r>
      <w:r w:rsidRPr="0013531D">
        <w:rPr>
          <w:rFonts w:hint="cs"/>
          <w:rtl/>
        </w:rPr>
        <w:t xml:space="preserve"> الغاء خصوصی</w:t>
      </w:r>
      <w:r w:rsidR="00597748" w:rsidRPr="0013531D">
        <w:rPr>
          <w:rFonts w:hint="cs"/>
          <w:rtl/>
        </w:rPr>
        <w:t>ت</w:t>
      </w:r>
      <w:r w:rsidRPr="0013531D">
        <w:rPr>
          <w:rFonts w:hint="cs"/>
          <w:rtl/>
        </w:rPr>
        <w:t xml:space="preserve"> است اما </w:t>
      </w:r>
      <w:r w:rsidR="00597748" w:rsidRPr="0013531D">
        <w:rPr>
          <w:rFonts w:hint="cs"/>
          <w:rtl/>
        </w:rPr>
        <w:t xml:space="preserve">موارد چهار و پنج و شش موجبات است و نه </w:t>
      </w:r>
      <w:r w:rsidR="00EC36A1" w:rsidRPr="0013531D">
        <w:rPr>
          <w:rFonts w:hint="cs"/>
          <w:rtl/>
        </w:rPr>
        <w:t>زمینه‌ها</w:t>
      </w:r>
      <w:r w:rsidR="00597748" w:rsidRPr="0013531D">
        <w:rPr>
          <w:rFonts w:hint="cs"/>
          <w:rtl/>
        </w:rPr>
        <w:t xml:space="preserve">. </w:t>
      </w:r>
      <w:r w:rsidRPr="0013531D">
        <w:rPr>
          <w:rFonts w:hint="cs"/>
          <w:rtl/>
        </w:rPr>
        <w:t>بحث دیگر نسبت به خود این سه منشأ هم نکاتی ذکر کردیم و ملاحظه فرمودید.</w:t>
      </w:r>
    </w:p>
    <w:p w:rsidR="00AD40C4" w:rsidRPr="0013531D" w:rsidRDefault="00AD40C4" w:rsidP="0013531D">
      <w:pPr>
        <w:pStyle w:val="Heading1"/>
        <w:jc w:val="both"/>
        <w:rPr>
          <w:rtl/>
        </w:rPr>
      </w:pPr>
      <w:bookmarkStart w:id="4" w:name="_Toc43052546"/>
      <w:r w:rsidRPr="0013531D">
        <w:rPr>
          <w:rFonts w:hint="cs"/>
          <w:rtl/>
        </w:rPr>
        <w:t>موجب اول در کتاب: الظهور فی عدم الخصوصیه</w:t>
      </w:r>
      <w:bookmarkEnd w:id="4"/>
    </w:p>
    <w:p w:rsidR="00597748" w:rsidRPr="0013531D" w:rsidRDefault="007E499E" w:rsidP="0013531D">
      <w:pPr>
        <w:rPr>
          <w:rtl/>
        </w:rPr>
      </w:pPr>
      <w:r w:rsidRPr="0013531D">
        <w:rPr>
          <w:rFonts w:hint="cs"/>
          <w:rtl/>
        </w:rPr>
        <w:t xml:space="preserve">در ادامه </w:t>
      </w:r>
      <w:r w:rsidR="00EC36A1" w:rsidRPr="0013531D">
        <w:rPr>
          <w:rFonts w:hint="cs"/>
          <w:rtl/>
        </w:rPr>
        <w:t>می‌پردازم</w:t>
      </w:r>
      <w:r w:rsidRPr="0013531D">
        <w:rPr>
          <w:rFonts w:hint="cs"/>
          <w:rtl/>
        </w:rPr>
        <w:t xml:space="preserve"> به الموجب الثانی. تنظیم بحث کتاب </w:t>
      </w:r>
      <w:r w:rsidR="00EC36A1" w:rsidRPr="0013531D">
        <w:rPr>
          <w:rFonts w:hint="cs"/>
          <w:rtl/>
        </w:rPr>
        <w:t>این‌طور</w:t>
      </w:r>
      <w:r w:rsidRPr="0013531D">
        <w:rPr>
          <w:rFonts w:hint="cs"/>
          <w:rtl/>
        </w:rPr>
        <w:t xml:space="preserve"> بود که برای الغاء خصوصیت یا مسیر ظهور خطاب را طی </w:t>
      </w:r>
      <w:r w:rsidR="00EC36A1" w:rsidRPr="0013531D">
        <w:rPr>
          <w:rFonts w:hint="cs"/>
          <w:rtl/>
        </w:rPr>
        <w:t>می‌کنیم</w:t>
      </w:r>
      <w:r w:rsidRPr="0013531D">
        <w:rPr>
          <w:rFonts w:hint="cs"/>
          <w:rtl/>
        </w:rPr>
        <w:t xml:space="preserve"> </w:t>
      </w:r>
      <w:r w:rsidR="00597748" w:rsidRPr="0013531D">
        <w:rPr>
          <w:rFonts w:hint="cs"/>
          <w:rtl/>
        </w:rPr>
        <w:t xml:space="preserve">یعنی </w:t>
      </w:r>
      <w:r w:rsidRPr="0013531D">
        <w:rPr>
          <w:rFonts w:hint="cs"/>
          <w:rtl/>
        </w:rPr>
        <w:t>خود خطاب ظهو</w:t>
      </w:r>
      <w:r w:rsidR="00597748" w:rsidRPr="0013531D">
        <w:rPr>
          <w:rFonts w:hint="cs"/>
          <w:rtl/>
        </w:rPr>
        <w:t xml:space="preserve">ری دارد که خصوصیت را محو </w:t>
      </w:r>
      <w:r w:rsidR="00EC36A1" w:rsidRPr="0013531D">
        <w:rPr>
          <w:rFonts w:hint="cs"/>
          <w:rtl/>
        </w:rPr>
        <w:t>می‌بیند</w:t>
      </w:r>
      <w:r w:rsidR="00597748" w:rsidRPr="0013531D">
        <w:rPr>
          <w:rFonts w:hint="cs"/>
          <w:rtl/>
        </w:rPr>
        <w:t xml:space="preserve"> و ارزشی برای قائل نیستند. وقتی </w:t>
      </w:r>
      <w:r w:rsidR="00EC36A1" w:rsidRPr="0013531D">
        <w:rPr>
          <w:rFonts w:hint="cs"/>
          <w:rtl/>
        </w:rPr>
        <w:t>می‌گویند</w:t>
      </w:r>
      <w:r w:rsidRPr="0013531D">
        <w:rPr>
          <w:rFonts w:hint="cs"/>
          <w:rtl/>
        </w:rPr>
        <w:t xml:space="preserve"> ثلاثه </w:t>
      </w:r>
      <w:r w:rsidR="00597748" w:rsidRPr="0013531D">
        <w:rPr>
          <w:rFonts w:hint="cs"/>
          <w:rtl/>
        </w:rPr>
        <w:t xml:space="preserve">احجار ذهن انسان </w:t>
      </w:r>
      <w:r w:rsidR="00EC36A1" w:rsidRPr="0013531D">
        <w:rPr>
          <w:rFonts w:hint="cs"/>
          <w:rtl/>
        </w:rPr>
        <w:t>می‌رود</w:t>
      </w:r>
      <w:r w:rsidR="00597748" w:rsidRPr="0013531D">
        <w:rPr>
          <w:rFonts w:hint="cs"/>
          <w:rtl/>
        </w:rPr>
        <w:t xml:space="preserve"> به این سمت که</w:t>
      </w:r>
      <w:r w:rsidRPr="0013531D">
        <w:rPr>
          <w:rFonts w:hint="cs"/>
          <w:rtl/>
        </w:rPr>
        <w:t xml:space="preserve"> چه سه حجر چه سه جانب آن</w:t>
      </w:r>
      <w:r w:rsidR="00597748" w:rsidRPr="0013531D">
        <w:rPr>
          <w:rFonts w:hint="cs"/>
          <w:rtl/>
        </w:rPr>
        <w:t xml:space="preserve"> فرقی ندارد.</w:t>
      </w:r>
      <w:r w:rsidRPr="0013531D">
        <w:rPr>
          <w:rFonts w:hint="cs"/>
          <w:rtl/>
        </w:rPr>
        <w:t xml:space="preserve"> رجل </w:t>
      </w:r>
      <w:r w:rsidR="00597748" w:rsidRPr="0013531D">
        <w:rPr>
          <w:rFonts w:hint="cs"/>
          <w:rtl/>
        </w:rPr>
        <w:t>ظهور خطابش این است که انسان و م</w:t>
      </w:r>
      <w:r w:rsidRPr="0013531D">
        <w:rPr>
          <w:rFonts w:hint="cs"/>
          <w:rtl/>
        </w:rPr>
        <w:t xml:space="preserve">کلف مراد است. </w:t>
      </w:r>
      <w:r w:rsidR="00EC36A1" w:rsidRPr="0013531D">
        <w:rPr>
          <w:rFonts w:hint="cs"/>
          <w:rtl/>
        </w:rPr>
        <w:t>آن‌وقت</w:t>
      </w:r>
      <w:r w:rsidRPr="0013531D">
        <w:rPr>
          <w:rFonts w:hint="cs"/>
          <w:rtl/>
        </w:rPr>
        <w:t xml:space="preserve"> برایش شش منشأ ذکر کردند که ما چینش متفاوتی را </w:t>
      </w:r>
      <w:r w:rsidR="00597748" w:rsidRPr="0013531D">
        <w:rPr>
          <w:rFonts w:hint="cs"/>
          <w:rtl/>
        </w:rPr>
        <w:t xml:space="preserve">در منشأها </w:t>
      </w:r>
      <w:r w:rsidRPr="0013531D">
        <w:rPr>
          <w:rFonts w:hint="cs"/>
          <w:rtl/>
        </w:rPr>
        <w:t>پیشنهاد دادیم.</w:t>
      </w:r>
    </w:p>
    <w:p w:rsidR="00597748" w:rsidRPr="0013531D" w:rsidRDefault="00597748" w:rsidP="0013531D">
      <w:pPr>
        <w:rPr>
          <w:rtl/>
        </w:rPr>
      </w:pPr>
      <w:r w:rsidRPr="0013531D">
        <w:rPr>
          <w:rFonts w:hint="cs"/>
          <w:rtl/>
        </w:rPr>
        <w:t>کتاب عنوان</w:t>
      </w:r>
      <w:r w:rsidR="007E499E" w:rsidRPr="0013531D">
        <w:rPr>
          <w:rFonts w:hint="cs"/>
          <w:rtl/>
        </w:rPr>
        <w:t xml:space="preserve"> موجب اول را الظهور فی عدم الخصوصیته ذکر کرده. </w:t>
      </w:r>
      <w:r w:rsidR="00EC36A1" w:rsidRPr="0013531D">
        <w:rPr>
          <w:rFonts w:hint="cs"/>
          <w:rtl/>
        </w:rPr>
        <w:t>درحالی‌که</w:t>
      </w:r>
      <w:r w:rsidR="007E499E" w:rsidRPr="0013531D">
        <w:rPr>
          <w:rFonts w:hint="cs"/>
          <w:rtl/>
        </w:rPr>
        <w:t xml:space="preserve"> ظاهر موضوعیت یک عنوان است اما به قرائن ثانوی ظهور بی خصوصیت شده است. </w:t>
      </w:r>
      <w:r w:rsidR="00EC36A1" w:rsidRPr="0013531D">
        <w:rPr>
          <w:rFonts w:hint="cs"/>
          <w:rtl/>
        </w:rPr>
        <w:t>بحث‌هایی</w:t>
      </w:r>
      <w:r w:rsidR="007E499E" w:rsidRPr="0013531D">
        <w:rPr>
          <w:rFonts w:hint="cs"/>
          <w:rtl/>
        </w:rPr>
        <w:t xml:space="preserve"> را ذیلش انجام دادیم.</w:t>
      </w:r>
    </w:p>
    <w:p w:rsidR="00AD40C4" w:rsidRPr="0013531D" w:rsidRDefault="00AD40C4" w:rsidP="0013531D">
      <w:pPr>
        <w:pStyle w:val="Heading1"/>
        <w:jc w:val="both"/>
        <w:rPr>
          <w:rtl/>
        </w:rPr>
      </w:pPr>
      <w:bookmarkStart w:id="5" w:name="_Toc43052547"/>
      <w:r w:rsidRPr="0013531D">
        <w:rPr>
          <w:rFonts w:hint="cs"/>
          <w:rtl/>
        </w:rPr>
        <w:t>موجب دوم در کتاب: حصول العلم بعدم الخصوصیه</w:t>
      </w:r>
      <w:bookmarkEnd w:id="5"/>
    </w:p>
    <w:p w:rsidR="007E499E" w:rsidRPr="0013531D" w:rsidRDefault="007E499E" w:rsidP="0013531D">
      <w:pPr>
        <w:rPr>
          <w:rtl/>
        </w:rPr>
      </w:pPr>
      <w:r w:rsidRPr="0013531D">
        <w:rPr>
          <w:rFonts w:hint="cs"/>
          <w:rtl/>
        </w:rPr>
        <w:t xml:space="preserve">اما موجب دومی که در مقابل موجب اول </w:t>
      </w:r>
      <w:r w:rsidR="00EC36A1" w:rsidRPr="0013531D">
        <w:rPr>
          <w:rFonts w:hint="cs"/>
          <w:rtl/>
        </w:rPr>
        <w:t>برشمرده‌اند</w:t>
      </w:r>
      <w:r w:rsidRPr="0013531D">
        <w:rPr>
          <w:rFonts w:hint="cs"/>
          <w:rtl/>
        </w:rPr>
        <w:t xml:space="preserve"> حصول العلم بعدم الخصوصیه است.</w:t>
      </w:r>
    </w:p>
    <w:p w:rsidR="007E499E" w:rsidRPr="0013531D" w:rsidRDefault="00597748" w:rsidP="0013531D">
      <w:pPr>
        <w:rPr>
          <w:rtl/>
        </w:rPr>
      </w:pPr>
      <w:r w:rsidRPr="0013531D">
        <w:rPr>
          <w:rFonts w:hint="cs"/>
          <w:rtl/>
        </w:rPr>
        <w:t xml:space="preserve">مقصود این است که </w:t>
      </w:r>
      <w:r w:rsidR="007E499E" w:rsidRPr="0013531D">
        <w:rPr>
          <w:rFonts w:hint="cs"/>
          <w:rtl/>
        </w:rPr>
        <w:t xml:space="preserve">گاهی رنگ باختن خصوصیت و الغاء و کنسل کردن </w:t>
      </w:r>
      <w:r w:rsidRPr="0013531D">
        <w:rPr>
          <w:rFonts w:hint="cs"/>
          <w:rtl/>
        </w:rPr>
        <w:t>آن</w:t>
      </w:r>
      <w:r w:rsidR="007E499E" w:rsidRPr="0013531D">
        <w:rPr>
          <w:rFonts w:hint="cs"/>
          <w:rtl/>
        </w:rPr>
        <w:t xml:space="preserve"> از </w:t>
      </w:r>
      <w:r w:rsidRPr="0013531D">
        <w:rPr>
          <w:rFonts w:hint="cs"/>
          <w:rtl/>
        </w:rPr>
        <w:t>باب</w:t>
      </w:r>
      <w:r w:rsidR="007E499E" w:rsidRPr="0013531D">
        <w:rPr>
          <w:rFonts w:hint="cs"/>
          <w:rtl/>
        </w:rPr>
        <w:t xml:space="preserve"> ظهور در </w:t>
      </w:r>
      <w:r w:rsidRPr="0013531D">
        <w:rPr>
          <w:rFonts w:hint="cs"/>
          <w:rtl/>
        </w:rPr>
        <w:t xml:space="preserve">مقام </w:t>
      </w:r>
      <w:r w:rsidR="007E499E" w:rsidRPr="0013531D">
        <w:rPr>
          <w:rFonts w:hint="cs"/>
          <w:rtl/>
        </w:rPr>
        <w:t>محاوره نیست که دلالت استعمالیه از اول موسع باشد</w:t>
      </w:r>
      <w:r w:rsidRPr="0013531D">
        <w:rPr>
          <w:rFonts w:hint="cs"/>
          <w:rtl/>
        </w:rPr>
        <w:t>،</w:t>
      </w:r>
      <w:r w:rsidR="007E499E" w:rsidRPr="0013531D">
        <w:rPr>
          <w:rFonts w:hint="cs"/>
          <w:rtl/>
        </w:rPr>
        <w:t xml:space="preserve"> بلکه در مقام ظهور همان خصوصی</w:t>
      </w:r>
      <w:r w:rsidR="0013531D">
        <w:rPr>
          <w:rFonts w:hint="cs"/>
          <w:rtl/>
        </w:rPr>
        <w:t>ت ظاهر کلام است دلالت استعمالیه‌</w:t>
      </w:r>
      <w:r w:rsidR="007E499E" w:rsidRPr="0013531D">
        <w:rPr>
          <w:rFonts w:hint="cs"/>
          <w:rtl/>
        </w:rPr>
        <w:t xml:space="preserve">اش </w:t>
      </w:r>
      <w:r w:rsidR="00EC36A1" w:rsidRPr="0013531D">
        <w:rPr>
          <w:rFonts w:hint="cs"/>
          <w:rtl/>
        </w:rPr>
        <w:t>هم‌هم</w:t>
      </w:r>
      <w:r w:rsidR="007E499E" w:rsidRPr="0013531D">
        <w:rPr>
          <w:rFonts w:hint="cs"/>
          <w:rtl/>
        </w:rPr>
        <w:t xml:space="preserve">ان ظاهر عنوان خاص است ولی ما با </w:t>
      </w:r>
      <w:r w:rsidRPr="0013531D">
        <w:rPr>
          <w:rFonts w:hint="cs"/>
          <w:rtl/>
        </w:rPr>
        <w:t xml:space="preserve">علم و </w:t>
      </w:r>
      <w:r w:rsidR="007E499E" w:rsidRPr="0013531D">
        <w:rPr>
          <w:rFonts w:hint="cs"/>
          <w:rtl/>
        </w:rPr>
        <w:t>قرینه منفصل</w:t>
      </w:r>
      <w:r w:rsidRPr="0013531D">
        <w:rPr>
          <w:rFonts w:hint="cs"/>
          <w:rtl/>
        </w:rPr>
        <w:t xml:space="preserve"> و خارجیه</w:t>
      </w:r>
      <w:r w:rsidR="007E499E" w:rsidRPr="0013531D">
        <w:rPr>
          <w:rFonts w:hint="cs"/>
          <w:rtl/>
        </w:rPr>
        <w:t xml:space="preserve"> می فهیمم این خصوصیت دخالت ندارد</w:t>
      </w:r>
      <w:r w:rsidR="0013531D">
        <w:rPr>
          <w:rtl/>
        </w:rPr>
        <w:t xml:space="preserve">؛ </w:t>
      </w:r>
      <w:r w:rsidR="007E499E" w:rsidRPr="0013531D">
        <w:rPr>
          <w:rFonts w:hint="cs"/>
          <w:rtl/>
        </w:rPr>
        <w:t>بنابراین الغاء خصوصیت</w:t>
      </w:r>
      <w:r w:rsidRPr="0013531D">
        <w:rPr>
          <w:rFonts w:hint="cs"/>
          <w:rtl/>
        </w:rPr>
        <w:t xml:space="preserve"> و رنگ باختن خصوصیت یک عنوان در دلیل</w:t>
      </w:r>
      <w:r w:rsidR="007E499E" w:rsidRPr="0013531D">
        <w:rPr>
          <w:rFonts w:hint="cs"/>
          <w:rtl/>
        </w:rPr>
        <w:t xml:space="preserve"> بر دو نحو است</w:t>
      </w:r>
      <w:r w:rsidRPr="0013531D">
        <w:rPr>
          <w:rFonts w:hint="cs"/>
          <w:rtl/>
        </w:rPr>
        <w:t>:</w:t>
      </w:r>
    </w:p>
    <w:p w:rsidR="007E499E" w:rsidRPr="0013531D" w:rsidRDefault="007E499E" w:rsidP="0013531D">
      <w:pPr>
        <w:rPr>
          <w:rtl/>
        </w:rPr>
      </w:pPr>
      <w:r w:rsidRPr="0013531D">
        <w:rPr>
          <w:rFonts w:hint="cs"/>
          <w:rtl/>
        </w:rPr>
        <w:t>یکی اینکه در م</w:t>
      </w:r>
      <w:r w:rsidR="00EC36A1" w:rsidRPr="0013531D">
        <w:rPr>
          <w:rFonts w:hint="cs"/>
          <w:rtl/>
        </w:rPr>
        <w:t>قام دلالت استعمالیه و اراده است</w:t>
      </w:r>
      <w:r w:rsidRPr="0013531D">
        <w:rPr>
          <w:rFonts w:hint="cs"/>
          <w:rtl/>
        </w:rPr>
        <w:t xml:space="preserve">عمالیه و ظهور خطاب این خصوصیت کنار رود. </w:t>
      </w:r>
      <w:r w:rsidR="00EC36A1" w:rsidRPr="0013531D">
        <w:rPr>
          <w:rFonts w:hint="cs"/>
          <w:rtl/>
        </w:rPr>
        <w:t>این‌همه</w:t>
      </w:r>
      <w:r w:rsidRPr="0013531D">
        <w:rPr>
          <w:rFonts w:hint="cs"/>
          <w:rtl/>
        </w:rPr>
        <w:t xml:space="preserve"> روایات </w:t>
      </w:r>
      <w:r w:rsidR="00EC36A1" w:rsidRPr="0013531D">
        <w:rPr>
          <w:rFonts w:hint="cs"/>
          <w:rtl/>
        </w:rPr>
        <w:t>دیده‌اید</w:t>
      </w:r>
      <w:r w:rsidRPr="0013531D">
        <w:rPr>
          <w:rFonts w:hint="cs"/>
          <w:rtl/>
        </w:rPr>
        <w:t xml:space="preserve"> که الرجل </w:t>
      </w:r>
      <w:r w:rsidR="00597748" w:rsidRPr="0013531D">
        <w:rPr>
          <w:rFonts w:hint="cs"/>
          <w:rtl/>
        </w:rPr>
        <w:t>یغتسل و</w:t>
      </w:r>
      <w:r w:rsidR="0013531D">
        <w:rPr>
          <w:rFonts w:hint="cs"/>
          <w:rtl/>
        </w:rPr>
        <w:t xml:space="preserve"> </w:t>
      </w:r>
      <w:r w:rsidRPr="0013531D">
        <w:rPr>
          <w:rFonts w:hint="cs"/>
          <w:rtl/>
        </w:rPr>
        <w:t>کذا</w:t>
      </w:r>
      <w:r w:rsidR="00597748" w:rsidRPr="0013531D">
        <w:rPr>
          <w:rFonts w:hint="cs"/>
          <w:rtl/>
        </w:rPr>
        <w:t xml:space="preserve"> و</w:t>
      </w:r>
      <w:r w:rsidRPr="0013531D">
        <w:rPr>
          <w:rFonts w:hint="cs"/>
          <w:rtl/>
        </w:rPr>
        <w:t xml:space="preserve"> کذا به </w:t>
      </w:r>
      <w:r w:rsidR="00EC36A1" w:rsidRPr="0013531D">
        <w:rPr>
          <w:rFonts w:hint="cs"/>
          <w:rtl/>
        </w:rPr>
        <w:t>ذهنتان</w:t>
      </w:r>
      <w:r w:rsidRPr="0013531D">
        <w:rPr>
          <w:rFonts w:hint="cs"/>
          <w:rtl/>
        </w:rPr>
        <w:t xml:space="preserve"> نیامده که </w:t>
      </w:r>
      <w:r w:rsidR="00597748" w:rsidRPr="0013531D">
        <w:rPr>
          <w:rFonts w:hint="cs"/>
          <w:rtl/>
        </w:rPr>
        <w:t xml:space="preserve">حکم </w:t>
      </w:r>
      <w:r w:rsidRPr="0013531D">
        <w:rPr>
          <w:rFonts w:hint="cs"/>
          <w:rtl/>
        </w:rPr>
        <w:t>مخصوص مرد است بلکه مکلف مراد است. این قسم اول</w:t>
      </w:r>
      <w:r w:rsidR="00597748" w:rsidRPr="0013531D">
        <w:rPr>
          <w:rFonts w:hint="cs"/>
          <w:rtl/>
        </w:rPr>
        <w:t xml:space="preserve">، در همان محاوره ذهن منصرف به معنای </w:t>
      </w:r>
      <w:r w:rsidR="00EC36A1" w:rsidRPr="0013531D">
        <w:rPr>
          <w:rFonts w:hint="cs"/>
          <w:rtl/>
        </w:rPr>
        <w:t>عام‌تر</w:t>
      </w:r>
      <w:r w:rsidR="00597748" w:rsidRPr="0013531D">
        <w:rPr>
          <w:rFonts w:hint="cs"/>
          <w:rtl/>
        </w:rPr>
        <w:t xml:space="preserve"> </w:t>
      </w:r>
      <w:r w:rsidR="0013531D">
        <w:rPr>
          <w:rFonts w:hint="cs"/>
          <w:rtl/>
        </w:rPr>
        <w:t>می‌شود</w:t>
      </w:r>
      <w:r w:rsidR="00597748" w:rsidRPr="0013531D">
        <w:rPr>
          <w:rFonts w:hint="cs"/>
          <w:rtl/>
        </w:rPr>
        <w:t xml:space="preserve"> و خصوصیت را الغاء </w:t>
      </w:r>
      <w:r w:rsidR="00EC36A1" w:rsidRPr="0013531D">
        <w:rPr>
          <w:rFonts w:hint="cs"/>
          <w:rtl/>
        </w:rPr>
        <w:t>می‌کند</w:t>
      </w:r>
      <w:r w:rsidR="00597748" w:rsidRPr="0013531D">
        <w:rPr>
          <w:rFonts w:hint="cs"/>
          <w:rtl/>
        </w:rPr>
        <w:t xml:space="preserve">، </w:t>
      </w:r>
      <w:r w:rsidRPr="0013531D">
        <w:rPr>
          <w:rFonts w:hint="cs"/>
          <w:rtl/>
        </w:rPr>
        <w:t>ولو اینکه گاهی هم با تأملی</w:t>
      </w:r>
      <w:r w:rsidR="00597748" w:rsidRPr="0013531D">
        <w:rPr>
          <w:rFonts w:hint="cs"/>
          <w:rtl/>
        </w:rPr>
        <w:t xml:space="preserve"> این اتفاق </w:t>
      </w:r>
      <w:r w:rsidR="00EC36A1" w:rsidRPr="0013531D">
        <w:rPr>
          <w:rFonts w:hint="cs"/>
          <w:rtl/>
        </w:rPr>
        <w:t>می‌افتد</w:t>
      </w:r>
      <w:r w:rsidR="00597748" w:rsidRPr="0013531D">
        <w:rPr>
          <w:rFonts w:hint="cs"/>
          <w:rtl/>
        </w:rPr>
        <w:t xml:space="preserve"> </w:t>
      </w:r>
      <w:r w:rsidR="00EC36A1" w:rsidRPr="0013531D">
        <w:rPr>
          <w:rFonts w:hint="cs"/>
          <w:rtl/>
        </w:rPr>
        <w:t>مثلاً</w:t>
      </w:r>
      <w:r w:rsidRPr="0013531D">
        <w:rPr>
          <w:rFonts w:hint="cs"/>
          <w:rtl/>
        </w:rPr>
        <w:t xml:space="preserve"> باید </w:t>
      </w:r>
      <w:r w:rsidR="00EC36A1" w:rsidRPr="0013531D">
        <w:rPr>
          <w:rFonts w:hint="cs"/>
          <w:rtl/>
        </w:rPr>
        <w:t>سؤال</w:t>
      </w:r>
      <w:r w:rsidRPr="0013531D">
        <w:rPr>
          <w:rFonts w:hint="cs"/>
          <w:rtl/>
        </w:rPr>
        <w:t xml:space="preserve"> طرح شود </w:t>
      </w:r>
      <w:r w:rsidR="00597748" w:rsidRPr="0013531D">
        <w:rPr>
          <w:rFonts w:hint="cs"/>
          <w:rtl/>
        </w:rPr>
        <w:t>ثلاثه</w:t>
      </w:r>
      <w:r w:rsidRPr="0013531D">
        <w:rPr>
          <w:rFonts w:hint="cs"/>
          <w:rtl/>
        </w:rPr>
        <w:t xml:space="preserve"> احجار طرح شود بعد </w:t>
      </w:r>
      <w:r w:rsidR="00597748" w:rsidRPr="0013531D">
        <w:rPr>
          <w:rFonts w:hint="cs"/>
          <w:rtl/>
        </w:rPr>
        <w:t xml:space="preserve">توجه </w:t>
      </w:r>
      <w:r w:rsidR="00EC36A1" w:rsidRPr="0013531D">
        <w:rPr>
          <w:rFonts w:hint="cs"/>
          <w:rtl/>
        </w:rPr>
        <w:t>می‌فهمد</w:t>
      </w:r>
      <w:r w:rsidR="00597748" w:rsidRPr="0013531D">
        <w:rPr>
          <w:rFonts w:hint="cs"/>
          <w:rtl/>
        </w:rPr>
        <w:t xml:space="preserve"> که ثلاثه اح</w:t>
      </w:r>
      <w:r w:rsidRPr="0013531D">
        <w:rPr>
          <w:rFonts w:hint="cs"/>
          <w:rtl/>
        </w:rPr>
        <w:t>جار مراد نیست بلکه سه بخش پاک از سنگ مراد است</w:t>
      </w:r>
      <w:r w:rsidR="0013531D">
        <w:rPr>
          <w:rtl/>
        </w:rPr>
        <w:t>؛ و</w:t>
      </w:r>
      <w:r w:rsidR="00597748" w:rsidRPr="0013531D">
        <w:rPr>
          <w:rFonts w:hint="cs"/>
          <w:rtl/>
        </w:rPr>
        <w:t xml:space="preserve"> </w:t>
      </w:r>
      <w:r w:rsidR="00EC36A1" w:rsidRPr="0013531D">
        <w:rPr>
          <w:rFonts w:hint="cs"/>
          <w:rtl/>
        </w:rPr>
        <w:t>باهم</w:t>
      </w:r>
      <w:r w:rsidR="00597748" w:rsidRPr="0013531D">
        <w:rPr>
          <w:rFonts w:hint="cs"/>
          <w:rtl/>
        </w:rPr>
        <w:t xml:space="preserve"> فرقی ندارند.</w:t>
      </w:r>
    </w:p>
    <w:p w:rsidR="007E499E" w:rsidRPr="0013531D" w:rsidRDefault="007E499E" w:rsidP="0013531D">
      <w:pPr>
        <w:rPr>
          <w:rtl/>
        </w:rPr>
      </w:pPr>
      <w:r w:rsidRPr="0013531D">
        <w:rPr>
          <w:rFonts w:hint="cs"/>
          <w:rtl/>
        </w:rPr>
        <w:lastRenderedPageBreak/>
        <w:t>دوم</w:t>
      </w:r>
      <w:r w:rsidR="00597748" w:rsidRPr="0013531D">
        <w:rPr>
          <w:rFonts w:hint="cs"/>
          <w:rtl/>
        </w:rPr>
        <w:t xml:space="preserve"> که الموجب الثانیه است</w:t>
      </w:r>
      <w:r w:rsidRPr="0013531D">
        <w:rPr>
          <w:rFonts w:hint="cs"/>
          <w:rtl/>
        </w:rPr>
        <w:t xml:space="preserve"> این</w:t>
      </w:r>
      <w:r w:rsidR="00597748" w:rsidRPr="0013531D">
        <w:rPr>
          <w:rFonts w:hint="cs"/>
          <w:rtl/>
        </w:rPr>
        <w:t xml:space="preserve"> است </w:t>
      </w:r>
      <w:r w:rsidRPr="0013531D">
        <w:rPr>
          <w:rFonts w:hint="cs"/>
          <w:rtl/>
        </w:rPr>
        <w:t>که الغاء خ</w:t>
      </w:r>
      <w:r w:rsidR="00597748" w:rsidRPr="0013531D">
        <w:rPr>
          <w:rFonts w:hint="cs"/>
          <w:rtl/>
        </w:rPr>
        <w:t>ص</w:t>
      </w:r>
      <w:r w:rsidRPr="0013531D">
        <w:rPr>
          <w:rFonts w:hint="cs"/>
          <w:rtl/>
        </w:rPr>
        <w:t xml:space="preserve">وصیت در مقام ظهور نیست بلکه در مقام اراده جدیه و دلیل منفصل عقلی است که </w:t>
      </w:r>
      <w:r w:rsidR="00EC36A1" w:rsidRPr="0013531D">
        <w:rPr>
          <w:rFonts w:hint="cs"/>
          <w:rtl/>
        </w:rPr>
        <w:t>می‌گوید</w:t>
      </w:r>
      <w:r w:rsidRPr="0013531D">
        <w:rPr>
          <w:rFonts w:hint="cs"/>
          <w:rtl/>
        </w:rPr>
        <w:t xml:space="preserve"> خصوصیت در </w:t>
      </w:r>
      <w:r w:rsidR="00597748" w:rsidRPr="0013531D">
        <w:rPr>
          <w:rFonts w:hint="cs"/>
          <w:rtl/>
        </w:rPr>
        <w:t>اینجا</w:t>
      </w:r>
      <w:r w:rsidRPr="0013531D">
        <w:rPr>
          <w:rFonts w:hint="cs"/>
          <w:rtl/>
        </w:rPr>
        <w:t xml:space="preserve"> دخالت ندارد. این نوع دوم است که احتمال و ظن کافی نیست باید علم و اطمینان باشد</w:t>
      </w:r>
      <w:r w:rsidR="0013531D">
        <w:rPr>
          <w:rtl/>
        </w:rPr>
        <w:t xml:space="preserve">؛ </w:t>
      </w:r>
      <w:r w:rsidR="00597748" w:rsidRPr="0013531D">
        <w:rPr>
          <w:rFonts w:hint="cs"/>
          <w:rtl/>
        </w:rPr>
        <w:t xml:space="preserve">یعنی قرینه </w:t>
      </w:r>
      <w:r w:rsidR="00EC36A1" w:rsidRPr="0013531D">
        <w:rPr>
          <w:rFonts w:hint="cs"/>
          <w:rtl/>
        </w:rPr>
        <w:t>عقلیه‌ای</w:t>
      </w:r>
      <w:r w:rsidR="00597748" w:rsidRPr="0013531D">
        <w:rPr>
          <w:rFonts w:hint="cs"/>
          <w:rtl/>
        </w:rPr>
        <w:t xml:space="preserve"> باید داشته باشیم که ما را مطمئن بکند و تولید علم بکند که خصوصیت اینجا دخلی در حکم ندارد.</w:t>
      </w:r>
    </w:p>
    <w:p w:rsidR="007E499E" w:rsidRPr="0013531D" w:rsidRDefault="00EC36A1" w:rsidP="0013531D">
      <w:pPr>
        <w:rPr>
          <w:rtl/>
        </w:rPr>
      </w:pPr>
      <w:r w:rsidRPr="0013531D">
        <w:rPr>
          <w:rFonts w:hint="cs"/>
          <w:rtl/>
        </w:rPr>
        <w:t>سؤال</w:t>
      </w:r>
      <w:r w:rsidR="00597748" w:rsidRPr="0013531D">
        <w:rPr>
          <w:rFonts w:hint="cs"/>
          <w:rtl/>
        </w:rPr>
        <w:t>: در مراحل قبل فرمودید اساس کار همان ارتکاز در ذهن مخاطب است</w:t>
      </w:r>
      <w:r w:rsidR="0013531D">
        <w:rPr>
          <w:rtl/>
        </w:rPr>
        <w:t xml:space="preserve"> </w:t>
      </w:r>
      <w:r w:rsidR="00597748" w:rsidRPr="0013531D">
        <w:rPr>
          <w:rFonts w:hint="cs"/>
          <w:rtl/>
        </w:rPr>
        <w:t xml:space="preserve">آنجا ارتکاز عرفی خارج از ظهور است یعنی به فرد </w:t>
      </w:r>
      <w:r w:rsidRPr="0013531D">
        <w:rPr>
          <w:rFonts w:hint="cs"/>
          <w:rtl/>
        </w:rPr>
        <w:t>می‌گوییم</w:t>
      </w:r>
      <w:r w:rsidR="00597748" w:rsidRPr="0013531D">
        <w:rPr>
          <w:rFonts w:hint="cs"/>
          <w:rtl/>
        </w:rPr>
        <w:t xml:space="preserve"> چرا</w:t>
      </w:r>
      <w:r w:rsidRPr="0013531D">
        <w:rPr>
          <w:rFonts w:hint="cs"/>
          <w:rtl/>
        </w:rPr>
        <w:t xml:space="preserve"> فکر نکردی رجل موضوعیت</w:t>
      </w:r>
      <w:r w:rsidR="007E499E" w:rsidRPr="0013531D">
        <w:rPr>
          <w:rFonts w:hint="cs"/>
          <w:rtl/>
        </w:rPr>
        <w:t xml:space="preserve"> </w:t>
      </w:r>
      <w:r w:rsidRPr="0013531D">
        <w:rPr>
          <w:rFonts w:hint="cs"/>
          <w:rtl/>
        </w:rPr>
        <w:t>ن</w:t>
      </w:r>
      <w:r w:rsidR="007E499E" w:rsidRPr="0013531D">
        <w:rPr>
          <w:rFonts w:hint="cs"/>
          <w:rtl/>
        </w:rPr>
        <w:t xml:space="preserve">دارد </w:t>
      </w:r>
      <w:r w:rsidRPr="0013531D">
        <w:rPr>
          <w:rFonts w:hint="cs"/>
          <w:rtl/>
        </w:rPr>
        <w:t>می‌گوید</w:t>
      </w:r>
      <w:r w:rsidR="007E499E" w:rsidRPr="0013531D">
        <w:rPr>
          <w:rFonts w:hint="cs"/>
          <w:rtl/>
        </w:rPr>
        <w:t xml:space="preserve"> من </w:t>
      </w:r>
      <w:r w:rsidRPr="0013531D">
        <w:rPr>
          <w:rFonts w:hint="cs"/>
          <w:rtl/>
        </w:rPr>
        <w:t>می‌دانم</w:t>
      </w:r>
      <w:r w:rsidR="0013531D">
        <w:rPr>
          <w:rtl/>
        </w:rPr>
        <w:t>؛ و</w:t>
      </w:r>
      <w:r w:rsidR="00E904AF" w:rsidRPr="0013531D">
        <w:rPr>
          <w:rFonts w:hint="cs"/>
          <w:rtl/>
        </w:rPr>
        <w:t xml:space="preserve"> ربطی به ارتکاز عرفی ندارد. </w:t>
      </w:r>
      <w:r w:rsidR="007E499E" w:rsidRPr="0013531D">
        <w:rPr>
          <w:rFonts w:hint="cs"/>
          <w:rtl/>
        </w:rPr>
        <w:t>ارتکاز عرفی خارج از ظهور است.</w:t>
      </w:r>
    </w:p>
    <w:p w:rsidR="007E499E" w:rsidRPr="0013531D" w:rsidRDefault="00E904AF" w:rsidP="0013531D">
      <w:pPr>
        <w:rPr>
          <w:rtl/>
        </w:rPr>
      </w:pPr>
      <w:r w:rsidRPr="0013531D">
        <w:rPr>
          <w:rFonts w:hint="cs"/>
          <w:rtl/>
        </w:rPr>
        <w:t>جواب: خیر ارتکاز عرفی یعنی م</w:t>
      </w:r>
      <w:r w:rsidR="007E499E" w:rsidRPr="0013531D">
        <w:rPr>
          <w:rFonts w:hint="cs"/>
          <w:rtl/>
        </w:rPr>
        <w:t xml:space="preserve">حفوف به کلام </w:t>
      </w:r>
      <w:r w:rsidRPr="0013531D">
        <w:rPr>
          <w:rFonts w:hint="cs"/>
          <w:rtl/>
        </w:rPr>
        <w:t>است مثل قرینه لبیه ای است که وا</w:t>
      </w:r>
      <w:r w:rsidR="007E499E" w:rsidRPr="0013531D">
        <w:rPr>
          <w:rFonts w:hint="cs"/>
          <w:rtl/>
        </w:rPr>
        <w:t xml:space="preserve">ضح </w:t>
      </w:r>
      <w:r w:rsidRPr="0013531D">
        <w:rPr>
          <w:rFonts w:hint="cs"/>
          <w:rtl/>
        </w:rPr>
        <w:t>کلام</w:t>
      </w:r>
      <w:r w:rsidR="007E499E" w:rsidRPr="0013531D">
        <w:rPr>
          <w:rFonts w:hint="cs"/>
          <w:rtl/>
        </w:rPr>
        <w:t xml:space="preserve"> است</w:t>
      </w:r>
      <w:r w:rsidRPr="0013531D">
        <w:rPr>
          <w:rFonts w:hint="cs"/>
          <w:rtl/>
        </w:rPr>
        <w:t xml:space="preserve"> غیر دلیل عقلی منفصل است. </w:t>
      </w:r>
      <w:r w:rsidR="00EC36A1" w:rsidRPr="0013531D">
        <w:rPr>
          <w:rFonts w:hint="cs"/>
          <w:rtl/>
        </w:rPr>
        <w:t>این‌یک</w:t>
      </w:r>
      <w:r w:rsidRPr="0013531D">
        <w:rPr>
          <w:rFonts w:hint="cs"/>
          <w:rtl/>
        </w:rPr>
        <w:t xml:space="preserve"> طیف است </w:t>
      </w:r>
      <w:r w:rsidR="00EC36A1" w:rsidRPr="0013531D">
        <w:rPr>
          <w:rFonts w:hint="cs"/>
          <w:rtl/>
        </w:rPr>
        <w:t>بعداً</w:t>
      </w:r>
      <w:r w:rsidRPr="0013531D">
        <w:rPr>
          <w:rFonts w:hint="cs"/>
          <w:rtl/>
        </w:rPr>
        <w:t xml:space="preserve"> </w:t>
      </w:r>
      <w:r w:rsidR="00EC36A1" w:rsidRPr="0013531D">
        <w:rPr>
          <w:rFonts w:hint="cs"/>
          <w:rtl/>
        </w:rPr>
        <w:t>می‌گوییم</w:t>
      </w:r>
      <w:r w:rsidRPr="0013531D">
        <w:rPr>
          <w:rFonts w:hint="cs"/>
          <w:rtl/>
        </w:rPr>
        <w:t xml:space="preserve"> که بعضی جاها در مرز این دوست.</w:t>
      </w:r>
      <w:r w:rsidR="0013531D" w:rsidRPr="0013531D">
        <w:rPr>
          <w:rtl/>
        </w:rPr>
        <w:t xml:space="preserve"> </w:t>
      </w:r>
      <w:r w:rsidR="0013531D">
        <w:rPr>
          <w:b/>
          <w:bCs/>
          <w:color w:val="007200"/>
          <w:rtl/>
        </w:rPr>
        <w:t>﴿ما كُنَّا مُعَذِّبينَ حَتَّى نَبْعَثَ رَسُولاً﴾</w:t>
      </w:r>
      <w:r w:rsidR="0013531D">
        <w:rPr>
          <w:rStyle w:val="FootnoteReference"/>
          <w:rtl/>
        </w:rPr>
        <w:footnoteReference w:id="1"/>
      </w:r>
      <w:r w:rsidR="0013531D" w:rsidRPr="0013531D">
        <w:rPr>
          <w:rFonts w:hint="cs"/>
          <w:rtl/>
        </w:rPr>
        <w:t xml:space="preserve"> </w:t>
      </w:r>
      <w:r w:rsidRPr="0013531D">
        <w:rPr>
          <w:rFonts w:hint="cs"/>
          <w:rtl/>
        </w:rPr>
        <w:t>مم</w:t>
      </w:r>
      <w:r w:rsidR="007E499E" w:rsidRPr="0013531D">
        <w:rPr>
          <w:rFonts w:hint="cs"/>
          <w:rtl/>
        </w:rPr>
        <w:t>ک</w:t>
      </w:r>
      <w:r w:rsidRPr="0013531D">
        <w:rPr>
          <w:rFonts w:hint="cs"/>
          <w:rtl/>
        </w:rPr>
        <w:t>ن ا</w:t>
      </w:r>
      <w:r w:rsidR="007E499E" w:rsidRPr="0013531D">
        <w:rPr>
          <w:rFonts w:hint="cs"/>
          <w:rtl/>
        </w:rPr>
        <w:t xml:space="preserve">ست بگوییم ظهورش </w:t>
      </w:r>
      <w:r w:rsidRPr="0013531D">
        <w:rPr>
          <w:rFonts w:hint="cs"/>
          <w:rtl/>
        </w:rPr>
        <w:t>از</w:t>
      </w:r>
      <w:r w:rsidR="007E499E" w:rsidRPr="0013531D">
        <w:rPr>
          <w:rFonts w:hint="cs"/>
          <w:rtl/>
        </w:rPr>
        <w:t xml:space="preserve"> ابتدا همان حتی تتم حجه است اما ممکن است کسی بگوید</w:t>
      </w:r>
      <w:r w:rsidRPr="0013531D">
        <w:rPr>
          <w:rFonts w:hint="cs"/>
          <w:rtl/>
        </w:rPr>
        <w:t xml:space="preserve"> ظهورش همین عنوان است منتها اینکه فکرش </w:t>
      </w:r>
      <w:r w:rsidR="00EC36A1" w:rsidRPr="0013531D">
        <w:rPr>
          <w:rFonts w:hint="cs"/>
          <w:rtl/>
        </w:rPr>
        <w:t>می‌کنیم</w:t>
      </w:r>
      <w:r w:rsidRPr="0013531D">
        <w:rPr>
          <w:rFonts w:hint="cs"/>
          <w:rtl/>
        </w:rPr>
        <w:t xml:space="preserve"> و ادله را </w:t>
      </w:r>
      <w:r w:rsidR="00EC36A1" w:rsidRPr="0013531D">
        <w:rPr>
          <w:rFonts w:hint="cs"/>
          <w:rtl/>
        </w:rPr>
        <w:t>می‌بینیم</w:t>
      </w:r>
      <w:r w:rsidRPr="0013531D">
        <w:rPr>
          <w:rFonts w:hint="cs"/>
          <w:rtl/>
        </w:rPr>
        <w:t xml:space="preserve"> </w:t>
      </w:r>
      <w:r w:rsidR="00EC36A1" w:rsidRPr="0013531D">
        <w:rPr>
          <w:rFonts w:hint="cs"/>
          <w:rtl/>
        </w:rPr>
        <w:t>می‌فهمیم</w:t>
      </w:r>
      <w:r w:rsidRPr="0013531D">
        <w:rPr>
          <w:rFonts w:hint="cs"/>
          <w:rtl/>
        </w:rPr>
        <w:t xml:space="preserve"> دلیل عقلی </w:t>
      </w:r>
      <w:r w:rsidR="00EC36A1" w:rsidRPr="0013531D">
        <w:rPr>
          <w:rFonts w:hint="cs"/>
          <w:rtl/>
        </w:rPr>
        <w:t>می‌گوید</w:t>
      </w:r>
      <w:r w:rsidRPr="0013531D">
        <w:rPr>
          <w:rFonts w:hint="cs"/>
          <w:rtl/>
        </w:rPr>
        <w:t xml:space="preserve"> قبح عقاب بلا بیان و یقین پیدا </w:t>
      </w:r>
      <w:r w:rsidR="00EC36A1" w:rsidRPr="0013531D">
        <w:rPr>
          <w:rFonts w:hint="cs"/>
          <w:rtl/>
        </w:rPr>
        <w:t>می‌کنیم</w:t>
      </w:r>
      <w:r w:rsidRPr="0013531D">
        <w:rPr>
          <w:rFonts w:hint="cs"/>
          <w:rtl/>
        </w:rPr>
        <w:t xml:space="preserve"> که بعث رسول دخالت ندارد. </w:t>
      </w:r>
      <w:r w:rsidR="007E499E" w:rsidRPr="0013531D">
        <w:rPr>
          <w:rFonts w:hint="cs"/>
          <w:rtl/>
        </w:rPr>
        <w:t xml:space="preserve">یک مواردی در مرز این دوتاست که درست است </w:t>
      </w:r>
      <w:r w:rsidR="00EC36A1" w:rsidRPr="0013531D">
        <w:rPr>
          <w:rFonts w:hint="cs"/>
          <w:rtl/>
        </w:rPr>
        <w:t>گذاشته‌ام</w:t>
      </w:r>
      <w:r w:rsidR="007E499E" w:rsidRPr="0013531D">
        <w:rPr>
          <w:rFonts w:hint="cs"/>
          <w:rtl/>
        </w:rPr>
        <w:t xml:space="preserve"> بعد بحث کنم.</w:t>
      </w:r>
    </w:p>
    <w:p w:rsidR="00E904AF" w:rsidRPr="0013531D" w:rsidRDefault="007E499E" w:rsidP="0013531D">
      <w:pPr>
        <w:rPr>
          <w:rtl/>
        </w:rPr>
      </w:pPr>
      <w:r w:rsidRPr="0013531D">
        <w:rPr>
          <w:rFonts w:hint="cs"/>
          <w:rtl/>
        </w:rPr>
        <w:t xml:space="preserve">پس </w:t>
      </w:r>
      <w:r w:rsidR="00E904AF" w:rsidRPr="0013531D">
        <w:rPr>
          <w:rFonts w:hint="cs"/>
          <w:rtl/>
        </w:rPr>
        <w:t>گاهی</w:t>
      </w:r>
      <w:r w:rsidRPr="0013531D">
        <w:rPr>
          <w:rFonts w:hint="cs"/>
          <w:rtl/>
        </w:rPr>
        <w:t xml:space="preserve"> ظهور کلام در الغاء خصوصیت است و اراده استعمالیه خصوصیت را ساقط </w:t>
      </w:r>
      <w:r w:rsidR="00EC36A1" w:rsidRPr="0013531D">
        <w:rPr>
          <w:rFonts w:hint="cs"/>
          <w:rtl/>
        </w:rPr>
        <w:t>می‌کند</w:t>
      </w:r>
      <w:r w:rsidRPr="0013531D">
        <w:rPr>
          <w:rFonts w:hint="cs"/>
          <w:rtl/>
        </w:rPr>
        <w:t xml:space="preserve"> </w:t>
      </w:r>
      <w:r w:rsidR="00E904AF" w:rsidRPr="0013531D">
        <w:rPr>
          <w:rFonts w:hint="cs"/>
          <w:rtl/>
        </w:rPr>
        <w:t>و</w:t>
      </w:r>
      <w:r w:rsidRPr="0013531D">
        <w:rPr>
          <w:rFonts w:hint="cs"/>
          <w:rtl/>
        </w:rPr>
        <w:t xml:space="preserve"> گاهی دلیل عقلی منفصل است. دلیل عقلی جایی که علم پیدا </w:t>
      </w:r>
      <w:r w:rsidR="0013531D">
        <w:rPr>
          <w:rFonts w:hint="cs"/>
          <w:rtl/>
        </w:rPr>
        <w:t>می‌شود</w:t>
      </w:r>
      <w:r w:rsidRPr="0013531D">
        <w:rPr>
          <w:rFonts w:hint="cs"/>
          <w:rtl/>
        </w:rPr>
        <w:t xml:space="preserve"> نه ظهور </w:t>
      </w:r>
      <w:r w:rsidR="00E904AF" w:rsidRPr="0013531D">
        <w:rPr>
          <w:rFonts w:hint="cs"/>
          <w:rtl/>
        </w:rPr>
        <w:t xml:space="preserve">بلکه علم </w:t>
      </w:r>
      <w:r w:rsidRPr="0013531D">
        <w:rPr>
          <w:rFonts w:hint="cs"/>
          <w:rtl/>
        </w:rPr>
        <w:t>با دلیل منفصلی</w:t>
      </w:r>
      <w:r w:rsidR="00E904AF" w:rsidRPr="0013531D">
        <w:rPr>
          <w:rFonts w:hint="cs"/>
          <w:rtl/>
        </w:rPr>
        <w:t xml:space="preserve">، دو عامل برایش ذکر </w:t>
      </w:r>
      <w:r w:rsidR="00EC36A1" w:rsidRPr="0013531D">
        <w:rPr>
          <w:rFonts w:hint="cs"/>
          <w:rtl/>
        </w:rPr>
        <w:t>کرده‌اند</w:t>
      </w:r>
      <w:r w:rsidR="00E904AF" w:rsidRPr="0013531D">
        <w:rPr>
          <w:rFonts w:hint="cs"/>
          <w:rtl/>
        </w:rPr>
        <w:t>:</w:t>
      </w:r>
    </w:p>
    <w:p w:rsidR="00E904AF" w:rsidRPr="0013531D" w:rsidRDefault="007E499E" w:rsidP="0013531D">
      <w:pPr>
        <w:pStyle w:val="ListParagraph"/>
      </w:pPr>
      <w:r w:rsidRPr="0013531D">
        <w:rPr>
          <w:rFonts w:hint="cs"/>
          <w:rtl/>
        </w:rPr>
        <w:t>یکی عدم الفرق بین کثیر م</w:t>
      </w:r>
      <w:r w:rsidR="00E904AF" w:rsidRPr="0013531D">
        <w:rPr>
          <w:rFonts w:hint="cs"/>
          <w:rtl/>
        </w:rPr>
        <w:t xml:space="preserve">ن الاحکام بین زن و مرد باعث </w:t>
      </w:r>
      <w:r w:rsidR="0013531D">
        <w:rPr>
          <w:rFonts w:hint="cs"/>
          <w:rtl/>
        </w:rPr>
        <w:t>می‌شود</w:t>
      </w:r>
      <w:r w:rsidRPr="0013531D">
        <w:rPr>
          <w:rFonts w:hint="cs"/>
          <w:rtl/>
        </w:rPr>
        <w:t xml:space="preserve"> خصوصیت رجولیت اسقاط شود</w:t>
      </w:r>
      <w:r w:rsidR="00E904AF" w:rsidRPr="0013531D">
        <w:rPr>
          <w:rFonts w:hint="cs"/>
          <w:rtl/>
        </w:rPr>
        <w:t xml:space="preserve"> همین مثال در بحث قبل هم بود ولی آنجا مفروضش این بود که وقتی </w:t>
      </w:r>
      <w:r w:rsidR="00EC36A1" w:rsidRPr="0013531D">
        <w:rPr>
          <w:rFonts w:hint="cs"/>
          <w:rtl/>
        </w:rPr>
        <w:t>می‌گوید</w:t>
      </w:r>
      <w:r w:rsidR="00E904AF" w:rsidRPr="0013531D">
        <w:rPr>
          <w:rFonts w:hint="cs"/>
          <w:rtl/>
        </w:rPr>
        <w:t xml:space="preserve"> الرجل یغتسل یعنی المکلف یغتسل. در همان ظهور خطاب بود. از باب اینکه مثالی است و الغاء خصوصیت </w:t>
      </w:r>
      <w:r w:rsidR="00EC36A1" w:rsidRPr="0013531D">
        <w:rPr>
          <w:rFonts w:hint="cs"/>
          <w:rtl/>
        </w:rPr>
        <w:t>می‌کند</w:t>
      </w:r>
      <w:r w:rsidR="0013531D">
        <w:rPr>
          <w:rtl/>
        </w:rPr>
        <w:t xml:space="preserve">؛ </w:t>
      </w:r>
      <w:r w:rsidRPr="0013531D">
        <w:rPr>
          <w:rFonts w:hint="cs"/>
          <w:rtl/>
        </w:rPr>
        <w:t xml:space="preserve">اما در اینجا </w:t>
      </w:r>
      <w:r w:rsidR="00EC36A1" w:rsidRPr="0013531D">
        <w:rPr>
          <w:rFonts w:hint="cs"/>
          <w:rtl/>
        </w:rPr>
        <w:t>می‌گوید</w:t>
      </w:r>
      <w:r w:rsidRPr="0013531D">
        <w:rPr>
          <w:rFonts w:hint="cs"/>
          <w:rtl/>
        </w:rPr>
        <w:t xml:space="preserve"> ظهور خطاب این نیست</w:t>
      </w:r>
      <w:r w:rsidR="00E904AF" w:rsidRPr="0013531D">
        <w:rPr>
          <w:rFonts w:hint="cs"/>
          <w:rtl/>
        </w:rPr>
        <w:t>،</w:t>
      </w:r>
      <w:r w:rsidRPr="0013531D">
        <w:rPr>
          <w:rFonts w:hint="cs"/>
          <w:rtl/>
        </w:rPr>
        <w:t xml:space="preserve"> بلکه وقتی </w:t>
      </w:r>
      <w:r w:rsidR="00EC36A1" w:rsidRPr="0013531D">
        <w:rPr>
          <w:rFonts w:hint="cs"/>
          <w:rtl/>
        </w:rPr>
        <w:t>می‌بینیم</w:t>
      </w:r>
      <w:r w:rsidR="00E904AF" w:rsidRPr="0013531D">
        <w:rPr>
          <w:rFonts w:hint="cs"/>
          <w:rtl/>
        </w:rPr>
        <w:t xml:space="preserve"> بسیاری از احکام بین زن و مرد مشترک است الرجل ر</w:t>
      </w:r>
      <w:r w:rsidRPr="0013531D">
        <w:rPr>
          <w:rFonts w:hint="cs"/>
          <w:rtl/>
        </w:rPr>
        <w:t xml:space="preserve">ا حمل بر مکلف </w:t>
      </w:r>
      <w:r w:rsidR="00EC36A1" w:rsidRPr="0013531D">
        <w:rPr>
          <w:rFonts w:hint="cs"/>
          <w:rtl/>
        </w:rPr>
        <w:t>می‌کنیم</w:t>
      </w:r>
      <w:r w:rsidR="00E904AF" w:rsidRPr="0013531D">
        <w:rPr>
          <w:rFonts w:hint="cs"/>
          <w:rtl/>
        </w:rPr>
        <w:t>.</w:t>
      </w:r>
      <w:r w:rsidRPr="0013531D">
        <w:rPr>
          <w:rFonts w:hint="cs"/>
          <w:rtl/>
        </w:rPr>
        <w:t xml:space="preserve"> یک مثال هم در اینجا آمده هم</w:t>
      </w:r>
      <w:r w:rsidR="00E904AF" w:rsidRPr="0013531D">
        <w:rPr>
          <w:rFonts w:hint="cs"/>
          <w:rtl/>
        </w:rPr>
        <w:t xml:space="preserve"> </w:t>
      </w:r>
      <w:r w:rsidRPr="0013531D">
        <w:rPr>
          <w:rFonts w:hint="cs"/>
          <w:rtl/>
        </w:rPr>
        <w:t>آنجا</w:t>
      </w:r>
      <w:r w:rsidR="00E904AF" w:rsidRPr="0013531D">
        <w:rPr>
          <w:rFonts w:hint="cs"/>
          <w:rtl/>
        </w:rPr>
        <w:t xml:space="preserve">. </w:t>
      </w:r>
      <w:r w:rsidR="00EC36A1" w:rsidRPr="0013531D">
        <w:rPr>
          <w:rFonts w:hint="cs"/>
          <w:rtl/>
        </w:rPr>
        <w:t>این‌ها</w:t>
      </w:r>
      <w:r w:rsidR="00E904AF" w:rsidRPr="0013531D">
        <w:rPr>
          <w:rFonts w:hint="cs"/>
          <w:rtl/>
        </w:rPr>
        <w:t xml:space="preserve"> مرزهای نزدیک به هم است. یک مثال بحث ظهور آورده هم بحث حصول العلم. مشخص </w:t>
      </w:r>
      <w:r w:rsidR="0013531D">
        <w:rPr>
          <w:rFonts w:hint="cs"/>
          <w:rtl/>
        </w:rPr>
        <w:t>می‌شود</w:t>
      </w:r>
      <w:r w:rsidR="00E904AF" w:rsidRPr="0013531D">
        <w:rPr>
          <w:rFonts w:hint="cs"/>
          <w:rtl/>
        </w:rPr>
        <w:t xml:space="preserve"> مواردی داریم که خیلی نزدیک است هم تاب آن حمل اولی را دارد هم تاب دومی را دارد.</w:t>
      </w:r>
    </w:p>
    <w:p w:rsidR="007E499E" w:rsidRPr="0013531D" w:rsidRDefault="007E499E" w:rsidP="0013531D">
      <w:pPr>
        <w:pStyle w:val="ListParagraph"/>
        <w:rPr>
          <w:rtl/>
        </w:rPr>
      </w:pPr>
      <w:r w:rsidRPr="0013531D">
        <w:rPr>
          <w:rFonts w:hint="cs"/>
          <w:rtl/>
        </w:rPr>
        <w:t xml:space="preserve">سبب دوم حساب احتمالات است یعنی </w:t>
      </w:r>
      <w:r w:rsidR="00EC36A1" w:rsidRPr="0013531D">
        <w:rPr>
          <w:rFonts w:hint="cs"/>
          <w:rtl/>
        </w:rPr>
        <w:t>جمع‌کردن</w:t>
      </w:r>
      <w:r w:rsidRPr="0013531D">
        <w:rPr>
          <w:rFonts w:hint="cs"/>
          <w:rtl/>
        </w:rPr>
        <w:t xml:space="preserve"> شواهد و تضعیف احتمال فرق و رسیدن به </w:t>
      </w:r>
      <w:r w:rsidR="00EC36A1" w:rsidRPr="0013531D">
        <w:rPr>
          <w:rFonts w:hint="cs"/>
          <w:rtl/>
        </w:rPr>
        <w:t>نقطه‌ای</w:t>
      </w:r>
      <w:r w:rsidRPr="0013531D">
        <w:rPr>
          <w:rFonts w:hint="cs"/>
          <w:rtl/>
        </w:rPr>
        <w:t xml:space="preserve"> که انسان مطمئن است که فرقی ندارد. شبیه </w:t>
      </w:r>
      <w:r w:rsidR="00EC36A1" w:rsidRPr="0013531D">
        <w:rPr>
          <w:rFonts w:hint="cs"/>
          <w:rtl/>
        </w:rPr>
        <w:t>آن‌که</w:t>
      </w:r>
      <w:r w:rsidRPr="0013531D">
        <w:rPr>
          <w:rFonts w:hint="cs"/>
          <w:rtl/>
        </w:rPr>
        <w:t xml:space="preserve"> در باب قرعه است</w:t>
      </w:r>
      <w:r w:rsidR="00E904AF" w:rsidRPr="0013531D">
        <w:rPr>
          <w:rFonts w:hint="cs"/>
          <w:rtl/>
        </w:rPr>
        <w:t>.</w:t>
      </w:r>
      <w:r w:rsidRPr="0013531D">
        <w:rPr>
          <w:rFonts w:hint="cs"/>
          <w:rtl/>
        </w:rPr>
        <w:t xml:space="preserve"> وقتی </w:t>
      </w:r>
      <w:r w:rsidR="00EC36A1" w:rsidRPr="0013531D">
        <w:rPr>
          <w:rFonts w:hint="cs"/>
          <w:rtl/>
        </w:rPr>
        <w:t>دلیل‌ها</w:t>
      </w:r>
      <w:r w:rsidRPr="0013531D">
        <w:rPr>
          <w:rFonts w:hint="cs"/>
          <w:rtl/>
        </w:rPr>
        <w:t xml:space="preserve"> را </w:t>
      </w:r>
      <w:r w:rsidR="00EC36A1" w:rsidRPr="0013531D">
        <w:rPr>
          <w:rFonts w:hint="cs"/>
          <w:rtl/>
        </w:rPr>
        <w:t>می‌بینیم</w:t>
      </w:r>
      <w:r w:rsidRPr="0013531D">
        <w:rPr>
          <w:rFonts w:hint="cs"/>
          <w:rtl/>
        </w:rPr>
        <w:t xml:space="preserve"> هیچ دلیل </w:t>
      </w:r>
      <w:r w:rsidR="00E904AF" w:rsidRPr="0013531D">
        <w:rPr>
          <w:rFonts w:hint="cs"/>
          <w:rtl/>
        </w:rPr>
        <w:t xml:space="preserve">معتبری </w:t>
      </w:r>
      <w:r w:rsidRPr="0013531D">
        <w:rPr>
          <w:rFonts w:hint="cs"/>
          <w:rtl/>
        </w:rPr>
        <w:t>نداریم که القرعه علی کل امر مشکل</w:t>
      </w:r>
      <w:r w:rsidR="00E904AF" w:rsidRPr="0013531D">
        <w:rPr>
          <w:rFonts w:hint="cs"/>
          <w:rtl/>
        </w:rPr>
        <w:t xml:space="preserve"> بگوید. دلیلی که داریم ضعیف السند است ولی سی یا چهل مورد در فقه داریم که </w:t>
      </w:r>
      <w:r w:rsidR="00EC36A1" w:rsidRPr="0013531D">
        <w:rPr>
          <w:rFonts w:hint="cs"/>
          <w:rtl/>
        </w:rPr>
        <w:t>می‌گوید</w:t>
      </w:r>
      <w:r w:rsidR="00E904AF" w:rsidRPr="0013531D">
        <w:rPr>
          <w:rFonts w:hint="cs"/>
          <w:rtl/>
        </w:rPr>
        <w:t xml:space="preserve"> اینجا که اشتباه شد شما قرعه بزن.</w:t>
      </w:r>
      <w:r w:rsidRPr="0013531D">
        <w:rPr>
          <w:rFonts w:hint="cs"/>
          <w:rtl/>
        </w:rPr>
        <w:t xml:space="preserve"> </w:t>
      </w:r>
      <w:r w:rsidR="00065213" w:rsidRPr="0013531D">
        <w:rPr>
          <w:rFonts w:hint="cs"/>
          <w:rtl/>
        </w:rPr>
        <w:t xml:space="preserve">روی حساب احتمالات که جلو </w:t>
      </w:r>
      <w:r w:rsidR="00EC36A1" w:rsidRPr="0013531D">
        <w:rPr>
          <w:rFonts w:hint="cs"/>
          <w:rtl/>
        </w:rPr>
        <w:t>می‌رویم</w:t>
      </w:r>
      <w:r w:rsidR="00065213" w:rsidRPr="0013531D">
        <w:rPr>
          <w:rFonts w:hint="cs"/>
          <w:rtl/>
        </w:rPr>
        <w:t xml:space="preserve"> مطمئن </w:t>
      </w:r>
      <w:r w:rsidR="00EC36A1" w:rsidRPr="0013531D">
        <w:rPr>
          <w:rFonts w:hint="cs"/>
          <w:rtl/>
        </w:rPr>
        <w:t>می‌شویم</w:t>
      </w:r>
      <w:r w:rsidR="00065213" w:rsidRPr="0013531D">
        <w:rPr>
          <w:rFonts w:hint="cs"/>
          <w:rtl/>
        </w:rPr>
        <w:t xml:space="preserve"> به اینکه این سی مورد که </w:t>
      </w:r>
      <w:r w:rsidR="00EC36A1" w:rsidRPr="0013531D">
        <w:rPr>
          <w:rFonts w:hint="cs"/>
          <w:rtl/>
        </w:rPr>
        <w:t>می‌گوید</w:t>
      </w:r>
      <w:r w:rsidR="00065213" w:rsidRPr="0013531D">
        <w:rPr>
          <w:rFonts w:hint="cs"/>
          <w:rtl/>
        </w:rPr>
        <w:t xml:space="preserve"> قرعه بزن از حیث مورد نیست بلکه از حیث </w:t>
      </w:r>
      <w:r w:rsidR="00E904AF" w:rsidRPr="0013531D">
        <w:rPr>
          <w:rFonts w:hint="cs"/>
          <w:rtl/>
        </w:rPr>
        <w:t xml:space="preserve">این است که این مورد </w:t>
      </w:r>
      <w:r w:rsidR="00065213" w:rsidRPr="0013531D">
        <w:rPr>
          <w:rFonts w:hint="cs"/>
          <w:rtl/>
        </w:rPr>
        <w:t>اشتباه در موضوعات است. ال</w:t>
      </w:r>
      <w:r w:rsidR="00E904AF" w:rsidRPr="0013531D">
        <w:rPr>
          <w:rFonts w:hint="cs"/>
          <w:rtl/>
        </w:rPr>
        <w:t xml:space="preserve">مشتبه فی الموضوعات </w:t>
      </w:r>
      <w:r w:rsidR="0013531D">
        <w:rPr>
          <w:rFonts w:hint="cs"/>
          <w:rtl/>
        </w:rPr>
        <w:t>می‌شود</w:t>
      </w:r>
      <w:r w:rsidR="00E904AF" w:rsidRPr="0013531D">
        <w:rPr>
          <w:rFonts w:hint="cs"/>
          <w:rtl/>
        </w:rPr>
        <w:t xml:space="preserve"> عنوان عامی که از حساب احتمالات بیرون </w:t>
      </w:r>
      <w:r w:rsidR="00EC36A1" w:rsidRPr="0013531D">
        <w:rPr>
          <w:rFonts w:hint="cs"/>
          <w:rtl/>
        </w:rPr>
        <w:t>می‌آید</w:t>
      </w:r>
      <w:r w:rsidR="00E904AF" w:rsidRPr="0013531D">
        <w:rPr>
          <w:rFonts w:hint="cs"/>
          <w:rtl/>
        </w:rPr>
        <w:t xml:space="preserve">. این مثال را اینجا </w:t>
      </w:r>
      <w:r w:rsidR="00EC36A1" w:rsidRPr="0013531D">
        <w:rPr>
          <w:rFonts w:hint="cs"/>
          <w:rtl/>
        </w:rPr>
        <w:t>نزده‌اند</w:t>
      </w:r>
      <w:r w:rsidR="00E904AF" w:rsidRPr="0013531D">
        <w:rPr>
          <w:rFonts w:hint="cs"/>
          <w:rtl/>
        </w:rPr>
        <w:t xml:space="preserve">. </w:t>
      </w:r>
      <w:r w:rsidR="00065213" w:rsidRPr="0013531D">
        <w:rPr>
          <w:rFonts w:hint="cs"/>
          <w:rtl/>
        </w:rPr>
        <w:t xml:space="preserve">مثال دیگر </w:t>
      </w:r>
      <w:r w:rsidR="00E904AF" w:rsidRPr="0013531D">
        <w:rPr>
          <w:rFonts w:hint="cs"/>
          <w:rtl/>
        </w:rPr>
        <w:t xml:space="preserve">که اینجا </w:t>
      </w:r>
      <w:r w:rsidR="00EC36A1" w:rsidRPr="0013531D">
        <w:rPr>
          <w:rFonts w:hint="cs"/>
          <w:rtl/>
        </w:rPr>
        <w:t>زده‌اند</w:t>
      </w:r>
      <w:r w:rsidR="00E904AF" w:rsidRPr="0013531D">
        <w:rPr>
          <w:rFonts w:hint="cs"/>
          <w:rtl/>
        </w:rPr>
        <w:t xml:space="preserve"> </w:t>
      </w:r>
      <w:r w:rsidR="00065213" w:rsidRPr="0013531D">
        <w:rPr>
          <w:rFonts w:hint="cs"/>
          <w:rtl/>
        </w:rPr>
        <w:t xml:space="preserve">ملاقی نجس است. ما روایتی نداریم که بگوید </w:t>
      </w:r>
      <w:r w:rsidR="00E904AF" w:rsidRPr="0013531D">
        <w:rPr>
          <w:rFonts w:hint="cs"/>
          <w:rtl/>
        </w:rPr>
        <w:t>ملاقی نجس</w:t>
      </w:r>
      <w:r w:rsidR="0013531D">
        <w:rPr>
          <w:rFonts w:hint="cs"/>
          <w:rtl/>
        </w:rPr>
        <w:t>،</w:t>
      </w:r>
      <w:r w:rsidR="00E904AF" w:rsidRPr="0013531D">
        <w:rPr>
          <w:rFonts w:hint="cs"/>
          <w:rtl/>
        </w:rPr>
        <w:t xml:space="preserve"> نجس است بلکه در </w:t>
      </w:r>
      <w:r w:rsidR="00EC36A1" w:rsidRPr="0013531D">
        <w:rPr>
          <w:rFonts w:hint="cs"/>
          <w:rtl/>
        </w:rPr>
        <w:t>صدها</w:t>
      </w:r>
      <w:r w:rsidR="00065213" w:rsidRPr="0013531D">
        <w:rPr>
          <w:rFonts w:hint="cs"/>
          <w:rtl/>
        </w:rPr>
        <w:t xml:space="preserve"> مورد </w:t>
      </w:r>
      <w:r w:rsidR="00E904AF" w:rsidRPr="0013531D">
        <w:rPr>
          <w:rFonts w:hint="cs"/>
          <w:rtl/>
        </w:rPr>
        <w:t>به امام</w:t>
      </w:r>
      <w:r w:rsidR="00065213" w:rsidRPr="0013531D">
        <w:rPr>
          <w:rFonts w:hint="cs"/>
          <w:rtl/>
        </w:rPr>
        <w:t xml:space="preserve"> </w:t>
      </w:r>
      <w:r w:rsidR="00EC36A1" w:rsidRPr="0013531D">
        <w:rPr>
          <w:rFonts w:hint="cs"/>
          <w:rtl/>
        </w:rPr>
        <w:t>می‌گوید</w:t>
      </w:r>
      <w:r w:rsidR="00065213" w:rsidRPr="0013531D">
        <w:rPr>
          <w:rFonts w:hint="cs"/>
          <w:rtl/>
        </w:rPr>
        <w:t xml:space="preserve"> دستم نجس بود به آن خورد امام </w:t>
      </w:r>
      <w:r w:rsidR="00EC36A1" w:rsidRPr="0013531D">
        <w:rPr>
          <w:rFonts w:hint="cs"/>
          <w:rtl/>
        </w:rPr>
        <w:t>می‌گوید</w:t>
      </w:r>
      <w:r w:rsidR="00065213" w:rsidRPr="0013531D">
        <w:rPr>
          <w:rFonts w:hint="cs"/>
          <w:rtl/>
        </w:rPr>
        <w:t xml:space="preserve"> بشور. </w:t>
      </w:r>
      <w:r w:rsidR="00E904AF" w:rsidRPr="0013531D">
        <w:rPr>
          <w:rFonts w:hint="cs"/>
          <w:rtl/>
        </w:rPr>
        <w:t xml:space="preserve">الغاء </w:t>
      </w:r>
      <w:r w:rsidR="00EC36A1" w:rsidRPr="0013531D">
        <w:rPr>
          <w:rFonts w:hint="cs"/>
          <w:rtl/>
        </w:rPr>
        <w:t>می‌کند</w:t>
      </w:r>
      <w:r w:rsidR="00E904AF" w:rsidRPr="0013531D">
        <w:rPr>
          <w:rFonts w:hint="cs"/>
          <w:rtl/>
        </w:rPr>
        <w:t xml:space="preserve"> که وجهی ندارد دستمان را بشوریم جز اینکه شیء پاک با نجسی ملاقات کرده</w:t>
      </w:r>
      <w:r w:rsidR="0013531D">
        <w:rPr>
          <w:rtl/>
        </w:rPr>
        <w:t xml:space="preserve"> </w:t>
      </w:r>
      <w:r w:rsidR="00EC36A1" w:rsidRPr="0013531D">
        <w:rPr>
          <w:rFonts w:hint="cs"/>
          <w:rtl/>
        </w:rPr>
        <w:t>درحالی‌که</w:t>
      </w:r>
      <w:r w:rsidR="00E904AF" w:rsidRPr="0013531D">
        <w:rPr>
          <w:rFonts w:hint="cs"/>
          <w:rtl/>
        </w:rPr>
        <w:t xml:space="preserve"> قاعده </w:t>
      </w:r>
      <w:r w:rsidR="00EC36A1" w:rsidRPr="0013531D">
        <w:rPr>
          <w:rFonts w:hint="cs"/>
          <w:rtl/>
        </w:rPr>
        <w:t>کلیه‌اش</w:t>
      </w:r>
      <w:r w:rsidR="00E904AF" w:rsidRPr="0013531D">
        <w:rPr>
          <w:rFonts w:hint="cs"/>
          <w:rtl/>
        </w:rPr>
        <w:t xml:space="preserve"> در لسان روایات نیست. </w:t>
      </w:r>
      <w:r w:rsidR="00065213" w:rsidRPr="0013531D">
        <w:rPr>
          <w:rFonts w:hint="cs"/>
          <w:rtl/>
        </w:rPr>
        <w:t xml:space="preserve">کثرت موارد ما را به الغاء خصوصیت </w:t>
      </w:r>
      <w:r w:rsidR="00EC36A1" w:rsidRPr="0013531D">
        <w:rPr>
          <w:rFonts w:hint="cs"/>
          <w:rtl/>
        </w:rPr>
        <w:t>می‌رساند</w:t>
      </w:r>
      <w:r w:rsidR="00065213" w:rsidRPr="0013531D">
        <w:rPr>
          <w:rFonts w:hint="cs"/>
          <w:rtl/>
        </w:rPr>
        <w:t xml:space="preserve">. مثال دیگر </w:t>
      </w:r>
      <w:r w:rsidR="00EC36A1" w:rsidRPr="0013531D">
        <w:rPr>
          <w:rFonts w:hint="cs"/>
          <w:rtl/>
        </w:rPr>
        <w:t>کفایت</w:t>
      </w:r>
      <w:r w:rsidR="00065213" w:rsidRPr="0013531D">
        <w:rPr>
          <w:rFonts w:hint="cs"/>
          <w:rtl/>
        </w:rPr>
        <w:t xml:space="preserve"> الاستنجاء بکل </w:t>
      </w:r>
      <w:r w:rsidR="00E904AF" w:rsidRPr="0013531D">
        <w:rPr>
          <w:rFonts w:hint="cs"/>
          <w:rtl/>
        </w:rPr>
        <w:t xml:space="preserve">جسم </w:t>
      </w:r>
      <w:r w:rsidR="00E50F5E" w:rsidRPr="0013531D">
        <w:rPr>
          <w:rFonts w:hint="cs"/>
          <w:rtl/>
        </w:rPr>
        <w:lastRenderedPageBreak/>
        <w:t>قالع</w:t>
      </w:r>
      <w:r w:rsidR="00E904AF" w:rsidRPr="0013531D">
        <w:rPr>
          <w:rFonts w:hint="cs"/>
          <w:rtl/>
        </w:rPr>
        <w:t xml:space="preserve"> للنجاسه است.</w:t>
      </w:r>
      <w:r w:rsidR="00065213" w:rsidRPr="0013531D">
        <w:rPr>
          <w:rFonts w:hint="cs"/>
          <w:rtl/>
        </w:rPr>
        <w:t xml:space="preserve"> روایات </w:t>
      </w:r>
      <w:r w:rsidR="00EC36A1" w:rsidRPr="0013531D">
        <w:rPr>
          <w:rFonts w:hint="cs"/>
          <w:rtl/>
        </w:rPr>
        <w:t>می‌گوید</w:t>
      </w:r>
      <w:r w:rsidR="00E904AF" w:rsidRPr="0013531D">
        <w:rPr>
          <w:rFonts w:hint="cs"/>
          <w:rtl/>
        </w:rPr>
        <w:t xml:space="preserve"> با ثلاثه احجار پاک </w:t>
      </w:r>
      <w:r w:rsidR="0013531D">
        <w:rPr>
          <w:rFonts w:hint="cs"/>
          <w:rtl/>
        </w:rPr>
        <w:t>می‌شود</w:t>
      </w:r>
      <w:r w:rsidR="00E904AF" w:rsidRPr="0013531D">
        <w:rPr>
          <w:rFonts w:hint="cs"/>
          <w:rtl/>
        </w:rPr>
        <w:t>. یکی</w:t>
      </w:r>
      <w:r w:rsidR="00065213" w:rsidRPr="0013531D">
        <w:rPr>
          <w:rFonts w:hint="cs"/>
          <w:rtl/>
        </w:rPr>
        <w:t xml:space="preserve"> بحث ثلاثه احجار است</w:t>
      </w:r>
      <w:r w:rsidR="00E904AF" w:rsidRPr="0013531D">
        <w:rPr>
          <w:rFonts w:hint="cs"/>
          <w:rtl/>
        </w:rPr>
        <w:t xml:space="preserve"> که </w:t>
      </w:r>
      <w:r w:rsidR="00DA09E1" w:rsidRPr="0013531D">
        <w:rPr>
          <w:rFonts w:hint="cs"/>
          <w:rtl/>
        </w:rPr>
        <w:t xml:space="preserve">آیا باید سه سنگ جدا باشد یا </w:t>
      </w:r>
      <w:r w:rsidR="00EC36A1" w:rsidRPr="0013531D">
        <w:rPr>
          <w:rFonts w:hint="cs"/>
          <w:rtl/>
        </w:rPr>
        <w:t>سه‌گوشه</w:t>
      </w:r>
      <w:r w:rsidR="00DA09E1" w:rsidRPr="0013531D">
        <w:rPr>
          <w:rFonts w:hint="cs"/>
          <w:rtl/>
        </w:rPr>
        <w:t xml:space="preserve"> از یک سنگ بزرگ هم کفایت </w:t>
      </w:r>
      <w:r w:rsidR="00EC36A1" w:rsidRPr="0013531D">
        <w:rPr>
          <w:rFonts w:hint="cs"/>
          <w:rtl/>
        </w:rPr>
        <w:t>می‌کند</w:t>
      </w:r>
      <w:r w:rsidR="00DA09E1" w:rsidRPr="0013531D">
        <w:rPr>
          <w:rFonts w:hint="cs"/>
          <w:rtl/>
        </w:rPr>
        <w:t xml:space="preserve"> و</w:t>
      </w:r>
      <w:r w:rsidR="00065213" w:rsidRPr="0013531D">
        <w:rPr>
          <w:rFonts w:hint="cs"/>
          <w:rtl/>
        </w:rPr>
        <w:t xml:space="preserve"> یکی احجار </w:t>
      </w:r>
      <w:r w:rsidR="00DA09E1" w:rsidRPr="0013531D">
        <w:rPr>
          <w:rFonts w:hint="cs"/>
          <w:rtl/>
        </w:rPr>
        <w:t>است</w:t>
      </w:r>
      <w:r w:rsidR="00065213" w:rsidRPr="0013531D">
        <w:rPr>
          <w:rFonts w:hint="cs"/>
          <w:rtl/>
        </w:rPr>
        <w:t xml:space="preserve"> که آیا </w:t>
      </w:r>
      <w:r w:rsidR="00EC36A1" w:rsidRPr="0013531D">
        <w:rPr>
          <w:rFonts w:hint="cs"/>
          <w:rtl/>
        </w:rPr>
        <w:t>واقعاً</w:t>
      </w:r>
      <w:r w:rsidR="00065213" w:rsidRPr="0013531D">
        <w:rPr>
          <w:rFonts w:hint="cs"/>
          <w:rtl/>
        </w:rPr>
        <w:t xml:space="preserve"> باید حجر باشد یا غیر حجر هم </w:t>
      </w:r>
      <w:r w:rsidR="0013531D">
        <w:rPr>
          <w:rFonts w:hint="cs"/>
          <w:rtl/>
        </w:rPr>
        <w:t>می‌شود</w:t>
      </w:r>
      <w:r w:rsidR="00065213" w:rsidRPr="0013531D">
        <w:rPr>
          <w:rFonts w:hint="cs"/>
          <w:rtl/>
        </w:rPr>
        <w:t>؟ در روایات داریم که</w:t>
      </w:r>
      <w:r w:rsidR="00DA09E1" w:rsidRPr="0013531D">
        <w:rPr>
          <w:rFonts w:hint="cs"/>
          <w:rtl/>
        </w:rPr>
        <w:t xml:space="preserve"> </w:t>
      </w:r>
      <w:r w:rsidR="00EC36A1" w:rsidRPr="0013531D">
        <w:rPr>
          <w:rFonts w:hint="cs"/>
          <w:rtl/>
        </w:rPr>
        <w:t>می‌گوید</w:t>
      </w:r>
      <w:r w:rsidR="00065213" w:rsidRPr="0013531D">
        <w:rPr>
          <w:rFonts w:hint="cs"/>
          <w:rtl/>
        </w:rPr>
        <w:t xml:space="preserve"> با چند مورد دیگر مثل پارچه یا برگ درخت هم پاک </w:t>
      </w:r>
      <w:r w:rsidR="0013531D">
        <w:rPr>
          <w:rFonts w:hint="cs"/>
          <w:rtl/>
        </w:rPr>
        <w:t>می‌شود</w:t>
      </w:r>
      <w:r w:rsidR="00DA09E1" w:rsidRPr="0013531D">
        <w:rPr>
          <w:rFonts w:hint="cs"/>
          <w:rtl/>
        </w:rPr>
        <w:t xml:space="preserve">. ممکن است کسی بگوید اینجا احجار دارد اینجا پارچه دارد اینجا چیز دیگری دارد، درست است که هرکدام عنوان خاص است ولی وقتی کنار هم گذاشته </w:t>
      </w:r>
      <w:r w:rsidR="0013531D">
        <w:rPr>
          <w:rFonts w:hint="cs"/>
          <w:rtl/>
        </w:rPr>
        <w:t>می‌شود</w:t>
      </w:r>
      <w:r w:rsidR="00DA09E1" w:rsidRPr="0013531D">
        <w:rPr>
          <w:rFonts w:hint="cs"/>
          <w:rtl/>
        </w:rPr>
        <w:t xml:space="preserve"> </w:t>
      </w:r>
      <w:r w:rsidR="00EC36A1" w:rsidRPr="0013531D">
        <w:rPr>
          <w:rFonts w:hint="cs"/>
          <w:rtl/>
        </w:rPr>
        <w:t>می‌گوییم</w:t>
      </w:r>
      <w:r w:rsidR="00DA09E1" w:rsidRPr="0013531D">
        <w:rPr>
          <w:rFonts w:hint="cs"/>
          <w:rtl/>
        </w:rPr>
        <w:t xml:space="preserve"> که کل جسم </w:t>
      </w:r>
      <w:r w:rsidR="00E50F5E" w:rsidRPr="0013531D">
        <w:rPr>
          <w:rFonts w:hint="cs"/>
          <w:rtl/>
        </w:rPr>
        <w:t>قالع</w:t>
      </w:r>
      <w:r w:rsidR="00DA09E1" w:rsidRPr="0013531D">
        <w:rPr>
          <w:rFonts w:hint="cs"/>
          <w:rtl/>
        </w:rPr>
        <w:t xml:space="preserve"> مراد است. با تجمیع شواهد بر اساس حساب احتمالات، خصوصیت </w:t>
      </w:r>
      <w:r w:rsidR="00EC36A1" w:rsidRPr="0013531D">
        <w:rPr>
          <w:rFonts w:hint="cs"/>
          <w:rtl/>
        </w:rPr>
        <w:t>می‌افتد</w:t>
      </w:r>
      <w:r w:rsidR="00DA09E1" w:rsidRPr="0013531D">
        <w:rPr>
          <w:rFonts w:hint="cs"/>
          <w:rtl/>
        </w:rPr>
        <w:t>. اگر اولی تنها بود ن</w:t>
      </w:r>
      <w:r w:rsidR="00EC36A1" w:rsidRPr="0013531D">
        <w:rPr>
          <w:rFonts w:hint="cs"/>
          <w:rtl/>
        </w:rPr>
        <w:t>می‌گوییم</w:t>
      </w:r>
      <w:r w:rsidR="00DA09E1" w:rsidRPr="0013531D">
        <w:rPr>
          <w:rFonts w:hint="cs"/>
          <w:rtl/>
        </w:rPr>
        <w:t xml:space="preserve"> الغاء خصوصیت است. دومی هم </w:t>
      </w:r>
      <w:r w:rsidR="00EC36A1" w:rsidRPr="0013531D">
        <w:rPr>
          <w:rFonts w:hint="cs"/>
          <w:rtl/>
        </w:rPr>
        <w:t>به‌تنهایی</w:t>
      </w:r>
      <w:r w:rsidR="00DA09E1" w:rsidRPr="0013531D">
        <w:rPr>
          <w:rFonts w:hint="cs"/>
          <w:rtl/>
        </w:rPr>
        <w:t xml:space="preserve"> نیست. </w:t>
      </w:r>
      <w:r w:rsidR="00EC36A1" w:rsidRPr="0013531D">
        <w:rPr>
          <w:rFonts w:hint="cs"/>
          <w:rtl/>
        </w:rPr>
        <w:t>هیچ‌کدام</w:t>
      </w:r>
      <w:r w:rsidR="00DA09E1" w:rsidRPr="0013531D">
        <w:rPr>
          <w:rFonts w:hint="cs"/>
          <w:rtl/>
        </w:rPr>
        <w:t xml:space="preserve"> در مرتبه اراده استعمالیه و تک دلیل نیست. </w:t>
      </w:r>
      <w:r w:rsidR="00065213" w:rsidRPr="0013531D">
        <w:rPr>
          <w:rFonts w:hint="cs"/>
          <w:rtl/>
        </w:rPr>
        <w:t xml:space="preserve">باید </w:t>
      </w:r>
      <w:r w:rsidR="00EC36A1" w:rsidRPr="0013531D">
        <w:rPr>
          <w:rFonts w:hint="cs"/>
          <w:rtl/>
        </w:rPr>
        <w:t>این‌ها</w:t>
      </w:r>
      <w:r w:rsidR="00DA09E1" w:rsidRPr="0013531D">
        <w:rPr>
          <w:rFonts w:hint="cs"/>
          <w:rtl/>
        </w:rPr>
        <w:t xml:space="preserve"> </w:t>
      </w:r>
      <w:r w:rsidR="00065213" w:rsidRPr="0013531D">
        <w:rPr>
          <w:rFonts w:hint="cs"/>
          <w:rtl/>
        </w:rPr>
        <w:t>جمع شود به اینجا برسد.</w:t>
      </w:r>
      <w:r w:rsidR="00DA09E1" w:rsidRPr="0013531D">
        <w:rPr>
          <w:rFonts w:hint="cs"/>
          <w:rtl/>
        </w:rPr>
        <w:t xml:space="preserve"> این هم موجب دوم است که دو سبب برایش ذکر </w:t>
      </w:r>
      <w:r w:rsidR="00EC36A1" w:rsidRPr="0013531D">
        <w:rPr>
          <w:rFonts w:hint="cs"/>
          <w:rtl/>
        </w:rPr>
        <w:t>کرده‌اند</w:t>
      </w:r>
      <w:r w:rsidR="00DA09E1" w:rsidRPr="0013531D">
        <w:rPr>
          <w:rFonts w:hint="cs"/>
          <w:rtl/>
        </w:rPr>
        <w:t>.</w:t>
      </w:r>
    </w:p>
    <w:p w:rsidR="00065213" w:rsidRPr="0013531D" w:rsidRDefault="00065213" w:rsidP="0013531D">
      <w:pPr>
        <w:rPr>
          <w:rtl/>
        </w:rPr>
      </w:pPr>
      <w:r w:rsidRPr="0013531D">
        <w:rPr>
          <w:rFonts w:hint="cs"/>
          <w:rtl/>
        </w:rPr>
        <w:t>ملاحظاتی که باید اینجا هم توجه کرد چند نکته است:</w:t>
      </w:r>
    </w:p>
    <w:p w:rsidR="00E50F5E" w:rsidRPr="0013531D" w:rsidRDefault="00E50F5E" w:rsidP="0013531D">
      <w:pPr>
        <w:pStyle w:val="Heading1"/>
        <w:jc w:val="both"/>
        <w:rPr>
          <w:rtl/>
        </w:rPr>
      </w:pPr>
      <w:bookmarkStart w:id="6" w:name="_Toc43052548"/>
      <w:r w:rsidRPr="0013531D">
        <w:rPr>
          <w:rFonts w:hint="cs"/>
          <w:rtl/>
        </w:rPr>
        <w:t>ملاحظه اول:</w:t>
      </w:r>
      <w:bookmarkEnd w:id="6"/>
    </w:p>
    <w:p w:rsidR="00065213" w:rsidRPr="0013531D" w:rsidRDefault="00065213" w:rsidP="0013531D">
      <w:pPr>
        <w:pStyle w:val="Heading2"/>
        <w:rPr>
          <w:rFonts w:ascii="Traditional Arabic" w:hAnsi="Traditional Arabic" w:cs="Traditional Arabic"/>
          <w:rtl/>
        </w:rPr>
      </w:pPr>
      <w:bookmarkStart w:id="7" w:name="_Toc43052549"/>
      <w:r w:rsidRPr="0013531D">
        <w:rPr>
          <w:rFonts w:ascii="Traditional Arabic" w:hAnsi="Traditional Arabic" w:cs="Traditional Arabic" w:hint="cs"/>
          <w:rtl/>
        </w:rPr>
        <w:t>نکته اول:</w:t>
      </w:r>
      <w:bookmarkEnd w:id="7"/>
    </w:p>
    <w:p w:rsidR="00E50F5E" w:rsidRPr="0013531D" w:rsidRDefault="00065213" w:rsidP="0013531D">
      <w:pPr>
        <w:rPr>
          <w:rtl/>
        </w:rPr>
      </w:pPr>
      <w:r w:rsidRPr="0013531D">
        <w:rPr>
          <w:rFonts w:hint="cs"/>
          <w:rtl/>
        </w:rPr>
        <w:t xml:space="preserve">به نظر </w:t>
      </w:r>
      <w:r w:rsidR="00EC36A1" w:rsidRPr="0013531D">
        <w:rPr>
          <w:rFonts w:hint="cs"/>
          <w:rtl/>
        </w:rPr>
        <w:t>می‌آید</w:t>
      </w:r>
      <w:r w:rsidRPr="0013531D">
        <w:rPr>
          <w:rFonts w:hint="cs"/>
          <w:rtl/>
        </w:rPr>
        <w:t xml:space="preserve"> اولی هم به دومی </w:t>
      </w:r>
      <w:r w:rsidR="00EC36A1" w:rsidRPr="0013531D">
        <w:rPr>
          <w:rFonts w:hint="cs"/>
          <w:rtl/>
        </w:rPr>
        <w:t>برمی‌گردد</w:t>
      </w:r>
      <w:r w:rsidR="00DA09E1" w:rsidRPr="0013531D">
        <w:rPr>
          <w:rFonts w:hint="cs"/>
          <w:rtl/>
        </w:rPr>
        <w:t xml:space="preserve">. </w:t>
      </w:r>
      <w:r w:rsidRPr="0013531D">
        <w:rPr>
          <w:rFonts w:hint="cs"/>
          <w:rtl/>
        </w:rPr>
        <w:t>عدم الفرق فی کثیر من الاحکام مبنایش همان تجمیع شواهد است</w:t>
      </w:r>
      <w:r w:rsidR="0013531D">
        <w:rPr>
          <w:rtl/>
        </w:rPr>
        <w:t xml:space="preserve">؛ </w:t>
      </w:r>
      <w:r w:rsidR="00DA09E1" w:rsidRPr="0013531D">
        <w:rPr>
          <w:rFonts w:hint="cs"/>
          <w:rtl/>
        </w:rPr>
        <w:t xml:space="preserve">یعنی </w:t>
      </w:r>
      <w:r w:rsidR="00EC36A1" w:rsidRPr="0013531D">
        <w:rPr>
          <w:rFonts w:hint="cs"/>
          <w:rtl/>
        </w:rPr>
        <w:t>مثلاً</w:t>
      </w:r>
      <w:r w:rsidRPr="0013531D">
        <w:rPr>
          <w:rFonts w:hint="cs"/>
          <w:rtl/>
        </w:rPr>
        <w:t xml:space="preserve"> اینجا دارد که الرجل یغتسل </w:t>
      </w:r>
      <w:r w:rsidR="00EC36A1" w:rsidRPr="0013531D">
        <w:rPr>
          <w:rFonts w:hint="cs"/>
          <w:rtl/>
        </w:rPr>
        <w:t>می‌رود</w:t>
      </w:r>
      <w:r w:rsidRPr="0013531D">
        <w:rPr>
          <w:rFonts w:hint="cs"/>
          <w:rtl/>
        </w:rPr>
        <w:t xml:space="preserve"> </w:t>
      </w:r>
      <w:r w:rsidR="00EC36A1" w:rsidRPr="0013531D">
        <w:rPr>
          <w:rFonts w:hint="cs"/>
          <w:rtl/>
        </w:rPr>
        <w:t>می‌بیند</w:t>
      </w:r>
      <w:r w:rsidRPr="0013531D">
        <w:rPr>
          <w:rFonts w:hint="cs"/>
          <w:rtl/>
        </w:rPr>
        <w:t xml:space="preserve"> که در روزه زن و مرد فرقی</w:t>
      </w:r>
      <w:r w:rsidR="00DA09E1" w:rsidRPr="0013531D">
        <w:rPr>
          <w:rFonts w:hint="cs"/>
          <w:rtl/>
        </w:rPr>
        <w:t xml:space="preserve"> در احکام</w:t>
      </w:r>
      <w:r w:rsidR="0013531D">
        <w:rPr>
          <w:rtl/>
        </w:rPr>
        <w:t xml:space="preserve"> </w:t>
      </w:r>
      <w:r w:rsidR="00EC36A1" w:rsidRPr="0013531D">
        <w:rPr>
          <w:rFonts w:hint="cs"/>
          <w:rtl/>
        </w:rPr>
        <w:t>نمی‌کنند</w:t>
      </w:r>
      <w:r w:rsidRPr="0013531D">
        <w:rPr>
          <w:rFonts w:hint="cs"/>
          <w:rtl/>
        </w:rPr>
        <w:t xml:space="preserve"> در سی چهل مورد </w:t>
      </w:r>
      <w:r w:rsidR="00EC36A1" w:rsidRPr="0013531D">
        <w:rPr>
          <w:rFonts w:hint="cs"/>
          <w:rtl/>
        </w:rPr>
        <w:t>می‌بیند</w:t>
      </w:r>
      <w:r w:rsidRPr="0013531D">
        <w:rPr>
          <w:rFonts w:hint="cs"/>
          <w:rtl/>
        </w:rPr>
        <w:t xml:space="preserve"> زن و مرد فرقی ندارند با جمع شدن </w:t>
      </w:r>
      <w:r w:rsidR="00EC36A1" w:rsidRPr="0013531D">
        <w:rPr>
          <w:rFonts w:hint="cs"/>
          <w:rtl/>
        </w:rPr>
        <w:t>ده‌ها</w:t>
      </w:r>
      <w:r w:rsidRPr="0013531D">
        <w:rPr>
          <w:rFonts w:hint="cs"/>
          <w:rtl/>
        </w:rPr>
        <w:t xml:space="preserve"> موردی که در آن زن و مرد تفاوتی </w:t>
      </w:r>
      <w:r w:rsidR="00EC36A1" w:rsidRPr="0013531D">
        <w:rPr>
          <w:rFonts w:hint="cs"/>
          <w:rtl/>
        </w:rPr>
        <w:t>ازلحاظ</w:t>
      </w:r>
      <w:r w:rsidRPr="0013531D">
        <w:rPr>
          <w:rFonts w:hint="cs"/>
          <w:rtl/>
        </w:rPr>
        <w:t xml:space="preserve"> حکم شرعی ندار</w:t>
      </w:r>
      <w:r w:rsidR="00DA09E1" w:rsidRPr="0013531D">
        <w:rPr>
          <w:rFonts w:hint="cs"/>
          <w:rtl/>
        </w:rPr>
        <w:t xml:space="preserve">ند </w:t>
      </w:r>
      <w:r w:rsidR="00EC36A1" w:rsidRPr="0013531D">
        <w:rPr>
          <w:rFonts w:hint="cs"/>
          <w:rtl/>
        </w:rPr>
        <w:t>می‌رسد</w:t>
      </w:r>
      <w:r w:rsidR="00DA09E1" w:rsidRPr="0013531D">
        <w:rPr>
          <w:rFonts w:hint="cs"/>
          <w:rtl/>
        </w:rPr>
        <w:t xml:space="preserve"> </w:t>
      </w:r>
      <w:r w:rsidR="00EC36A1" w:rsidRPr="0013531D">
        <w:rPr>
          <w:rFonts w:hint="cs"/>
          <w:rtl/>
        </w:rPr>
        <w:t>به‌قاعده ای</w:t>
      </w:r>
      <w:r w:rsidR="00DA09E1" w:rsidRPr="0013531D">
        <w:rPr>
          <w:rFonts w:hint="cs"/>
          <w:rtl/>
        </w:rPr>
        <w:t xml:space="preserve"> که الرج</w:t>
      </w:r>
      <w:r w:rsidRPr="0013531D">
        <w:rPr>
          <w:rFonts w:hint="cs"/>
          <w:rtl/>
        </w:rPr>
        <w:t xml:space="preserve">ل و المرأه مشترکان فی الاحکام الا ما خرج بالدلیل. </w:t>
      </w:r>
      <w:r w:rsidR="00DA09E1" w:rsidRPr="0013531D">
        <w:rPr>
          <w:rFonts w:hint="cs"/>
          <w:rtl/>
        </w:rPr>
        <w:t xml:space="preserve">یک </w:t>
      </w:r>
      <w:r w:rsidR="00EC36A1" w:rsidRPr="0013531D">
        <w:rPr>
          <w:rFonts w:hint="cs"/>
          <w:rtl/>
        </w:rPr>
        <w:t>قاعده‌ای</w:t>
      </w:r>
      <w:r w:rsidR="00DA09E1" w:rsidRPr="0013531D">
        <w:rPr>
          <w:rFonts w:hint="cs"/>
          <w:rtl/>
        </w:rPr>
        <w:t xml:space="preserve"> </w:t>
      </w:r>
      <w:r w:rsidR="00EC36A1" w:rsidRPr="0013531D">
        <w:rPr>
          <w:rFonts w:hint="cs"/>
          <w:rtl/>
        </w:rPr>
        <w:t>درواقع</w:t>
      </w:r>
      <w:r w:rsidR="00DA09E1" w:rsidRPr="0013531D">
        <w:rPr>
          <w:rFonts w:hint="cs"/>
          <w:rtl/>
        </w:rPr>
        <w:t xml:space="preserve"> از مجموع </w:t>
      </w:r>
      <w:r w:rsidR="00EC36A1" w:rsidRPr="0013531D">
        <w:rPr>
          <w:rFonts w:hint="cs"/>
          <w:rtl/>
        </w:rPr>
        <w:t>این‌ها</w:t>
      </w:r>
      <w:r w:rsidR="00DA09E1" w:rsidRPr="0013531D">
        <w:rPr>
          <w:rFonts w:hint="cs"/>
          <w:rtl/>
        </w:rPr>
        <w:t xml:space="preserve"> استفاده </w:t>
      </w:r>
      <w:r w:rsidR="00EC36A1" w:rsidRPr="0013531D">
        <w:rPr>
          <w:rFonts w:hint="cs"/>
          <w:rtl/>
        </w:rPr>
        <w:t>می‌کند</w:t>
      </w:r>
      <w:r w:rsidR="00DA09E1" w:rsidRPr="0013531D">
        <w:rPr>
          <w:rFonts w:hint="cs"/>
          <w:rtl/>
        </w:rPr>
        <w:t>.</w:t>
      </w:r>
      <w:r w:rsidRPr="0013531D">
        <w:rPr>
          <w:rFonts w:hint="cs"/>
          <w:rtl/>
        </w:rPr>
        <w:t xml:space="preserve"> پس در مورد</w:t>
      </w:r>
      <w:r w:rsidR="00DA09E1" w:rsidRPr="0013531D">
        <w:rPr>
          <w:rFonts w:hint="cs"/>
          <w:rtl/>
        </w:rPr>
        <w:t xml:space="preserve"> و</w:t>
      </w:r>
      <w:r w:rsidRPr="0013531D">
        <w:rPr>
          <w:rFonts w:hint="cs"/>
          <w:rtl/>
        </w:rPr>
        <w:t xml:space="preserve"> سبب اول هم توجه داشته باشیم که قاعده اشتراک زن و مرد </w:t>
      </w:r>
      <w:r w:rsidR="00DA09E1" w:rsidRPr="0013531D">
        <w:rPr>
          <w:rFonts w:hint="cs"/>
          <w:rtl/>
        </w:rPr>
        <w:t xml:space="preserve">در احکام </w:t>
      </w:r>
      <w:r w:rsidRPr="0013531D">
        <w:rPr>
          <w:rFonts w:hint="cs"/>
          <w:rtl/>
        </w:rPr>
        <w:t xml:space="preserve">هم خودش بر اساس حساب احتمالات </w:t>
      </w:r>
      <w:r w:rsidR="00EC36A1" w:rsidRPr="0013531D">
        <w:rPr>
          <w:rFonts w:hint="cs"/>
          <w:rtl/>
        </w:rPr>
        <w:t>تولیدشده</w:t>
      </w:r>
      <w:r w:rsidRPr="0013531D">
        <w:rPr>
          <w:rFonts w:hint="cs"/>
          <w:rtl/>
        </w:rPr>
        <w:t xml:space="preserve"> است</w:t>
      </w:r>
      <w:r w:rsidR="0013531D">
        <w:rPr>
          <w:rtl/>
        </w:rPr>
        <w:t>؛ و</w:t>
      </w:r>
      <w:r w:rsidR="00DA09E1" w:rsidRPr="0013531D">
        <w:rPr>
          <w:rFonts w:hint="cs"/>
          <w:rtl/>
        </w:rPr>
        <w:t xml:space="preserve"> نیاز به سبب دوم دارد.</w:t>
      </w:r>
    </w:p>
    <w:p w:rsidR="00E50F5E" w:rsidRPr="0013531D" w:rsidRDefault="00E50F5E" w:rsidP="0013531D">
      <w:pPr>
        <w:pStyle w:val="Heading2"/>
        <w:rPr>
          <w:rFonts w:ascii="Traditional Arabic" w:hAnsi="Traditional Arabic" w:cs="Traditional Arabic"/>
          <w:rtl/>
        </w:rPr>
      </w:pPr>
      <w:bookmarkStart w:id="8" w:name="_Toc43052550"/>
      <w:r w:rsidRPr="0013531D">
        <w:rPr>
          <w:rFonts w:ascii="Traditional Arabic" w:hAnsi="Traditional Arabic" w:cs="Traditional Arabic" w:hint="cs"/>
          <w:rtl/>
        </w:rPr>
        <w:t>نکته دوم:</w:t>
      </w:r>
      <w:bookmarkEnd w:id="8"/>
    </w:p>
    <w:p w:rsidR="00E50F5E" w:rsidRPr="0013531D" w:rsidRDefault="00065213" w:rsidP="0013531D">
      <w:pPr>
        <w:rPr>
          <w:rtl/>
        </w:rPr>
      </w:pPr>
      <w:r w:rsidRPr="0013531D">
        <w:rPr>
          <w:rFonts w:hint="cs"/>
          <w:rtl/>
        </w:rPr>
        <w:t>منتها فرق سبب اول</w:t>
      </w:r>
      <w:r w:rsidR="00DA09E1" w:rsidRPr="0013531D">
        <w:rPr>
          <w:rFonts w:hint="cs"/>
          <w:rtl/>
        </w:rPr>
        <w:t xml:space="preserve"> با دوم</w:t>
      </w:r>
      <w:r w:rsidRPr="0013531D">
        <w:rPr>
          <w:rFonts w:hint="cs"/>
          <w:rtl/>
        </w:rPr>
        <w:t xml:space="preserve"> این است که در دومی حساب احتمالات مستقیم جاری </w:t>
      </w:r>
      <w:r w:rsidR="0013531D">
        <w:rPr>
          <w:rFonts w:hint="cs"/>
          <w:rtl/>
        </w:rPr>
        <w:t>می‌شود</w:t>
      </w:r>
      <w:r w:rsidR="00DA09E1" w:rsidRPr="0013531D">
        <w:rPr>
          <w:rFonts w:hint="cs"/>
          <w:rtl/>
        </w:rPr>
        <w:t xml:space="preserve"> یعنی </w:t>
      </w:r>
      <w:r w:rsidR="00EC36A1" w:rsidRPr="0013531D">
        <w:rPr>
          <w:rFonts w:hint="cs"/>
          <w:rtl/>
        </w:rPr>
        <w:t>می‌گوید</w:t>
      </w:r>
      <w:r w:rsidRPr="0013531D">
        <w:rPr>
          <w:rFonts w:hint="cs"/>
          <w:rtl/>
        </w:rPr>
        <w:t xml:space="preserve"> یک شیء با نجس ملاقات کرد نجس شد شیء دیگر </w:t>
      </w:r>
      <w:r w:rsidR="0013531D">
        <w:rPr>
          <w:rtl/>
        </w:rPr>
        <w:t>هم هم</w:t>
      </w:r>
      <w:r w:rsidR="0013531D">
        <w:rPr>
          <w:rFonts w:hint="cs"/>
          <w:rtl/>
        </w:rPr>
        <w:t>ی</w:t>
      </w:r>
      <w:r w:rsidR="0013531D">
        <w:rPr>
          <w:rFonts w:hint="eastAsia"/>
          <w:rtl/>
        </w:rPr>
        <w:t>ن‌طور</w:t>
      </w:r>
      <w:r w:rsidR="00DA09E1" w:rsidRPr="0013531D">
        <w:rPr>
          <w:rFonts w:hint="cs"/>
          <w:rtl/>
        </w:rPr>
        <w:t xml:space="preserve">، </w:t>
      </w:r>
      <w:r w:rsidR="00EC36A1" w:rsidRPr="0013531D">
        <w:rPr>
          <w:rFonts w:hint="cs"/>
          <w:rtl/>
        </w:rPr>
        <w:t>این‌ها</w:t>
      </w:r>
      <w:r w:rsidR="00DA09E1" w:rsidRPr="0013531D">
        <w:rPr>
          <w:rFonts w:hint="cs"/>
          <w:rtl/>
        </w:rPr>
        <w:t xml:space="preserve"> را که </w:t>
      </w:r>
      <w:r w:rsidR="00EC36A1" w:rsidRPr="0013531D">
        <w:rPr>
          <w:rFonts w:hint="cs"/>
          <w:rtl/>
        </w:rPr>
        <w:t>باهم</w:t>
      </w:r>
      <w:r w:rsidR="00DA09E1" w:rsidRPr="0013531D">
        <w:rPr>
          <w:rFonts w:hint="cs"/>
          <w:rtl/>
        </w:rPr>
        <w:t xml:space="preserve"> </w:t>
      </w:r>
      <w:r w:rsidR="00EC36A1" w:rsidRPr="0013531D">
        <w:rPr>
          <w:rFonts w:hint="cs"/>
          <w:rtl/>
        </w:rPr>
        <w:t>می‌بیند</w:t>
      </w:r>
      <w:r w:rsidRPr="0013531D">
        <w:rPr>
          <w:rFonts w:hint="cs"/>
          <w:rtl/>
        </w:rPr>
        <w:t xml:space="preserve"> </w:t>
      </w:r>
      <w:r w:rsidR="00EC36A1" w:rsidRPr="0013531D">
        <w:rPr>
          <w:rFonts w:hint="cs"/>
          <w:rtl/>
        </w:rPr>
        <w:t>می‌گوید</w:t>
      </w:r>
      <w:r w:rsidRPr="0013531D">
        <w:rPr>
          <w:rFonts w:hint="cs"/>
          <w:rtl/>
        </w:rPr>
        <w:t xml:space="preserve"> </w:t>
      </w:r>
      <w:r w:rsidR="00EC36A1" w:rsidRPr="0013531D">
        <w:rPr>
          <w:rFonts w:hint="cs"/>
          <w:rtl/>
        </w:rPr>
        <w:t>این‌وآن</w:t>
      </w:r>
      <w:r w:rsidRPr="0013531D">
        <w:rPr>
          <w:rFonts w:hint="cs"/>
          <w:rtl/>
        </w:rPr>
        <w:t xml:space="preserve"> بودن خصوصیت ندارد</w:t>
      </w:r>
      <w:r w:rsidR="00DA09E1" w:rsidRPr="0013531D">
        <w:rPr>
          <w:rFonts w:hint="cs"/>
          <w:rtl/>
        </w:rPr>
        <w:t xml:space="preserve"> خصوصیت ملاقی با نجس است</w:t>
      </w:r>
      <w:r w:rsidR="0013531D">
        <w:rPr>
          <w:rtl/>
        </w:rPr>
        <w:t xml:space="preserve">؛ </w:t>
      </w:r>
      <w:r w:rsidRPr="0013531D">
        <w:rPr>
          <w:rFonts w:hint="cs"/>
          <w:rtl/>
        </w:rPr>
        <w:t xml:space="preserve">اما در </w:t>
      </w:r>
      <w:r w:rsidR="00DA09E1" w:rsidRPr="0013531D">
        <w:rPr>
          <w:rFonts w:hint="cs"/>
          <w:rtl/>
        </w:rPr>
        <w:t xml:space="preserve">سبب اول گویا </w:t>
      </w:r>
      <w:r w:rsidR="00EC36A1" w:rsidRPr="0013531D">
        <w:rPr>
          <w:rFonts w:hint="cs"/>
          <w:rtl/>
        </w:rPr>
        <w:t>واسطه‌ای</w:t>
      </w:r>
      <w:r w:rsidR="00DA09E1" w:rsidRPr="0013531D">
        <w:rPr>
          <w:rFonts w:hint="cs"/>
          <w:rtl/>
        </w:rPr>
        <w:t xml:space="preserve"> </w:t>
      </w:r>
      <w:r w:rsidR="00EC36A1" w:rsidRPr="0013531D">
        <w:rPr>
          <w:rFonts w:hint="cs"/>
          <w:rtl/>
        </w:rPr>
        <w:t>می‌خورد،</w:t>
      </w:r>
      <w:r w:rsidR="00DA09E1" w:rsidRPr="0013531D">
        <w:rPr>
          <w:rFonts w:hint="cs"/>
          <w:rtl/>
        </w:rPr>
        <w:t xml:space="preserve"> دلیل </w:t>
      </w:r>
      <w:r w:rsidR="00EC36A1" w:rsidRPr="0013531D">
        <w:rPr>
          <w:rFonts w:hint="cs"/>
          <w:rtl/>
        </w:rPr>
        <w:t>می‌گوید</w:t>
      </w:r>
      <w:r w:rsidR="00DA09E1" w:rsidRPr="0013531D">
        <w:rPr>
          <w:rFonts w:hint="cs"/>
          <w:rtl/>
        </w:rPr>
        <w:t xml:space="preserve"> الرجل یغتسل، ظهور خطابم نیست، ن</w:t>
      </w:r>
      <w:r w:rsidR="00EC36A1" w:rsidRPr="0013531D">
        <w:rPr>
          <w:rFonts w:hint="cs"/>
          <w:rtl/>
        </w:rPr>
        <w:t>می‌دانم</w:t>
      </w:r>
      <w:r w:rsidR="00DA09E1" w:rsidRPr="0013531D">
        <w:rPr>
          <w:rFonts w:hint="cs"/>
          <w:rtl/>
        </w:rPr>
        <w:t xml:space="preserve"> که رجل خصوصیت دارد یا ندارد، </w:t>
      </w:r>
      <w:r w:rsidR="00EC36A1" w:rsidRPr="0013531D">
        <w:rPr>
          <w:rFonts w:hint="cs"/>
          <w:rtl/>
        </w:rPr>
        <w:t>می‌رود</w:t>
      </w:r>
      <w:r w:rsidRPr="0013531D">
        <w:rPr>
          <w:rFonts w:hint="cs"/>
          <w:rtl/>
        </w:rPr>
        <w:t xml:space="preserve"> احکامی که </w:t>
      </w:r>
      <w:r w:rsidR="00EC36A1" w:rsidRPr="0013531D">
        <w:rPr>
          <w:rFonts w:hint="cs"/>
          <w:rtl/>
        </w:rPr>
        <w:t>مشترک‌اند</w:t>
      </w:r>
      <w:r w:rsidRPr="0013531D">
        <w:rPr>
          <w:rFonts w:hint="cs"/>
          <w:rtl/>
        </w:rPr>
        <w:t xml:space="preserve"> </w:t>
      </w:r>
      <w:r w:rsidR="00EC36A1" w:rsidRPr="0013531D">
        <w:rPr>
          <w:rFonts w:hint="cs"/>
          <w:rtl/>
        </w:rPr>
        <w:t>می‌بیند</w:t>
      </w:r>
      <w:r w:rsidRPr="0013531D">
        <w:rPr>
          <w:rFonts w:hint="cs"/>
          <w:rtl/>
        </w:rPr>
        <w:t xml:space="preserve"> </w:t>
      </w:r>
      <w:r w:rsidR="00DA09E1" w:rsidRPr="0013531D">
        <w:rPr>
          <w:rFonts w:hint="cs"/>
          <w:rtl/>
        </w:rPr>
        <w:t xml:space="preserve">و </w:t>
      </w:r>
      <w:r w:rsidRPr="0013531D">
        <w:rPr>
          <w:rFonts w:hint="cs"/>
          <w:rtl/>
        </w:rPr>
        <w:t xml:space="preserve">کثرت </w:t>
      </w:r>
      <w:r w:rsidR="00EC36A1" w:rsidRPr="0013531D">
        <w:rPr>
          <w:rFonts w:hint="cs"/>
          <w:rtl/>
        </w:rPr>
        <w:t>آن‌ها</w:t>
      </w:r>
      <w:r w:rsidRPr="0013531D">
        <w:rPr>
          <w:rFonts w:hint="cs"/>
          <w:rtl/>
        </w:rPr>
        <w:t xml:space="preserve"> را که ملاحظه </w:t>
      </w:r>
      <w:r w:rsidR="00EC36A1" w:rsidRPr="0013531D">
        <w:rPr>
          <w:rFonts w:hint="cs"/>
          <w:rtl/>
        </w:rPr>
        <w:t>می‌کند</w:t>
      </w:r>
      <w:r w:rsidRPr="0013531D">
        <w:rPr>
          <w:rFonts w:hint="cs"/>
          <w:rtl/>
        </w:rPr>
        <w:t xml:space="preserve"> </w:t>
      </w:r>
      <w:r w:rsidR="00EC36A1" w:rsidRPr="0013531D">
        <w:rPr>
          <w:rFonts w:hint="cs"/>
          <w:rtl/>
        </w:rPr>
        <w:t>به‌قاعده</w:t>
      </w:r>
      <w:r w:rsidR="00DA09E1" w:rsidRPr="0013531D">
        <w:rPr>
          <w:rFonts w:hint="cs"/>
          <w:rtl/>
        </w:rPr>
        <w:t xml:space="preserve"> اشتراک زن و مرد در احکام </w:t>
      </w:r>
      <w:r w:rsidR="00EC36A1" w:rsidRPr="0013531D">
        <w:rPr>
          <w:rFonts w:hint="cs"/>
          <w:rtl/>
        </w:rPr>
        <w:t>می‌رسد</w:t>
      </w:r>
      <w:r w:rsidR="00DA09E1" w:rsidRPr="0013531D">
        <w:rPr>
          <w:rFonts w:hint="cs"/>
          <w:rtl/>
        </w:rPr>
        <w:t xml:space="preserve"> و بعد به دست آمدن قاعده </w:t>
      </w:r>
      <w:r w:rsidR="00EC36A1" w:rsidRPr="0013531D">
        <w:rPr>
          <w:rFonts w:hint="cs"/>
          <w:rtl/>
        </w:rPr>
        <w:t>می‌فهمد</w:t>
      </w:r>
      <w:r w:rsidRPr="0013531D">
        <w:rPr>
          <w:rFonts w:hint="cs"/>
          <w:rtl/>
        </w:rPr>
        <w:t xml:space="preserve"> الرجل یقین دارم </w:t>
      </w:r>
      <w:r w:rsidR="00DA09E1" w:rsidRPr="0013531D">
        <w:rPr>
          <w:rFonts w:hint="cs"/>
          <w:rtl/>
        </w:rPr>
        <w:t xml:space="preserve">خصوصیت ندارد. اول </w:t>
      </w:r>
      <w:r w:rsidR="00EC36A1" w:rsidRPr="0013531D">
        <w:rPr>
          <w:rFonts w:hint="cs"/>
          <w:rtl/>
        </w:rPr>
        <w:t>قاعده‌ای</w:t>
      </w:r>
      <w:r w:rsidR="00DA09E1" w:rsidRPr="0013531D">
        <w:rPr>
          <w:rFonts w:hint="cs"/>
          <w:rtl/>
        </w:rPr>
        <w:t xml:space="preserve"> تولید </w:t>
      </w:r>
      <w:r w:rsidR="0013531D">
        <w:rPr>
          <w:rFonts w:hint="cs"/>
          <w:rtl/>
        </w:rPr>
        <w:t>می‌شود</w:t>
      </w:r>
      <w:r w:rsidR="00DA09E1" w:rsidRPr="0013531D">
        <w:rPr>
          <w:rFonts w:hint="cs"/>
          <w:rtl/>
        </w:rPr>
        <w:t xml:space="preserve"> و قاعده الغاء خصوصیت را درست </w:t>
      </w:r>
      <w:r w:rsidR="00EC36A1" w:rsidRPr="0013531D">
        <w:rPr>
          <w:rFonts w:hint="cs"/>
          <w:rtl/>
        </w:rPr>
        <w:t>می‌کند</w:t>
      </w:r>
      <w:r w:rsidR="00DA09E1" w:rsidRPr="0013531D">
        <w:rPr>
          <w:rFonts w:hint="cs"/>
          <w:rtl/>
        </w:rPr>
        <w:t>.</w:t>
      </w:r>
    </w:p>
    <w:p w:rsidR="00065213" w:rsidRPr="0013531D" w:rsidRDefault="00065213" w:rsidP="0013531D">
      <w:pPr>
        <w:rPr>
          <w:rtl/>
        </w:rPr>
      </w:pPr>
      <w:r w:rsidRPr="0013531D">
        <w:rPr>
          <w:rFonts w:hint="cs"/>
          <w:rtl/>
        </w:rPr>
        <w:t xml:space="preserve">بنابراین </w:t>
      </w:r>
      <w:r w:rsidR="00DA09E1" w:rsidRPr="0013531D">
        <w:rPr>
          <w:rFonts w:hint="cs"/>
          <w:rtl/>
        </w:rPr>
        <w:t>عرض ما دو نکته است که</w:t>
      </w:r>
      <w:r w:rsidR="0013531D">
        <w:rPr>
          <w:rtl/>
        </w:rPr>
        <w:t xml:space="preserve"> </w:t>
      </w:r>
      <w:r w:rsidR="00EC36A1" w:rsidRPr="0013531D">
        <w:rPr>
          <w:rFonts w:hint="cs"/>
          <w:rtl/>
        </w:rPr>
        <w:t>اولی‌اش</w:t>
      </w:r>
      <w:r w:rsidR="00DA09E1" w:rsidRPr="0013531D">
        <w:rPr>
          <w:rFonts w:hint="cs"/>
          <w:rtl/>
        </w:rPr>
        <w:t xml:space="preserve"> این است که </w:t>
      </w:r>
      <w:r w:rsidRPr="0013531D">
        <w:rPr>
          <w:rFonts w:hint="cs"/>
          <w:rtl/>
        </w:rPr>
        <w:t xml:space="preserve">سبب اول هم </w:t>
      </w:r>
      <w:r w:rsidR="00EC36A1" w:rsidRPr="0013531D">
        <w:rPr>
          <w:rFonts w:hint="cs"/>
          <w:rtl/>
        </w:rPr>
        <w:t>مبتنی</w:t>
      </w:r>
      <w:r w:rsidR="00DA09E1" w:rsidRPr="0013531D">
        <w:rPr>
          <w:rFonts w:hint="cs"/>
          <w:rtl/>
        </w:rPr>
        <w:t xml:space="preserve"> بر حساب احتمالات و جمع شواهد است برای رسیدن به الغاء خصوصیت</w:t>
      </w:r>
      <w:r w:rsidR="0013531D">
        <w:rPr>
          <w:rtl/>
        </w:rPr>
        <w:t xml:space="preserve">؛ </w:t>
      </w:r>
      <w:r w:rsidR="00DA09E1" w:rsidRPr="0013531D">
        <w:rPr>
          <w:rFonts w:hint="cs"/>
          <w:rtl/>
        </w:rPr>
        <w:t xml:space="preserve">اما نکته دوم اینکه </w:t>
      </w:r>
      <w:r w:rsidR="00EC36A1" w:rsidRPr="0013531D">
        <w:rPr>
          <w:rFonts w:hint="cs"/>
          <w:rtl/>
        </w:rPr>
        <w:t>درعین‌حال</w:t>
      </w:r>
      <w:r w:rsidR="00DA09E1" w:rsidRPr="0013531D">
        <w:rPr>
          <w:rFonts w:hint="cs"/>
          <w:rtl/>
        </w:rPr>
        <w:t xml:space="preserve"> تفاوت دارند. در دومی که عنوان حساب احتمالات زده است یعنی مستقیم آنجا وقتی ملاقی </w:t>
      </w:r>
      <w:r w:rsidR="00EC36A1" w:rsidRPr="0013531D">
        <w:rPr>
          <w:rFonts w:hint="cs"/>
          <w:rtl/>
        </w:rPr>
        <w:t>نجس‌ها</w:t>
      </w:r>
      <w:r w:rsidR="00DA09E1" w:rsidRPr="0013531D">
        <w:rPr>
          <w:rFonts w:hint="cs"/>
          <w:rtl/>
        </w:rPr>
        <w:t xml:space="preserve"> را </w:t>
      </w:r>
      <w:r w:rsidR="00EC36A1" w:rsidRPr="0013531D">
        <w:rPr>
          <w:rFonts w:hint="cs"/>
          <w:rtl/>
        </w:rPr>
        <w:t>می‌بیند</w:t>
      </w:r>
      <w:r w:rsidR="00DA09E1" w:rsidRPr="0013531D">
        <w:rPr>
          <w:rFonts w:hint="cs"/>
          <w:rtl/>
        </w:rPr>
        <w:t xml:space="preserve"> </w:t>
      </w:r>
      <w:r w:rsidR="00EC36A1" w:rsidRPr="0013531D">
        <w:rPr>
          <w:rFonts w:hint="cs"/>
          <w:rtl/>
        </w:rPr>
        <w:t>می‌فهمد</w:t>
      </w:r>
      <w:r w:rsidR="00DA09E1" w:rsidRPr="0013531D">
        <w:rPr>
          <w:rFonts w:hint="cs"/>
          <w:rtl/>
        </w:rPr>
        <w:t xml:space="preserve"> همان ملاقات دخالت دارد اما در اولی شواهد اشتراک زن و مرد را وقتی کنار </w:t>
      </w:r>
      <w:r w:rsidR="00DA09E1" w:rsidRPr="0013531D">
        <w:rPr>
          <w:rFonts w:hint="cs"/>
          <w:rtl/>
        </w:rPr>
        <w:lastRenderedPageBreak/>
        <w:t xml:space="preserve">هم </w:t>
      </w:r>
      <w:r w:rsidR="00EC36A1" w:rsidRPr="0013531D">
        <w:rPr>
          <w:rFonts w:hint="cs"/>
          <w:rtl/>
        </w:rPr>
        <w:t>می‌چیند</w:t>
      </w:r>
      <w:r w:rsidRPr="0013531D">
        <w:rPr>
          <w:rFonts w:hint="cs"/>
          <w:rtl/>
        </w:rPr>
        <w:t xml:space="preserve"> آن را </w:t>
      </w:r>
      <w:r w:rsidR="00EC36A1" w:rsidRPr="0013531D">
        <w:rPr>
          <w:rFonts w:hint="cs"/>
          <w:rtl/>
        </w:rPr>
        <w:t>به‌قاعده ای</w:t>
      </w:r>
      <w:r w:rsidRPr="0013531D">
        <w:rPr>
          <w:rFonts w:hint="cs"/>
          <w:rtl/>
        </w:rPr>
        <w:t xml:space="preserve"> </w:t>
      </w:r>
      <w:r w:rsidR="00EC36A1" w:rsidRPr="0013531D">
        <w:rPr>
          <w:rFonts w:hint="cs"/>
          <w:rtl/>
        </w:rPr>
        <w:t>می‌رساند</w:t>
      </w:r>
      <w:r w:rsidRPr="0013531D">
        <w:rPr>
          <w:rFonts w:hint="cs"/>
          <w:rtl/>
        </w:rPr>
        <w:t xml:space="preserve"> که</w:t>
      </w:r>
      <w:r w:rsidR="00E50F5E" w:rsidRPr="0013531D">
        <w:rPr>
          <w:rFonts w:hint="cs"/>
          <w:rtl/>
        </w:rPr>
        <w:t xml:space="preserve"> اشتراک احکام در زن و مرد است و آن قاعده </w:t>
      </w:r>
      <w:r w:rsidR="00EC36A1" w:rsidRPr="0013531D">
        <w:rPr>
          <w:rFonts w:hint="cs"/>
          <w:rtl/>
        </w:rPr>
        <w:t>می‌گوید</w:t>
      </w:r>
      <w:r w:rsidR="00E50F5E" w:rsidRPr="0013531D">
        <w:rPr>
          <w:rFonts w:hint="cs"/>
          <w:rtl/>
        </w:rPr>
        <w:t xml:space="preserve"> وقتی جایی هم گفته الرجل، مطمئنم با توجه به آن قاعده الغاء خصوصیت </w:t>
      </w:r>
      <w:r w:rsidR="0013531D">
        <w:rPr>
          <w:rFonts w:hint="cs"/>
          <w:rtl/>
        </w:rPr>
        <w:t>می‌شود</w:t>
      </w:r>
      <w:r w:rsidR="00E50F5E" w:rsidRPr="0013531D">
        <w:rPr>
          <w:rFonts w:hint="cs"/>
          <w:rtl/>
        </w:rPr>
        <w:t>.</w:t>
      </w:r>
    </w:p>
    <w:p w:rsidR="00065213" w:rsidRPr="0013531D" w:rsidRDefault="00EC36A1" w:rsidP="0013531D">
      <w:pPr>
        <w:rPr>
          <w:rtl/>
        </w:rPr>
      </w:pPr>
      <w:r w:rsidRPr="0013531D">
        <w:rPr>
          <w:rFonts w:hint="cs"/>
          <w:rtl/>
        </w:rPr>
        <w:t>سؤال</w:t>
      </w:r>
      <w:r w:rsidR="00065213" w:rsidRPr="0013531D">
        <w:rPr>
          <w:rFonts w:hint="cs"/>
          <w:rtl/>
        </w:rPr>
        <w:t xml:space="preserve">: آیا </w:t>
      </w:r>
      <w:r w:rsidR="0013531D">
        <w:rPr>
          <w:rFonts w:hint="cs"/>
          <w:rtl/>
        </w:rPr>
        <w:t>می‌شود</w:t>
      </w:r>
      <w:r w:rsidR="00065213" w:rsidRPr="0013531D">
        <w:rPr>
          <w:rFonts w:hint="cs"/>
          <w:rtl/>
        </w:rPr>
        <w:t xml:space="preserve"> گفت عامل رئیسی حساب احتمالات است. حال حساب احتمالات </w:t>
      </w:r>
      <w:r w:rsidR="00E50F5E" w:rsidRPr="0013531D">
        <w:rPr>
          <w:rFonts w:hint="cs"/>
          <w:rtl/>
        </w:rPr>
        <w:t xml:space="preserve">و جمع شواهد است و این حساب احتمالات </w:t>
      </w:r>
      <w:r w:rsidR="00065213" w:rsidRPr="0013531D">
        <w:rPr>
          <w:rFonts w:hint="cs"/>
          <w:rtl/>
        </w:rPr>
        <w:t xml:space="preserve">گاهی ناظر به مصادیقی است که برای یک حکم </w:t>
      </w:r>
      <w:r w:rsidRPr="0013531D">
        <w:rPr>
          <w:rFonts w:hint="cs"/>
          <w:rtl/>
        </w:rPr>
        <w:t>گفته‌شده</w:t>
      </w:r>
      <w:r w:rsidR="00065213" w:rsidRPr="0013531D">
        <w:rPr>
          <w:rFonts w:hint="cs"/>
          <w:rtl/>
        </w:rPr>
        <w:t xml:space="preserve"> و گاهی هم نه از احکام متعدده به این </w:t>
      </w:r>
      <w:r w:rsidRPr="0013531D">
        <w:rPr>
          <w:rFonts w:hint="cs"/>
          <w:rtl/>
        </w:rPr>
        <w:t>می‌رسید</w:t>
      </w:r>
      <w:r w:rsidR="00065213" w:rsidRPr="0013531D">
        <w:rPr>
          <w:rFonts w:hint="cs"/>
          <w:rtl/>
        </w:rPr>
        <w:t>.</w:t>
      </w:r>
    </w:p>
    <w:p w:rsidR="00065213" w:rsidRPr="0013531D" w:rsidRDefault="00065213" w:rsidP="0013531D">
      <w:pPr>
        <w:rPr>
          <w:rtl/>
        </w:rPr>
      </w:pPr>
      <w:r w:rsidRPr="0013531D">
        <w:rPr>
          <w:rFonts w:hint="cs"/>
          <w:rtl/>
        </w:rPr>
        <w:t>جواب: درست است</w:t>
      </w:r>
      <w:r w:rsidR="00E50F5E" w:rsidRPr="0013531D">
        <w:rPr>
          <w:rFonts w:hint="cs"/>
          <w:rtl/>
        </w:rPr>
        <w:t xml:space="preserve"> ولی </w:t>
      </w:r>
      <w:r w:rsidR="00EC36A1" w:rsidRPr="0013531D">
        <w:rPr>
          <w:rFonts w:hint="cs"/>
          <w:rtl/>
        </w:rPr>
        <w:t>مهم‌ترش</w:t>
      </w:r>
      <w:r w:rsidR="00E50F5E" w:rsidRPr="0013531D">
        <w:rPr>
          <w:rFonts w:hint="cs"/>
          <w:rtl/>
        </w:rPr>
        <w:t xml:space="preserve"> این است که وقتی الغاء خصوصیت </w:t>
      </w:r>
      <w:r w:rsidR="00EC36A1" w:rsidRPr="0013531D">
        <w:rPr>
          <w:rFonts w:hint="cs"/>
          <w:rtl/>
        </w:rPr>
        <w:t>می‌کند</w:t>
      </w:r>
      <w:r w:rsidR="00E50F5E" w:rsidRPr="0013531D">
        <w:rPr>
          <w:rFonts w:hint="cs"/>
          <w:rtl/>
        </w:rPr>
        <w:t xml:space="preserve"> و </w:t>
      </w:r>
      <w:r w:rsidR="00EC36A1" w:rsidRPr="0013531D">
        <w:rPr>
          <w:rFonts w:hint="cs"/>
          <w:rtl/>
        </w:rPr>
        <w:t>می‌گوید</w:t>
      </w:r>
      <w:r w:rsidR="00E50F5E" w:rsidRPr="0013531D">
        <w:rPr>
          <w:rFonts w:hint="cs"/>
          <w:rtl/>
        </w:rPr>
        <w:t xml:space="preserve"> ملاک ملاقات با نجس است، آنجا هم قاعده دارد موارد را که </w:t>
      </w:r>
      <w:r w:rsidR="00EC36A1" w:rsidRPr="0013531D">
        <w:rPr>
          <w:rFonts w:hint="cs"/>
          <w:rtl/>
        </w:rPr>
        <w:t>می‌بیند</w:t>
      </w:r>
      <w:r w:rsidR="00E50F5E" w:rsidRPr="0013531D">
        <w:rPr>
          <w:rFonts w:hint="cs"/>
          <w:rtl/>
        </w:rPr>
        <w:t xml:space="preserve"> </w:t>
      </w:r>
      <w:r w:rsidR="00EC36A1" w:rsidRPr="0013531D">
        <w:rPr>
          <w:rFonts w:hint="cs"/>
          <w:rtl/>
        </w:rPr>
        <w:t>قاعده‌ای</w:t>
      </w:r>
      <w:r w:rsidR="00E50F5E" w:rsidRPr="0013531D">
        <w:rPr>
          <w:rFonts w:hint="cs"/>
          <w:rtl/>
        </w:rPr>
        <w:t xml:space="preserve"> به دست </w:t>
      </w:r>
      <w:r w:rsidR="00EC36A1" w:rsidRPr="0013531D">
        <w:rPr>
          <w:rFonts w:hint="cs"/>
          <w:rtl/>
        </w:rPr>
        <w:t>می‌آورد</w:t>
      </w:r>
      <w:r w:rsidR="00E50F5E" w:rsidRPr="0013531D">
        <w:rPr>
          <w:rFonts w:hint="cs"/>
          <w:rtl/>
        </w:rPr>
        <w:t xml:space="preserve"> که ملاقی النجس نجس است</w:t>
      </w:r>
      <w:r w:rsidR="0013531D">
        <w:rPr>
          <w:rtl/>
        </w:rPr>
        <w:t xml:space="preserve">؛ </w:t>
      </w:r>
      <w:r w:rsidR="00E50F5E" w:rsidRPr="0013531D">
        <w:rPr>
          <w:rFonts w:hint="cs"/>
          <w:rtl/>
        </w:rPr>
        <w:t xml:space="preserve">اما در اینجا آن موارد را </w:t>
      </w:r>
      <w:r w:rsidR="00EC36A1" w:rsidRPr="0013531D">
        <w:rPr>
          <w:rFonts w:hint="cs"/>
          <w:rtl/>
        </w:rPr>
        <w:t>می‌بیند</w:t>
      </w:r>
      <w:r w:rsidR="00E50F5E" w:rsidRPr="0013531D">
        <w:rPr>
          <w:rFonts w:hint="cs"/>
          <w:rtl/>
        </w:rPr>
        <w:t xml:space="preserve"> </w:t>
      </w:r>
      <w:r w:rsidR="00EC36A1" w:rsidRPr="0013531D">
        <w:rPr>
          <w:rFonts w:hint="cs"/>
          <w:rtl/>
        </w:rPr>
        <w:t>می‌رسد</w:t>
      </w:r>
      <w:r w:rsidR="00E50F5E" w:rsidRPr="0013531D">
        <w:rPr>
          <w:rFonts w:hint="cs"/>
          <w:rtl/>
        </w:rPr>
        <w:t xml:space="preserve"> </w:t>
      </w:r>
      <w:r w:rsidR="00EC36A1" w:rsidRPr="0013531D">
        <w:rPr>
          <w:rFonts w:hint="cs"/>
          <w:rtl/>
        </w:rPr>
        <w:t>به‌قاعده ای</w:t>
      </w:r>
      <w:r w:rsidR="00E50F5E" w:rsidRPr="0013531D">
        <w:rPr>
          <w:rFonts w:hint="cs"/>
          <w:rtl/>
        </w:rPr>
        <w:t xml:space="preserve"> که اشتراک است منتها قاعده را تطبیق </w:t>
      </w:r>
      <w:r w:rsidR="00EC36A1" w:rsidRPr="0013531D">
        <w:rPr>
          <w:rFonts w:hint="cs"/>
          <w:rtl/>
        </w:rPr>
        <w:t>می‌دهد</w:t>
      </w:r>
      <w:r w:rsidR="00E50F5E" w:rsidRPr="0013531D">
        <w:rPr>
          <w:rFonts w:hint="cs"/>
          <w:rtl/>
        </w:rPr>
        <w:t xml:space="preserve"> بر اینجا. یک واسطه </w:t>
      </w:r>
      <w:r w:rsidR="00EC36A1" w:rsidRPr="0013531D">
        <w:rPr>
          <w:rFonts w:hint="cs"/>
          <w:rtl/>
        </w:rPr>
        <w:t>می‌خورد</w:t>
      </w:r>
      <w:r w:rsidR="00E50F5E" w:rsidRPr="0013531D">
        <w:rPr>
          <w:rFonts w:hint="cs"/>
          <w:rtl/>
        </w:rPr>
        <w:t>.</w:t>
      </w:r>
    </w:p>
    <w:p w:rsidR="00065213" w:rsidRPr="0013531D" w:rsidRDefault="00EC36A1" w:rsidP="0013531D">
      <w:pPr>
        <w:rPr>
          <w:rtl/>
        </w:rPr>
      </w:pPr>
      <w:r w:rsidRPr="0013531D">
        <w:rPr>
          <w:rFonts w:hint="cs"/>
          <w:rtl/>
        </w:rPr>
        <w:t>جمع‌بندی</w:t>
      </w:r>
      <w:r w:rsidR="00065213" w:rsidRPr="0013531D">
        <w:rPr>
          <w:rFonts w:hint="cs"/>
          <w:rtl/>
        </w:rPr>
        <w:t xml:space="preserve"> اینجا علم </w:t>
      </w:r>
      <w:r w:rsidR="00E50F5E" w:rsidRPr="0013531D">
        <w:rPr>
          <w:rFonts w:hint="cs"/>
          <w:rtl/>
        </w:rPr>
        <w:t xml:space="preserve">و اطمینان </w:t>
      </w:r>
      <w:r w:rsidR="00065213" w:rsidRPr="0013531D">
        <w:rPr>
          <w:rFonts w:hint="cs"/>
          <w:rtl/>
        </w:rPr>
        <w:t>ما به عدم دخالت خصوصیت مبتنی است بر عامل حساب احتمالات</w:t>
      </w:r>
      <w:r w:rsidR="00E50F5E" w:rsidRPr="0013531D">
        <w:rPr>
          <w:rFonts w:hint="cs"/>
          <w:rtl/>
        </w:rPr>
        <w:t xml:space="preserve"> مبتنی است</w:t>
      </w:r>
      <w:r w:rsidR="00065213" w:rsidRPr="0013531D">
        <w:rPr>
          <w:rFonts w:hint="cs"/>
          <w:rtl/>
        </w:rPr>
        <w:t xml:space="preserve"> یعنی جمع شدن موارد متعدد که ما را </w:t>
      </w:r>
      <w:r w:rsidRPr="0013531D">
        <w:rPr>
          <w:rFonts w:hint="cs"/>
          <w:rtl/>
        </w:rPr>
        <w:t>به‌قاعده ای</w:t>
      </w:r>
      <w:r w:rsidR="00065213" w:rsidRPr="0013531D">
        <w:rPr>
          <w:rFonts w:hint="cs"/>
          <w:rtl/>
        </w:rPr>
        <w:t xml:space="preserve"> </w:t>
      </w:r>
      <w:r w:rsidRPr="0013531D">
        <w:rPr>
          <w:rFonts w:hint="cs"/>
          <w:rtl/>
        </w:rPr>
        <w:t>می‌رساند</w:t>
      </w:r>
      <w:r w:rsidR="00065213" w:rsidRPr="0013531D">
        <w:rPr>
          <w:rFonts w:hint="cs"/>
          <w:rtl/>
        </w:rPr>
        <w:t xml:space="preserve"> و الغاء خصوصیت </w:t>
      </w:r>
      <w:r w:rsidRPr="0013531D">
        <w:rPr>
          <w:rFonts w:hint="cs"/>
          <w:rtl/>
        </w:rPr>
        <w:t>می‌کند</w:t>
      </w:r>
      <w:r w:rsidR="00065213" w:rsidRPr="0013531D">
        <w:rPr>
          <w:rFonts w:hint="cs"/>
          <w:rtl/>
        </w:rPr>
        <w:t xml:space="preserve">. این </w:t>
      </w:r>
      <w:r w:rsidR="00E50F5E" w:rsidRPr="0013531D">
        <w:rPr>
          <w:rFonts w:hint="cs"/>
          <w:rtl/>
        </w:rPr>
        <w:t>خود بر دو قسم است</w:t>
      </w:r>
      <w:r w:rsidR="00065213" w:rsidRPr="0013531D">
        <w:rPr>
          <w:rFonts w:hint="cs"/>
          <w:rtl/>
        </w:rPr>
        <w:t>. گاهی</w:t>
      </w:r>
      <w:r w:rsidR="00E50F5E" w:rsidRPr="0013531D">
        <w:rPr>
          <w:rFonts w:hint="cs"/>
          <w:rtl/>
        </w:rPr>
        <w:t xml:space="preserve"> جمع شدن شواهد</w:t>
      </w:r>
      <w:r w:rsidR="00065213" w:rsidRPr="0013531D">
        <w:rPr>
          <w:rFonts w:hint="cs"/>
          <w:rtl/>
        </w:rPr>
        <w:t xml:space="preserve"> مستقیم </w:t>
      </w:r>
      <w:r w:rsidRPr="0013531D">
        <w:rPr>
          <w:rFonts w:hint="cs"/>
          <w:rtl/>
        </w:rPr>
        <w:t>می‌گوید</w:t>
      </w:r>
      <w:r w:rsidR="00065213" w:rsidRPr="0013531D">
        <w:rPr>
          <w:rFonts w:hint="cs"/>
          <w:rtl/>
        </w:rPr>
        <w:t xml:space="preserve"> عنوان ملاقی نجس است نه </w:t>
      </w:r>
      <w:r w:rsidRPr="0013531D">
        <w:rPr>
          <w:rFonts w:hint="cs"/>
          <w:rtl/>
        </w:rPr>
        <w:t>این‌وآن</w:t>
      </w:r>
      <w:r w:rsidR="00065213" w:rsidRPr="0013531D">
        <w:rPr>
          <w:rFonts w:hint="cs"/>
          <w:rtl/>
        </w:rPr>
        <w:t xml:space="preserve">. یا عنوان هر جسم </w:t>
      </w:r>
      <w:r w:rsidR="00E50F5E" w:rsidRPr="0013531D">
        <w:rPr>
          <w:rFonts w:hint="cs"/>
          <w:rtl/>
        </w:rPr>
        <w:t>قالع نجاست</w:t>
      </w:r>
      <w:r w:rsidR="00065213" w:rsidRPr="0013531D">
        <w:rPr>
          <w:rFonts w:hint="cs"/>
          <w:rtl/>
        </w:rPr>
        <w:t xml:space="preserve"> است نه سنگ. قسم دوم </w:t>
      </w:r>
      <w:r w:rsidR="00E50F5E" w:rsidRPr="0013531D">
        <w:rPr>
          <w:rFonts w:hint="cs"/>
          <w:rtl/>
        </w:rPr>
        <w:t xml:space="preserve">این است که </w:t>
      </w:r>
      <w:r w:rsidRPr="0013531D">
        <w:rPr>
          <w:rFonts w:hint="cs"/>
          <w:rtl/>
        </w:rPr>
        <w:t>جمع‌کردن</w:t>
      </w:r>
      <w:r w:rsidR="00E50F5E" w:rsidRPr="0013531D">
        <w:rPr>
          <w:rFonts w:hint="cs"/>
          <w:rtl/>
        </w:rPr>
        <w:t xml:space="preserve"> شواهد </w:t>
      </w:r>
      <w:r w:rsidR="00065213" w:rsidRPr="0013531D">
        <w:rPr>
          <w:rFonts w:hint="cs"/>
          <w:rtl/>
        </w:rPr>
        <w:t xml:space="preserve">ما را </w:t>
      </w:r>
      <w:r w:rsidRPr="0013531D">
        <w:rPr>
          <w:rFonts w:hint="cs"/>
          <w:rtl/>
        </w:rPr>
        <w:t>به‌قاعده ای</w:t>
      </w:r>
      <w:r w:rsidR="00065213" w:rsidRPr="0013531D">
        <w:rPr>
          <w:rFonts w:hint="cs"/>
          <w:rtl/>
        </w:rPr>
        <w:t xml:space="preserve"> </w:t>
      </w:r>
      <w:r w:rsidRPr="0013531D">
        <w:rPr>
          <w:rFonts w:hint="cs"/>
          <w:rtl/>
        </w:rPr>
        <w:t>می‌رساند</w:t>
      </w:r>
      <w:r w:rsidR="00065213" w:rsidRPr="0013531D">
        <w:rPr>
          <w:rFonts w:hint="cs"/>
          <w:rtl/>
        </w:rPr>
        <w:t xml:space="preserve"> که بعد تطبیق به اینجا </w:t>
      </w:r>
      <w:r w:rsidRPr="0013531D">
        <w:rPr>
          <w:rFonts w:hint="cs"/>
          <w:rtl/>
        </w:rPr>
        <w:t>می‌رسد</w:t>
      </w:r>
      <w:r w:rsidR="00065213" w:rsidRPr="0013531D">
        <w:rPr>
          <w:rFonts w:hint="cs"/>
          <w:rtl/>
        </w:rPr>
        <w:t>. قاعده اشتراک زن و مرد</w:t>
      </w:r>
      <w:r w:rsidR="00E50F5E" w:rsidRPr="0013531D">
        <w:rPr>
          <w:rFonts w:hint="cs"/>
          <w:rtl/>
        </w:rPr>
        <w:t xml:space="preserve"> است که مصادیق متعددی دارد</w:t>
      </w:r>
      <w:r w:rsidR="00065213" w:rsidRPr="0013531D">
        <w:rPr>
          <w:rFonts w:hint="cs"/>
          <w:rtl/>
        </w:rPr>
        <w:t xml:space="preserve"> بعد تطبیق در این مورد </w:t>
      </w:r>
      <w:r w:rsidRPr="0013531D">
        <w:rPr>
          <w:rFonts w:hint="cs"/>
          <w:rtl/>
        </w:rPr>
        <w:t>می‌دهد</w:t>
      </w:r>
      <w:r w:rsidR="00065213" w:rsidRPr="0013531D">
        <w:rPr>
          <w:rFonts w:hint="cs"/>
          <w:rtl/>
        </w:rPr>
        <w:t xml:space="preserve">. </w:t>
      </w:r>
      <w:r w:rsidR="00E50F5E" w:rsidRPr="0013531D">
        <w:rPr>
          <w:rFonts w:hint="cs"/>
          <w:rtl/>
        </w:rPr>
        <w:t xml:space="preserve">تفاوتی </w:t>
      </w:r>
      <w:r w:rsidRPr="0013531D">
        <w:rPr>
          <w:rFonts w:hint="cs"/>
          <w:rtl/>
        </w:rPr>
        <w:t>این‌طور</w:t>
      </w:r>
      <w:r w:rsidR="00E50F5E" w:rsidRPr="0013531D">
        <w:rPr>
          <w:rFonts w:hint="cs"/>
          <w:rtl/>
        </w:rPr>
        <w:t xml:space="preserve"> دارد ولی در هر دو ما مسیر همان حساب احتمالات را جلو </w:t>
      </w:r>
      <w:r w:rsidRPr="0013531D">
        <w:rPr>
          <w:rFonts w:hint="cs"/>
          <w:rtl/>
        </w:rPr>
        <w:t>می‌رویم</w:t>
      </w:r>
      <w:r w:rsidR="00E50F5E" w:rsidRPr="0013531D">
        <w:rPr>
          <w:rFonts w:hint="cs"/>
          <w:rtl/>
        </w:rPr>
        <w:t xml:space="preserve">. حساب احتمالات که در منطق </w:t>
      </w:r>
      <w:r w:rsidRPr="0013531D">
        <w:rPr>
          <w:rFonts w:hint="cs"/>
          <w:rtl/>
        </w:rPr>
        <w:t>مطرح‌شده</w:t>
      </w:r>
      <w:r w:rsidR="00E50F5E" w:rsidRPr="0013531D">
        <w:rPr>
          <w:rFonts w:hint="cs"/>
          <w:rtl/>
        </w:rPr>
        <w:t xml:space="preserve"> است شهید صدر هم کل الاسس المنطقیه للاستقراء را برای همین نوشته است که این حساب احتمالات چطور ما را به قطع و علم </w:t>
      </w:r>
      <w:r w:rsidRPr="0013531D">
        <w:rPr>
          <w:rFonts w:hint="cs"/>
          <w:rtl/>
        </w:rPr>
        <w:t>می‌رساند</w:t>
      </w:r>
      <w:r w:rsidR="00E50F5E" w:rsidRPr="0013531D">
        <w:rPr>
          <w:rFonts w:hint="cs"/>
          <w:rtl/>
        </w:rPr>
        <w:t>. ولی اینجا مقصود ما علم و اطمینان عرفی است.</w:t>
      </w:r>
    </w:p>
    <w:p w:rsidR="003D7608" w:rsidRPr="0013531D" w:rsidRDefault="00EC36A1" w:rsidP="0013531D">
      <w:pPr>
        <w:rPr>
          <w:rtl/>
        </w:rPr>
      </w:pPr>
      <w:r w:rsidRPr="0013531D">
        <w:rPr>
          <w:rFonts w:hint="cs"/>
          <w:rtl/>
        </w:rPr>
        <w:t>سؤال</w:t>
      </w:r>
      <w:r w:rsidR="003D7608" w:rsidRPr="0013531D">
        <w:rPr>
          <w:rFonts w:hint="cs"/>
          <w:rtl/>
        </w:rPr>
        <w:t xml:space="preserve">: ممکن است فقط حساب احتمالات نباشد، </w:t>
      </w:r>
      <w:r w:rsidRPr="0013531D">
        <w:rPr>
          <w:rFonts w:hint="cs"/>
          <w:rtl/>
        </w:rPr>
        <w:t>مثلاً</w:t>
      </w:r>
      <w:r w:rsidR="003D7608" w:rsidRPr="0013531D">
        <w:rPr>
          <w:rFonts w:hint="cs"/>
          <w:rtl/>
        </w:rPr>
        <w:t xml:space="preserve"> سیره باعث تعمیم حکم شود.</w:t>
      </w:r>
    </w:p>
    <w:p w:rsidR="00584656" w:rsidRPr="0013531D" w:rsidRDefault="003D7608" w:rsidP="0013531D">
      <w:pPr>
        <w:rPr>
          <w:rtl/>
        </w:rPr>
      </w:pPr>
      <w:r w:rsidRPr="0013531D">
        <w:rPr>
          <w:rFonts w:hint="cs"/>
          <w:rtl/>
        </w:rPr>
        <w:t xml:space="preserve">جواب: حالا </w:t>
      </w:r>
      <w:r w:rsidR="00EC36A1" w:rsidRPr="0013531D">
        <w:rPr>
          <w:rFonts w:hint="cs"/>
          <w:rtl/>
        </w:rPr>
        <w:t>این‌یک</w:t>
      </w:r>
      <w:r w:rsidR="00E50F5E" w:rsidRPr="0013531D">
        <w:rPr>
          <w:rFonts w:hint="cs"/>
          <w:rtl/>
        </w:rPr>
        <w:t xml:space="preserve"> ملاحظه ما بود که </w:t>
      </w:r>
      <w:r w:rsidR="00EC36A1" w:rsidRPr="0013531D">
        <w:rPr>
          <w:rFonts w:hint="cs"/>
          <w:rtl/>
        </w:rPr>
        <w:t>خلاصه‌اش</w:t>
      </w:r>
      <w:r w:rsidR="00E50F5E" w:rsidRPr="0013531D">
        <w:rPr>
          <w:rFonts w:hint="cs"/>
          <w:rtl/>
        </w:rPr>
        <w:t xml:space="preserve"> این بود که حساب احتمالات و تجمیع شواهد در هر دو الغاء خصوصیت </w:t>
      </w:r>
      <w:r w:rsidR="00EC36A1" w:rsidRPr="0013531D">
        <w:rPr>
          <w:rFonts w:hint="cs"/>
          <w:rtl/>
        </w:rPr>
        <w:t>می‌کند</w:t>
      </w:r>
      <w:r w:rsidR="00E50F5E" w:rsidRPr="0013531D">
        <w:rPr>
          <w:rFonts w:hint="cs"/>
          <w:rtl/>
        </w:rPr>
        <w:t xml:space="preserve"> منتها مورد اول و دوم تفاوتی دارد که </w:t>
      </w:r>
      <w:r w:rsidR="00EC36A1" w:rsidRPr="0013531D">
        <w:rPr>
          <w:rFonts w:hint="cs"/>
          <w:rtl/>
        </w:rPr>
        <w:t>دریکی</w:t>
      </w:r>
      <w:r w:rsidR="00E50F5E" w:rsidRPr="0013531D">
        <w:rPr>
          <w:rFonts w:hint="cs"/>
          <w:rtl/>
        </w:rPr>
        <w:t xml:space="preserve"> مستقیم است </w:t>
      </w:r>
      <w:r w:rsidR="00EC36A1" w:rsidRPr="0013531D">
        <w:rPr>
          <w:rFonts w:hint="cs"/>
          <w:rtl/>
        </w:rPr>
        <w:t>دریکی</w:t>
      </w:r>
      <w:r w:rsidR="00E50F5E" w:rsidRPr="0013531D">
        <w:rPr>
          <w:rFonts w:hint="cs"/>
          <w:rtl/>
        </w:rPr>
        <w:t xml:space="preserve"> قاعده </w:t>
      </w:r>
      <w:r w:rsidR="00EC36A1" w:rsidRPr="0013531D">
        <w:rPr>
          <w:rFonts w:hint="cs"/>
          <w:rtl/>
        </w:rPr>
        <w:t>عام‌تر</w:t>
      </w:r>
      <w:r w:rsidR="00E50F5E" w:rsidRPr="0013531D">
        <w:rPr>
          <w:rFonts w:hint="cs"/>
          <w:rtl/>
        </w:rPr>
        <w:t xml:space="preserve">ی است که اینجا را هم </w:t>
      </w:r>
      <w:r w:rsidR="00EC36A1" w:rsidRPr="0013531D">
        <w:rPr>
          <w:rFonts w:hint="cs"/>
          <w:rtl/>
        </w:rPr>
        <w:t>می‌گیرد</w:t>
      </w:r>
      <w:r w:rsidR="00E50F5E" w:rsidRPr="0013531D">
        <w:rPr>
          <w:rFonts w:hint="cs"/>
          <w:rtl/>
        </w:rPr>
        <w:t>.</w:t>
      </w:r>
    </w:p>
    <w:p w:rsidR="00584656" w:rsidRPr="0013531D" w:rsidRDefault="00584656" w:rsidP="0013531D">
      <w:pPr>
        <w:rPr>
          <w:rtl/>
        </w:rPr>
      </w:pPr>
      <w:r w:rsidRPr="0013531D">
        <w:rPr>
          <w:rFonts w:hint="cs"/>
          <w:rtl/>
        </w:rPr>
        <w:t>با دقتی ممکن اس</w:t>
      </w:r>
      <w:r w:rsidR="00E50F5E" w:rsidRPr="0013531D">
        <w:rPr>
          <w:rFonts w:hint="cs"/>
          <w:rtl/>
        </w:rPr>
        <w:t>ت بگوییم تفاوتی بین این دو نیست. خیلی اهمیتی ندارد.</w:t>
      </w:r>
      <w:r w:rsidRPr="0013531D">
        <w:rPr>
          <w:rFonts w:hint="cs"/>
          <w:rtl/>
        </w:rPr>
        <w:t xml:space="preserve"> </w:t>
      </w:r>
      <w:r w:rsidR="00E50F5E" w:rsidRPr="0013531D">
        <w:rPr>
          <w:rFonts w:hint="cs"/>
          <w:rtl/>
        </w:rPr>
        <w:t xml:space="preserve">پس یک و دو که الموجب الاول و الموجب الثانی بود خیلی فاصله نیست. مبنایش یکی است. </w:t>
      </w:r>
      <w:r w:rsidRPr="0013531D">
        <w:rPr>
          <w:rFonts w:hint="cs"/>
          <w:rtl/>
        </w:rPr>
        <w:t xml:space="preserve">شواهد را </w:t>
      </w:r>
      <w:r w:rsidR="00EC36A1" w:rsidRPr="0013531D">
        <w:rPr>
          <w:rFonts w:hint="cs"/>
          <w:rtl/>
        </w:rPr>
        <w:t>می‌بیند</w:t>
      </w:r>
      <w:r w:rsidRPr="0013531D">
        <w:rPr>
          <w:rFonts w:hint="cs"/>
          <w:rtl/>
        </w:rPr>
        <w:t xml:space="preserve"> </w:t>
      </w:r>
      <w:r w:rsidR="00EC36A1" w:rsidRPr="0013531D">
        <w:rPr>
          <w:rFonts w:hint="cs"/>
          <w:rtl/>
        </w:rPr>
        <w:t>به‌قاعده</w:t>
      </w:r>
      <w:r w:rsidRPr="0013531D">
        <w:rPr>
          <w:rFonts w:hint="cs"/>
          <w:rtl/>
        </w:rPr>
        <w:t xml:space="preserve"> عامه </w:t>
      </w:r>
      <w:r w:rsidR="00EC36A1" w:rsidRPr="0013531D">
        <w:rPr>
          <w:rFonts w:hint="cs"/>
          <w:rtl/>
        </w:rPr>
        <w:t>می‌رسد</w:t>
      </w:r>
      <w:r w:rsidRPr="0013531D">
        <w:rPr>
          <w:rFonts w:hint="cs"/>
          <w:rtl/>
        </w:rPr>
        <w:t xml:space="preserve"> و الغاء خصوصیت </w:t>
      </w:r>
      <w:r w:rsidR="00EC36A1" w:rsidRPr="0013531D">
        <w:rPr>
          <w:rFonts w:hint="cs"/>
          <w:rtl/>
        </w:rPr>
        <w:t>می‌کند</w:t>
      </w:r>
      <w:r w:rsidRPr="0013531D">
        <w:rPr>
          <w:rFonts w:hint="cs"/>
          <w:rtl/>
        </w:rPr>
        <w:t xml:space="preserve"> </w:t>
      </w:r>
      <w:r w:rsidR="00EC36A1" w:rsidRPr="0013531D">
        <w:rPr>
          <w:rFonts w:hint="cs"/>
          <w:rtl/>
        </w:rPr>
        <w:t>درحالی‌که</w:t>
      </w:r>
      <w:r w:rsidRPr="0013531D">
        <w:rPr>
          <w:rFonts w:hint="cs"/>
          <w:rtl/>
        </w:rPr>
        <w:t xml:space="preserve"> در خود خطاب</w:t>
      </w:r>
      <w:r w:rsidR="00E50F5E" w:rsidRPr="0013531D">
        <w:rPr>
          <w:rFonts w:hint="cs"/>
          <w:rtl/>
        </w:rPr>
        <w:t>،</w:t>
      </w:r>
      <w:r w:rsidRPr="0013531D">
        <w:rPr>
          <w:rFonts w:hint="cs"/>
          <w:rtl/>
        </w:rPr>
        <w:t xml:space="preserve"> </w:t>
      </w:r>
      <w:r w:rsidR="00E50F5E" w:rsidRPr="0013531D">
        <w:rPr>
          <w:rFonts w:hint="cs"/>
          <w:rtl/>
        </w:rPr>
        <w:t>ظهور</w:t>
      </w:r>
      <w:r w:rsidRPr="0013531D">
        <w:rPr>
          <w:rFonts w:hint="cs"/>
          <w:rtl/>
        </w:rPr>
        <w:t xml:space="preserve"> خطاب نیست بلکه با قرینه خصوصیت را الغاء </w:t>
      </w:r>
      <w:r w:rsidR="00EC36A1" w:rsidRPr="0013531D">
        <w:rPr>
          <w:rFonts w:hint="cs"/>
          <w:rtl/>
        </w:rPr>
        <w:t>می‌کند</w:t>
      </w:r>
      <w:r w:rsidRPr="0013531D">
        <w:rPr>
          <w:rFonts w:hint="cs"/>
          <w:rtl/>
        </w:rPr>
        <w:t>.</w:t>
      </w:r>
    </w:p>
    <w:p w:rsidR="00584656" w:rsidRPr="0013531D" w:rsidRDefault="00584656" w:rsidP="0013531D">
      <w:pPr>
        <w:pStyle w:val="Heading1"/>
        <w:jc w:val="both"/>
        <w:rPr>
          <w:rtl/>
        </w:rPr>
      </w:pPr>
      <w:bookmarkStart w:id="9" w:name="_Toc43052551"/>
      <w:r w:rsidRPr="0013531D">
        <w:rPr>
          <w:rFonts w:hint="cs"/>
          <w:rtl/>
        </w:rPr>
        <w:t>ملاحظه دوم:</w:t>
      </w:r>
      <w:bookmarkEnd w:id="9"/>
    </w:p>
    <w:p w:rsidR="00584656" w:rsidRPr="0013531D" w:rsidRDefault="00584656" w:rsidP="0013531D">
      <w:pPr>
        <w:rPr>
          <w:rtl/>
        </w:rPr>
      </w:pPr>
      <w:r w:rsidRPr="0013531D">
        <w:rPr>
          <w:rFonts w:hint="cs"/>
          <w:rtl/>
        </w:rPr>
        <w:t xml:space="preserve">تمام این </w:t>
      </w:r>
      <w:r w:rsidR="00EC36A1" w:rsidRPr="0013531D">
        <w:rPr>
          <w:rFonts w:hint="cs"/>
          <w:rtl/>
        </w:rPr>
        <w:t>موارد</w:t>
      </w:r>
      <w:r w:rsidRPr="0013531D">
        <w:rPr>
          <w:rFonts w:hint="cs"/>
          <w:rtl/>
        </w:rPr>
        <w:t xml:space="preserve"> به الغاء خصوصیت نیست تمام مواردی که در موجب اول و دوم آمده </w:t>
      </w:r>
      <w:r w:rsidR="00EC36A1" w:rsidRPr="0013531D">
        <w:rPr>
          <w:rFonts w:hint="cs"/>
          <w:rtl/>
        </w:rPr>
        <w:t>به‌عنوان</w:t>
      </w:r>
      <w:r w:rsidRPr="0013531D">
        <w:rPr>
          <w:rFonts w:hint="cs"/>
          <w:rtl/>
        </w:rPr>
        <w:t xml:space="preserve"> </w:t>
      </w:r>
      <w:r w:rsidR="00EC36A1" w:rsidRPr="0013531D">
        <w:rPr>
          <w:rFonts w:hint="cs"/>
          <w:rtl/>
        </w:rPr>
        <w:t>نمونه‌هایی</w:t>
      </w:r>
      <w:r w:rsidRPr="0013531D">
        <w:rPr>
          <w:rFonts w:hint="cs"/>
          <w:rtl/>
        </w:rPr>
        <w:t xml:space="preserve"> از علم </w:t>
      </w:r>
      <w:r w:rsidR="00E50F5E" w:rsidRPr="0013531D">
        <w:rPr>
          <w:rFonts w:hint="cs"/>
          <w:rtl/>
        </w:rPr>
        <w:t xml:space="preserve">و موجب دوم، </w:t>
      </w:r>
      <w:r w:rsidR="00EC36A1" w:rsidRPr="0013531D">
        <w:rPr>
          <w:rFonts w:hint="cs"/>
          <w:rtl/>
        </w:rPr>
        <w:t>احتمالاً</w:t>
      </w:r>
      <w:r w:rsidR="00E50F5E" w:rsidRPr="0013531D">
        <w:rPr>
          <w:rFonts w:hint="cs"/>
          <w:rtl/>
        </w:rPr>
        <w:t xml:space="preserve"> منحصر در </w:t>
      </w:r>
      <w:r w:rsidR="00EC36A1" w:rsidRPr="0013531D">
        <w:rPr>
          <w:rFonts w:hint="cs"/>
          <w:rtl/>
        </w:rPr>
        <w:t>این‌ها</w:t>
      </w:r>
      <w:r w:rsidR="00E50F5E" w:rsidRPr="0013531D">
        <w:rPr>
          <w:rFonts w:hint="cs"/>
          <w:rtl/>
        </w:rPr>
        <w:t xml:space="preserve"> نیست. بلکه</w:t>
      </w:r>
      <w:r w:rsidRPr="0013531D">
        <w:rPr>
          <w:rFonts w:hint="cs"/>
          <w:rtl/>
        </w:rPr>
        <w:t xml:space="preserve"> سبب </w:t>
      </w:r>
      <w:r w:rsidR="00E50F5E" w:rsidRPr="0013531D">
        <w:rPr>
          <w:rFonts w:hint="cs"/>
          <w:rtl/>
        </w:rPr>
        <w:t>سومی</w:t>
      </w:r>
      <w:r w:rsidRPr="0013531D">
        <w:rPr>
          <w:rFonts w:hint="cs"/>
          <w:rtl/>
        </w:rPr>
        <w:t xml:space="preserve"> </w:t>
      </w:r>
      <w:r w:rsidR="0013531D">
        <w:rPr>
          <w:rFonts w:hint="cs"/>
          <w:rtl/>
        </w:rPr>
        <w:t>می‌شود</w:t>
      </w:r>
      <w:r w:rsidRPr="0013531D">
        <w:rPr>
          <w:rFonts w:hint="cs"/>
          <w:rtl/>
        </w:rPr>
        <w:t xml:space="preserve"> بر این </w:t>
      </w:r>
      <w:r w:rsidR="00E50F5E" w:rsidRPr="0013531D">
        <w:rPr>
          <w:rFonts w:hint="cs"/>
          <w:rtl/>
        </w:rPr>
        <w:t>دو سبب</w:t>
      </w:r>
      <w:r w:rsidRPr="0013531D">
        <w:rPr>
          <w:rFonts w:hint="cs"/>
          <w:rtl/>
        </w:rPr>
        <w:t xml:space="preserve"> افزود و آن اینکه علم </w:t>
      </w:r>
      <w:r w:rsidR="00E50F5E" w:rsidRPr="0013531D">
        <w:rPr>
          <w:rFonts w:hint="cs"/>
          <w:rtl/>
        </w:rPr>
        <w:t>در اثر</w:t>
      </w:r>
      <w:r w:rsidRPr="0013531D">
        <w:rPr>
          <w:rFonts w:hint="cs"/>
          <w:rtl/>
        </w:rPr>
        <w:t xml:space="preserve"> </w:t>
      </w:r>
      <w:r w:rsidR="003D7608" w:rsidRPr="0013531D">
        <w:rPr>
          <w:rFonts w:hint="cs"/>
          <w:rtl/>
        </w:rPr>
        <w:t xml:space="preserve">یک </w:t>
      </w:r>
      <w:r w:rsidRPr="0013531D">
        <w:rPr>
          <w:rFonts w:hint="cs"/>
          <w:rtl/>
        </w:rPr>
        <w:t>قاعده مصرح در دلیل دیگر</w:t>
      </w:r>
      <w:r w:rsidR="003D7608" w:rsidRPr="0013531D">
        <w:rPr>
          <w:rFonts w:hint="cs"/>
          <w:rtl/>
        </w:rPr>
        <w:t>ی</w:t>
      </w:r>
      <w:r w:rsidRPr="0013531D">
        <w:rPr>
          <w:rFonts w:hint="cs"/>
          <w:rtl/>
        </w:rPr>
        <w:t xml:space="preserve"> باشد</w:t>
      </w:r>
      <w:r w:rsidR="00E50F5E" w:rsidRPr="0013531D">
        <w:rPr>
          <w:rFonts w:hint="cs"/>
          <w:rtl/>
        </w:rPr>
        <w:t>.</w:t>
      </w:r>
      <w:r w:rsidRPr="0013531D">
        <w:rPr>
          <w:rFonts w:hint="cs"/>
          <w:rtl/>
        </w:rPr>
        <w:t xml:space="preserve"> فرض کنید</w:t>
      </w:r>
      <w:r w:rsidR="003D7608" w:rsidRPr="0013531D">
        <w:rPr>
          <w:rFonts w:hint="cs"/>
          <w:rtl/>
        </w:rPr>
        <w:t xml:space="preserve"> در</w:t>
      </w:r>
      <w:r w:rsidR="00E50F5E" w:rsidRPr="0013531D">
        <w:rPr>
          <w:rFonts w:hint="cs"/>
          <w:rtl/>
        </w:rPr>
        <w:t xml:space="preserve"> </w:t>
      </w:r>
      <w:r w:rsidR="00EC36A1" w:rsidRPr="0013531D">
        <w:rPr>
          <w:rFonts w:hint="cs"/>
          <w:rtl/>
        </w:rPr>
        <w:t>همین‌جا</w:t>
      </w:r>
      <w:r w:rsidRPr="0013531D">
        <w:rPr>
          <w:rFonts w:hint="cs"/>
          <w:rtl/>
        </w:rPr>
        <w:t xml:space="preserve"> دلیل گفته الرجل یغتسل</w:t>
      </w:r>
      <w:r w:rsidR="003D7608" w:rsidRPr="0013531D">
        <w:rPr>
          <w:rFonts w:hint="cs"/>
          <w:rtl/>
        </w:rPr>
        <w:t xml:space="preserve"> یا کذا و کذا</w:t>
      </w:r>
      <w:r w:rsidRPr="0013531D">
        <w:rPr>
          <w:rFonts w:hint="cs"/>
          <w:rtl/>
        </w:rPr>
        <w:t xml:space="preserve"> اما دلیل دیگری داریم که از حساب احتمالات به دست نیامده و </w:t>
      </w:r>
      <w:r w:rsidR="00EC36A1" w:rsidRPr="0013531D">
        <w:rPr>
          <w:rFonts w:hint="cs"/>
          <w:rtl/>
        </w:rPr>
        <w:t>به‌صراحت</w:t>
      </w:r>
      <w:r w:rsidRPr="0013531D">
        <w:rPr>
          <w:rFonts w:hint="cs"/>
          <w:rtl/>
        </w:rPr>
        <w:t xml:space="preserve"> </w:t>
      </w:r>
      <w:r w:rsidR="003D7608" w:rsidRPr="0013531D">
        <w:rPr>
          <w:rFonts w:hint="cs"/>
          <w:rtl/>
        </w:rPr>
        <w:t xml:space="preserve">در دلیل دیگری </w:t>
      </w:r>
      <w:r w:rsidR="00EC36A1" w:rsidRPr="0013531D">
        <w:rPr>
          <w:rFonts w:hint="cs"/>
          <w:rtl/>
        </w:rPr>
        <w:t>گفته‌شده</w:t>
      </w:r>
      <w:r w:rsidRPr="0013531D">
        <w:rPr>
          <w:rFonts w:hint="cs"/>
          <w:rtl/>
        </w:rPr>
        <w:t xml:space="preserve"> است احکام بین زن و مرد مشترک است</w:t>
      </w:r>
      <w:r w:rsidR="003D7608" w:rsidRPr="0013531D">
        <w:rPr>
          <w:rFonts w:hint="cs"/>
          <w:rtl/>
        </w:rPr>
        <w:t>. این هم</w:t>
      </w:r>
      <w:r w:rsidRPr="0013531D">
        <w:rPr>
          <w:rFonts w:hint="cs"/>
          <w:rtl/>
        </w:rPr>
        <w:t xml:space="preserve"> موجب </w:t>
      </w:r>
      <w:r w:rsidR="0013531D">
        <w:rPr>
          <w:rFonts w:hint="cs"/>
          <w:rtl/>
        </w:rPr>
        <w:t>می‌شود</w:t>
      </w:r>
      <w:r w:rsidRPr="0013531D">
        <w:rPr>
          <w:rFonts w:hint="cs"/>
          <w:rtl/>
        </w:rPr>
        <w:t xml:space="preserve"> الغاء خصوصیت </w:t>
      </w:r>
      <w:r w:rsidR="003D7608" w:rsidRPr="0013531D">
        <w:rPr>
          <w:rFonts w:hint="cs"/>
          <w:rtl/>
        </w:rPr>
        <w:t>از</w:t>
      </w:r>
      <w:r w:rsidRPr="0013531D">
        <w:rPr>
          <w:rFonts w:hint="cs"/>
          <w:rtl/>
        </w:rPr>
        <w:t xml:space="preserve"> دلیلی که گفته بود الرجل یغتسل بکند. پس همیشه</w:t>
      </w:r>
      <w:r w:rsidR="003D7608" w:rsidRPr="0013531D">
        <w:rPr>
          <w:rFonts w:hint="cs"/>
          <w:rtl/>
        </w:rPr>
        <w:t xml:space="preserve"> این</w:t>
      </w:r>
      <w:r w:rsidRPr="0013531D">
        <w:rPr>
          <w:rFonts w:hint="cs"/>
          <w:rtl/>
        </w:rPr>
        <w:t xml:space="preserve"> نیست که از حساب احتمالات</w:t>
      </w:r>
      <w:r w:rsidR="003D7608" w:rsidRPr="0013531D">
        <w:rPr>
          <w:rFonts w:hint="cs"/>
          <w:rtl/>
        </w:rPr>
        <w:t xml:space="preserve"> قاعده را</w:t>
      </w:r>
      <w:r w:rsidRPr="0013531D">
        <w:rPr>
          <w:rFonts w:hint="cs"/>
          <w:rtl/>
        </w:rPr>
        <w:t xml:space="preserve"> به دست بیاوریم.</w:t>
      </w:r>
      <w:r w:rsidR="003D7608" w:rsidRPr="0013531D">
        <w:rPr>
          <w:rFonts w:hint="cs"/>
          <w:rtl/>
        </w:rPr>
        <w:t xml:space="preserve"> </w:t>
      </w:r>
      <w:r w:rsidR="003D7608" w:rsidRPr="0013531D">
        <w:rPr>
          <w:rFonts w:hint="cs"/>
          <w:rtl/>
        </w:rPr>
        <w:lastRenderedPageBreak/>
        <w:t xml:space="preserve">گاهی قاعده با دلیل لفظی یا </w:t>
      </w:r>
      <w:r w:rsidR="00EC36A1" w:rsidRPr="0013531D">
        <w:rPr>
          <w:rFonts w:hint="cs"/>
          <w:rtl/>
        </w:rPr>
        <w:t>غیرلفظی</w:t>
      </w:r>
      <w:r w:rsidR="003D7608" w:rsidRPr="0013531D">
        <w:rPr>
          <w:rFonts w:hint="cs"/>
          <w:rtl/>
        </w:rPr>
        <w:t xml:space="preserve"> </w:t>
      </w:r>
      <w:r w:rsidR="00EC36A1" w:rsidRPr="0013531D">
        <w:rPr>
          <w:rFonts w:hint="cs"/>
          <w:rtl/>
        </w:rPr>
        <w:t>تصریح‌شده</w:t>
      </w:r>
      <w:r w:rsidR="003D7608" w:rsidRPr="0013531D">
        <w:rPr>
          <w:rFonts w:hint="cs"/>
          <w:rtl/>
        </w:rPr>
        <w:t xml:space="preserve"> است.</w:t>
      </w:r>
      <w:r w:rsidRPr="0013531D">
        <w:rPr>
          <w:rFonts w:hint="cs"/>
          <w:rtl/>
        </w:rPr>
        <w:t xml:space="preserve"> </w:t>
      </w:r>
      <w:r w:rsidR="00EC36A1" w:rsidRPr="0013531D">
        <w:rPr>
          <w:rFonts w:hint="cs"/>
          <w:rtl/>
        </w:rPr>
        <w:t>می‌گوید</w:t>
      </w:r>
      <w:r w:rsidR="003D7608" w:rsidRPr="0013531D">
        <w:rPr>
          <w:rFonts w:hint="cs"/>
          <w:rtl/>
        </w:rPr>
        <w:t xml:space="preserve"> </w:t>
      </w:r>
      <w:r w:rsidR="00EC36A1" w:rsidRPr="0013531D">
        <w:rPr>
          <w:rFonts w:hint="cs"/>
          <w:rtl/>
        </w:rPr>
        <w:t>مثلاً</w:t>
      </w:r>
      <w:r w:rsidRPr="0013531D">
        <w:rPr>
          <w:rFonts w:hint="cs"/>
          <w:rtl/>
        </w:rPr>
        <w:t xml:space="preserve"> الاحکام مشترکه بین الرجال و النساء اگر </w:t>
      </w:r>
      <w:r w:rsidR="00EC36A1" w:rsidRPr="0013531D">
        <w:rPr>
          <w:rFonts w:hint="cs"/>
          <w:rtl/>
        </w:rPr>
        <w:t>این‌طور</w:t>
      </w:r>
      <w:r w:rsidRPr="0013531D">
        <w:rPr>
          <w:rFonts w:hint="cs"/>
          <w:rtl/>
        </w:rPr>
        <w:t xml:space="preserve"> باشد</w:t>
      </w:r>
      <w:r w:rsidR="003D7608" w:rsidRPr="0013531D">
        <w:rPr>
          <w:rFonts w:hint="cs"/>
          <w:rtl/>
        </w:rPr>
        <w:t xml:space="preserve"> دلیل منفصل </w:t>
      </w:r>
      <w:r w:rsidR="00EC36A1" w:rsidRPr="0013531D">
        <w:rPr>
          <w:rFonts w:hint="cs"/>
          <w:rtl/>
        </w:rPr>
        <w:t>می‌گوید</w:t>
      </w:r>
      <w:r w:rsidRPr="0013531D">
        <w:rPr>
          <w:rFonts w:hint="cs"/>
          <w:rtl/>
        </w:rPr>
        <w:t xml:space="preserve"> اینجا که گفته الرجل</w:t>
      </w:r>
      <w:r w:rsidR="003D7608" w:rsidRPr="0013531D">
        <w:rPr>
          <w:rFonts w:hint="cs"/>
          <w:rtl/>
        </w:rPr>
        <w:t>،</w:t>
      </w:r>
      <w:r w:rsidRPr="0013531D">
        <w:rPr>
          <w:rFonts w:hint="cs"/>
          <w:rtl/>
        </w:rPr>
        <w:t xml:space="preserve"> الغاء </w:t>
      </w:r>
      <w:r w:rsidR="00EC36A1" w:rsidRPr="0013531D">
        <w:rPr>
          <w:rFonts w:hint="cs"/>
          <w:rtl/>
        </w:rPr>
        <w:t>خصوصیت</w:t>
      </w:r>
      <w:r w:rsidRPr="0013531D">
        <w:rPr>
          <w:rFonts w:hint="cs"/>
          <w:rtl/>
        </w:rPr>
        <w:t xml:space="preserve"> </w:t>
      </w:r>
      <w:r w:rsidR="0013531D">
        <w:rPr>
          <w:rFonts w:hint="cs"/>
          <w:rtl/>
        </w:rPr>
        <w:t>می‌شود</w:t>
      </w:r>
      <w:r w:rsidRPr="0013531D">
        <w:rPr>
          <w:rFonts w:hint="cs"/>
          <w:rtl/>
        </w:rPr>
        <w:t>.</w:t>
      </w:r>
    </w:p>
    <w:p w:rsidR="00584656" w:rsidRPr="0013531D" w:rsidRDefault="00EC36A1" w:rsidP="0013531D">
      <w:pPr>
        <w:rPr>
          <w:rtl/>
        </w:rPr>
      </w:pPr>
      <w:r w:rsidRPr="0013531D">
        <w:rPr>
          <w:rFonts w:hint="cs"/>
          <w:rtl/>
        </w:rPr>
        <w:t>سؤال</w:t>
      </w:r>
      <w:r w:rsidR="00584656" w:rsidRPr="0013531D">
        <w:rPr>
          <w:rFonts w:hint="cs"/>
          <w:rtl/>
        </w:rPr>
        <w:t xml:space="preserve">: اصطلاح در الغاء خصوصیت تنصیص شرعی را بیرون </w:t>
      </w:r>
      <w:r w:rsidRPr="0013531D">
        <w:rPr>
          <w:rFonts w:hint="cs"/>
          <w:rtl/>
        </w:rPr>
        <w:t>برده‌اند</w:t>
      </w:r>
      <w:r w:rsidR="00584656" w:rsidRPr="0013531D">
        <w:rPr>
          <w:rFonts w:hint="cs"/>
          <w:rtl/>
        </w:rPr>
        <w:t>.</w:t>
      </w:r>
    </w:p>
    <w:p w:rsidR="00584656" w:rsidRPr="0013531D" w:rsidRDefault="00584656" w:rsidP="0013531D">
      <w:pPr>
        <w:rPr>
          <w:rtl/>
        </w:rPr>
      </w:pPr>
      <w:r w:rsidRPr="0013531D">
        <w:rPr>
          <w:rFonts w:hint="cs"/>
          <w:rtl/>
        </w:rPr>
        <w:t>جواب: بله</w:t>
      </w:r>
      <w:r w:rsidR="003D7608" w:rsidRPr="0013531D">
        <w:rPr>
          <w:rFonts w:hint="cs"/>
          <w:rtl/>
        </w:rPr>
        <w:t>. ولی این هم وجهی ندارد. تنصیص شرعی مستقل با دلیلی که دلالت استعمالیه را تغییر ن</w:t>
      </w:r>
      <w:r w:rsidR="00EC36A1" w:rsidRPr="0013531D">
        <w:rPr>
          <w:rFonts w:hint="cs"/>
          <w:rtl/>
        </w:rPr>
        <w:t>می‌دهد</w:t>
      </w:r>
      <w:r w:rsidR="003D7608" w:rsidRPr="0013531D">
        <w:rPr>
          <w:rFonts w:hint="cs"/>
          <w:rtl/>
        </w:rPr>
        <w:t xml:space="preserve"> بلکه اراده جدیه را تغییر </w:t>
      </w:r>
      <w:r w:rsidR="00EC36A1" w:rsidRPr="0013531D">
        <w:rPr>
          <w:rFonts w:hint="cs"/>
          <w:rtl/>
        </w:rPr>
        <w:t>می‌دهد</w:t>
      </w:r>
      <w:r w:rsidR="003D7608" w:rsidRPr="0013531D">
        <w:rPr>
          <w:rFonts w:hint="cs"/>
          <w:rtl/>
        </w:rPr>
        <w:t xml:space="preserve">، </w:t>
      </w:r>
      <w:r w:rsidR="00EC36A1" w:rsidRPr="0013531D">
        <w:rPr>
          <w:rFonts w:hint="cs"/>
          <w:rtl/>
        </w:rPr>
        <w:t>آن‌هم</w:t>
      </w:r>
      <w:r w:rsidR="003D7608" w:rsidRPr="0013531D">
        <w:rPr>
          <w:rFonts w:hint="cs"/>
          <w:rtl/>
        </w:rPr>
        <w:t xml:space="preserve"> </w:t>
      </w:r>
      <w:r w:rsidR="00EC36A1" w:rsidRPr="0013531D">
        <w:rPr>
          <w:rFonts w:hint="cs"/>
          <w:rtl/>
        </w:rPr>
        <w:t>ظاهراً</w:t>
      </w:r>
      <w:r w:rsidR="003D7608" w:rsidRPr="0013531D">
        <w:rPr>
          <w:rFonts w:hint="cs"/>
          <w:rtl/>
        </w:rPr>
        <w:t xml:space="preserve"> باید بگیرد.</w:t>
      </w:r>
      <w:r w:rsidRPr="0013531D">
        <w:rPr>
          <w:rFonts w:hint="cs"/>
          <w:rtl/>
        </w:rPr>
        <w:t>.</w:t>
      </w:r>
    </w:p>
    <w:p w:rsidR="00584656" w:rsidRPr="0013531D" w:rsidRDefault="00EC36A1" w:rsidP="0013531D">
      <w:pPr>
        <w:rPr>
          <w:rtl/>
        </w:rPr>
      </w:pPr>
      <w:r w:rsidRPr="0013531D">
        <w:rPr>
          <w:rFonts w:hint="cs"/>
          <w:rtl/>
        </w:rPr>
        <w:t>سؤال</w:t>
      </w:r>
      <w:r w:rsidR="003D7608" w:rsidRPr="0013531D">
        <w:rPr>
          <w:rFonts w:hint="cs"/>
          <w:rtl/>
        </w:rPr>
        <w:t xml:space="preserve">: اینجا هم مثل </w:t>
      </w:r>
      <w:r w:rsidRPr="0013531D">
        <w:rPr>
          <w:rFonts w:hint="cs"/>
          <w:rtl/>
        </w:rPr>
        <w:t>قبلی‌هاست</w:t>
      </w:r>
      <w:r w:rsidR="003D7608" w:rsidRPr="0013531D">
        <w:rPr>
          <w:rFonts w:hint="cs"/>
          <w:rtl/>
        </w:rPr>
        <w:t>. مورد موردی است که علم باشد منشأ علم چه باشد.</w:t>
      </w:r>
    </w:p>
    <w:p w:rsidR="00584656" w:rsidRPr="0013531D" w:rsidRDefault="00584656" w:rsidP="0013531D">
      <w:pPr>
        <w:rPr>
          <w:rtl/>
        </w:rPr>
      </w:pPr>
      <w:r w:rsidRPr="0013531D">
        <w:rPr>
          <w:rFonts w:hint="cs"/>
          <w:rtl/>
        </w:rPr>
        <w:t>جواب: بله</w:t>
      </w:r>
      <w:r w:rsidR="003D7608" w:rsidRPr="0013531D">
        <w:rPr>
          <w:rFonts w:hint="cs"/>
          <w:rtl/>
        </w:rPr>
        <w:t>. این هم یک ملاحظه است که</w:t>
      </w:r>
      <w:r w:rsidRPr="0013531D">
        <w:rPr>
          <w:rFonts w:hint="cs"/>
          <w:rtl/>
        </w:rPr>
        <w:t xml:space="preserve"> اگر این را هم الغاء خصوصیت بدانیم بعید نیست. </w:t>
      </w:r>
      <w:r w:rsidR="00EC36A1" w:rsidRPr="0013531D">
        <w:rPr>
          <w:rFonts w:hint="cs"/>
          <w:rtl/>
        </w:rPr>
        <w:t>نزاع</w:t>
      </w:r>
      <w:r w:rsidRPr="0013531D">
        <w:rPr>
          <w:rFonts w:hint="cs"/>
          <w:rtl/>
        </w:rPr>
        <w:t xml:space="preserve"> لفظی </w:t>
      </w:r>
      <w:r w:rsidR="0013531D">
        <w:rPr>
          <w:rFonts w:hint="cs"/>
          <w:rtl/>
        </w:rPr>
        <w:t>می‌شود</w:t>
      </w:r>
      <w:r w:rsidR="003D7608" w:rsidRPr="0013531D">
        <w:rPr>
          <w:rFonts w:hint="cs"/>
          <w:rtl/>
        </w:rPr>
        <w:t>.</w:t>
      </w:r>
      <w:r w:rsidRPr="0013531D">
        <w:rPr>
          <w:rFonts w:hint="cs"/>
          <w:rtl/>
        </w:rPr>
        <w:t xml:space="preserve"> لغویا ممکن است کسی بگوید الغاء خصوصیت است اما </w:t>
      </w:r>
      <w:r w:rsidR="00EC36A1" w:rsidRPr="0013531D">
        <w:rPr>
          <w:rFonts w:hint="cs"/>
          <w:rtl/>
        </w:rPr>
        <w:t>اصطلاحاً</w:t>
      </w:r>
      <w:r w:rsidRPr="0013531D">
        <w:rPr>
          <w:rFonts w:hint="cs"/>
          <w:rtl/>
        </w:rPr>
        <w:t xml:space="preserve"> نه.</w:t>
      </w:r>
      <w:r w:rsidR="003D7608" w:rsidRPr="0013531D">
        <w:rPr>
          <w:rFonts w:hint="cs"/>
          <w:rtl/>
        </w:rPr>
        <w:t xml:space="preserve"> این بر عهده کسی است که جعل اصطلاح کرده است. این دو ملاحظه که اینجا وجود دارد.</w:t>
      </w:r>
    </w:p>
    <w:p w:rsidR="00584656" w:rsidRPr="0013531D" w:rsidRDefault="00584656" w:rsidP="0013531D">
      <w:pPr>
        <w:pStyle w:val="Heading1"/>
        <w:jc w:val="both"/>
        <w:rPr>
          <w:rtl/>
        </w:rPr>
      </w:pPr>
      <w:bookmarkStart w:id="10" w:name="_Toc43052552"/>
      <w:r w:rsidRPr="0013531D">
        <w:rPr>
          <w:rFonts w:hint="cs"/>
          <w:rtl/>
        </w:rPr>
        <w:t>ملاحظه سوم:</w:t>
      </w:r>
      <w:bookmarkEnd w:id="10"/>
    </w:p>
    <w:p w:rsidR="003D7608" w:rsidRPr="0013531D" w:rsidRDefault="00584656" w:rsidP="0013531D">
      <w:pPr>
        <w:rPr>
          <w:rtl/>
        </w:rPr>
      </w:pPr>
      <w:r w:rsidRPr="0013531D">
        <w:rPr>
          <w:rFonts w:hint="cs"/>
          <w:rtl/>
        </w:rPr>
        <w:t>بر اساس این دو موجبی که ذکر شد معلوم شد که یا باید ظهور خطاب الغاء خصوصیت باشد یا دلیل دیگری پیدا شود که موجب علم به عدم خصوصیت شود و اطمین</w:t>
      </w:r>
      <w:r w:rsidR="00EC36A1" w:rsidRPr="0013531D">
        <w:rPr>
          <w:rFonts w:hint="cs"/>
          <w:rtl/>
        </w:rPr>
        <w:t>ان‌ هم</w:t>
      </w:r>
      <w:r w:rsidRPr="0013531D">
        <w:rPr>
          <w:rFonts w:hint="cs"/>
          <w:rtl/>
        </w:rPr>
        <w:t xml:space="preserve"> به علم ملحق </w:t>
      </w:r>
      <w:r w:rsidR="0013531D">
        <w:rPr>
          <w:rFonts w:hint="cs"/>
          <w:rtl/>
        </w:rPr>
        <w:t>می‌شود</w:t>
      </w:r>
      <w:r w:rsidR="0013531D">
        <w:rPr>
          <w:rtl/>
        </w:rPr>
        <w:t xml:space="preserve">؛ </w:t>
      </w:r>
      <w:r w:rsidR="003D7608" w:rsidRPr="0013531D">
        <w:rPr>
          <w:rFonts w:hint="cs"/>
          <w:rtl/>
        </w:rPr>
        <w:t>بنابراین</w:t>
      </w:r>
      <w:r w:rsidRPr="0013531D">
        <w:rPr>
          <w:rFonts w:hint="cs"/>
          <w:rtl/>
        </w:rPr>
        <w:t xml:space="preserve"> طیفی پیدا </w:t>
      </w:r>
      <w:r w:rsidR="0013531D">
        <w:rPr>
          <w:rFonts w:hint="cs"/>
          <w:rtl/>
        </w:rPr>
        <w:t>می‌شود</w:t>
      </w:r>
      <w:r w:rsidRPr="0013531D">
        <w:rPr>
          <w:rFonts w:hint="cs"/>
          <w:rtl/>
        </w:rPr>
        <w:t xml:space="preserve"> که الغاء خصوصیت </w:t>
      </w:r>
      <w:r w:rsidR="003D7608" w:rsidRPr="0013531D">
        <w:rPr>
          <w:rFonts w:hint="cs"/>
          <w:rtl/>
        </w:rPr>
        <w:t>گاهی حالت ظهور خطابی است گاهی اطمینان است گاهی علم به دلیل متصل است.</w:t>
      </w:r>
      <w:r w:rsidRPr="0013531D">
        <w:rPr>
          <w:rFonts w:hint="cs"/>
          <w:rtl/>
        </w:rPr>
        <w:t xml:space="preserve"> مواردی وجود دارد که بین </w:t>
      </w:r>
      <w:r w:rsidR="00EC36A1" w:rsidRPr="0013531D">
        <w:rPr>
          <w:rFonts w:hint="cs"/>
          <w:rtl/>
        </w:rPr>
        <w:t>این‌ها</w:t>
      </w:r>
      <w:r w:rsidRPr="0013531D">
        <w:rPr>
          <w:rFonts w:hint="cs"/>
          <w:rtl/>
        </w:rPr>
        <w:t xml:space="preserve"> ترددی دارد. گاهی هست که </w:t>
      </w:r>
      <w:r w:rsidR="003D7608" w:rsidRPr="0013531D">
        <w:rPr>
          <w:rFonts w:hint="cs"/>
          <w:rtl/>
        </w:rPr>
        <w:t xml:space="preserve">یک مورد </w:t>
      </w:r>
      <w:r w:rsidR="00EC36A1" w:rsidRPr="0013531D">
        <w:rPr>
          <w:rFonts w:hint="cs"/>
          <w:rtl/>
        </w:rPr>
        <w:t>می‌تواند</w:t>
      </w:r>
      <w:r w:rsidR="003D7608" w:rsidRPr="0013531D">
        <w:rPr>
          <w:rFonts w:hint="cs"/>
          <w:rtl/>
        </w:rPr>
        <w:t xml:space="preserve"> مصداق هر دو </w:t>
      </w:r>
      <w:r w:rsidR="00EC36A1" w:rsidRPr="0013531D">
        <w:rPr>
          <w:rFonts w:hint="cs"/>
          <w:rtl/>
        </w:rPr>
        <w:t>این‌ها</w:t>
      </w:r>
      <w:r w:rsidR="003D7608" w:rsidRPr="0013531D">
        <w:rPr>
          <w:rFonts w:hint="cs"/>
          <w:rtl/>
        </w:rPr>
        <w:t xml:space="preserve"> باشد. کما اینکه مثالی که اینکه </w:t>
      </w:r>
      <w:r w:rsidR="00EC36A1" w:rsidRPr="0013531D">
        <w:rPr>
          <w:rFonts w:hint="cs"/>
          <w:rtl/>
        </w:rPr>
        <w:t>زده‌اند</w:t>
      </w:r>
      <w:r w:rsidRPr="0013531D">
        <w:rPr>
          <w:rFonts w:hint="cs"/>
          <w:rtl/>
        </w:rPr>
        <w:t xml:space="preserve"> الرجل </w:t>
      </w:r>
      <w:r w:rsidR="00EC36A1" w:rsidRPr="0013531D">
        <w:rPr>
          <w:rFonts w:hint="cs"/>
          <w:rtl/>
        </w:rPr>
        <w:t>هم‌</w:t>
      </w:r>
      <w:r w:rsidR="003D7608" w:rsidRPr="0013531D">
        <w:rPr>
          <w:rFonts w:hint="cs"/>
          <w:rtl/>
        </w:rPr>
        <w:t xml:space="preserve"> </w:t>
      </w:r>
      <w:r w:rsidRPr="0013531D">
        <w:rPr>
          <w:rFonts w:hint="cs"/>
          <w:rtl/>
        </w:rPr>
        <w:t xml:space="preserve">در موجب اول هم دوم مثال </w:t>
      </w:r>
      <w:r w:rsidR="00EC36A1" w:rsidRPr="0013531D">
        <w:rPr>
          <w:rFonts w:hint="cs"/>
          <w:rtl/>
        </w:rPr>
        <w:t>آورده‌اند</w:t>
      </w:r>
      <w:r w:rsidRPr="0013531D">
        <w:rPr>
          <w:rFonts w:hint="cs"/>
          <w:rtl/>
        </w:rPr>
        <w:t xml:space="preserve">. </w:t>
      </w:r>
      <w:r w:rsidR="003D7608" w:rsidRPr="0013531D">
        <w:rPr>
          <w:rFonts w:hint="cs"/>
          <w:rtl/>
        </w:rPr>
        <w:t xml:space="preserve">معلوم </w:t>
      </w:r>
      <w:r w:rsidR="0013531D">
        <w:rPr>
          <w:rFonts w:hint="cs"/>
          <w:rtl/>
        </w:rPr>
        <w:t>می‌شود</w:t>
      </w:r>
      <w:r w:rsidR="003D7608" w:rsidRPr="0013531D">
        <w:rPr>
          <w:rFonts w:hint="cs"/>
          <w:rtl/>
        </w:rPr>
        <w:t xml:space="preserve"> </w:t>
      </w:r>
      <w:r w:rsidR="00EC36A1" w:rsidRPr="0013531D">
        <w:rPr>
          <w:rFonts w:hint="cs"/>
          <w:rtl/>
        </w:rPr>
        <w:t>این‌ها</w:t>
      </w:r>
      <w:r w:rsidR="003D7608" w:rsidRPr="0013531D">
        <w:rPr>
          <w:rFonts w:hint="cs"/>
          <w:rtl/>
        </w:rPr>
        <w:t xml:space="preserve"> طیفی دارد که در </w:t>
      </w:r>
      <w:r w:rsidR="00EC36A1" w:rsidRPr="0013531D">
        <w:rPr>
          <w:rFonts w:hint="cs"/>
          <w:rtl/>
        </w:rPr>
        <w:t>مواردی</w:t>
      </w:r>
      <w:r w:rsidRPr="0013531D">
        <w:rPr>
          <w:rFonts w:hint="cs"/>
          <w:rtl/>
        </w:rPr>
        <w:t xml:space="preserve"> هست که </w:t>
      </w:r>
      <w:r w:rsidR="00EC36A1" w:rsidRPr="0013531D">
        <w:rPr>
          <w:rFonts w:hint="cs"/>
          <w:rtl/>
        </w:rPr>
        <w:t>درهم‌تنیده</w:t>
      </w:r>
      <w:r w:rsidRPr="0013531D">
        <w:rPr>
          <w:rFonts w:hint="cs"/>
          <w:rtl/>
        </w:rPr>
        <w:t xml:space="preserve"> است و مورد نزدیکی دارد و </w:t>
      </w:r>
      <w:r w:rsidR="003D7608" w:rsidRPr="0013531D">
        <w:rPr>
          <w:rFonts w:hint="cs"/>
          <w:rtl/>
        </w:rPr>
        <w:t xml:space="preserve">یک مورد حتی </w:t>
      </w:r>
      <w:r w:rsidR="00EC36A1" w:rsidRPr="0013531D">
        <w:rPr>
          <w:rFonts w:hint="cs"/>
          <w:rtl/>
        </w:rPr>
        <w:t>می‌تواند</w:t>
      </w:r>
      <w:r w:rsidRPr="0013531D">
        <w:rPr>
          <w:rFonts w:hint="cs"/>
          <w:rtl/>
        </w:rPr>
        <w:t xml:space="preserve"> مصداق دو تای از </w:t>
      </w:r>
      <w:r w:rsidR="00EC36A1" w:rsidRPr="0013531D">
        <w:rPr>
          <w:rFonts w:hint="cs"/>
          <w:rtl/>
        </w:rPr>
        <w:t>این‌ها</w:t>
      </w:r>
      <w:r w:rsidRPr="0013531D">
        <w:rPr>
          <w:rFonts w:hint="cs"/>
          <w:rtl/>
        </w:rPr>
        <w:t xml:space="preserve"> باشد.</w:t>
      </w:r>
    </w:p>
    <w:p w:rsidR="00584656" w:rsidRPr="0013531D" w:rsidRDefault="00EC36A1" w:rsidP="0013531D">
      <w:pPr>
        <w:rPr>
          <w:rtl/>
        </w:rPr>
      </w:pPr>
      <w:r w:rsidRPr="0013531D">
        <w:rPr>
          <w:rFonts w:hint="cs"/>
          <w:rtl/>
        </w:rPr>
        <w:t>سؤال</w:t>
      </w:r>
      <w:r w:rsidR="00584656" w:rsidRPr="0013531D">
        <w:rPr>
          <w:rFonts w:hint="cs"/>
          <w:rtl/>
        </w:rPr>
        <w:t xml:space="preserve">: اسبابی که </w:t>
      </w:r>
      <w:r w:rsidRPr="0013531D">
        <w:rPr>
          <w:rFonts w:hint="cs"/>
          <w:rtl/>
        </w:rPr>
        <w:t>قبلاً</w:t>
      </w:r>
      <w:r w:rsidR="00584656" w:rsidRPr="0013531D">
        <w:rPr>
          <w:rFonts w:hint="cs"/>
          <w:rtl/>
        </w:rPr>
        <w:t xml:space="preserve"> بود مثل تمثیل و مقدمیت، در بحث علم هم وقتی </w:t>
      </w:r>
      <w:r w:rsidRPr="0013531D">
        <w:rPr>
          <w:rFonts w:hint="cs"/>
          <w:rtl/>
        </w:rPr>
        <w:t>می‌گوییم</w:t>
      </w:r>
      <w:r w:rsidR="00584656" w:rsidRPr="0013531D">
        <w:rPr>
          <w:rFonts w:hint="cs"/>
          <w:rtl/>
        </w:rPr>
        <w:t xml:space="preserve"> علم به عدم خصوصیت داریم چرا احجار </w:t>
      </w:r>
      <w:r w:rsidRPr="0013531D">
        <w:rPr>
          <w:rFonts w:hint="cs"/>
          <w:rtl/>
        </w:rPr>
        <w:t>ذکرشده</w:t>
      </w:r>
      <w:r w:rsidR="00584656" w:rsidRPr="0013531D">
        <w:rPr>
          <w:rFonts w:hint="cs"/>
          <w:rtl/>
        </w:rPr>
        <w:t>؟ از باب غلبه خصوصیت بوده؟</w:t>
      </w:r>
    </w:p>
    <w:p w:rsidR="003D7608" w:rsidRPr="0013531D" w:rsidRDefault="00584656" w:rsidP="0013531D">
      <w:pPr>
        <w:rPr>
          <w:rtl/>
        </w:rPr>
      </w:pPr>
      <w:r w:rsidRPr="0013531D">
        <w:rPr>
          <w:rFonts w:hint="cs"/>
          <w:rtl/>
        </w:rPr>
        <w:t xml:space="preserve">جواب: بله درست است. </w:t>
      </w:r>
      <w:r w:rsidR="003D7608" w:rsidRPr="0013531D">
        <w:rPr>
          <w:rFonts w:hint="cs"/>
          <w:rtl/>
        </w:rPr>
        <w:t xml:space="preserve">در چند مورد اول را </w:t>
      </w:r>
      <w:r w:rsidR="00EC36A1" w:rsidRPr="0013531D">
        <w:rPr>
          <w:rFonts w:hint="cs"/>
          <w:rtl/>
        </w:rPr>
        <w:t>می‌گفتیم</w:t>
      </w:r>
      <w:r w:rsidR="003D7608" w:rsidRPr="0013531D">
        <w:rPr>
          <w:rFonts w:hint="cs"/>
          <w:rtl/>
        </w:rPr>
        <w:t xml:space="preserve"> مورد و زمینه است و باید دلیلی بیاید تا الغاء خصوصیت شود. آن، هم برای</w:t>
      </w:r>
      <w:r w:rsidRPr="0013531D">
        <w:rPr>
          <w:rFonts w:hint="cs"/>
          <w:rtl/>
        </w:rPr>
        <w:t xml:space="preserve"> استبعاد الفرق و مناسبات حکم و موضوع وجود دارد هم برای علم</w:t>
      </w:r>
      <w:r w:rsidR="0013531D">
        <w:rPr>
          <w:rtl/>
        </w:rPr>
        <w:t xml:space="preserve">؛ </w:t>
      </w:r>
      <w:r w:rsidR="003D7608" w:rsidRPr="0013531D">
        <w:rPr>
          <w:rFonts w:hint="cs"/>
          <w:rtl/>
        </w:rPr>
        <w:t xml:space="preserve">یعنی آنجا که علم به الغاء خصوصیت داریم </w:t>
      </w:r>
      <w:r w:rsidR="00EC36A1" w:rsidRPr="0013531D">
        <w:rPr>
          <w:rFonts w:hint="cs"/>
          <w:rtl/>
        </w:rPr>
        <w:t>می‌آید</w:t>
      </w:r>
      <w:r w:rsidR="003D7608" w:rsidRPr="0013531D">
        <w:rPr>
          <w:rFonts w:hint="cs"/>
          <w:rtl/>
        </w:rPr>
        <w:t xml:space="preserve"> مورد را مصداق </w:t>
      </w:r>
      <w:r w:rsidR="00EC36A1" w:rsidRPr="0013531D">
        <w:rPr>
          <w:rFonts w:hint="cs"/>
          <w:rtl/>
        </w:rPr>
        <w:t>می‌کند</w:t>
      </w:r>
      <w:r w:rsidR="003D7608" w:rsidRPr="0013531D">
        <w:rPr>
          <w:rFonts w:hint="cs"/>
          <w:rtl/>
        </w:rPr>
        <w:t xml:space="preserve"> و </w:t>
      </w:r>
      <w:r w:rsidR="00EC36A1" w:rsidRPr="0013531D">
        <w:rPr>
          <w:rFonts w:hint="cs"/>
          <w:rtl/>
        </w:rPr>
        <w:t>می‌گوید</w:t>
      </w:r>
      <w:r w:rsidR="003D7608" w:rsidRPr="0013531D">
        <w:rPr>
          <w:rFonts w:hint="cs"/>
          <w:rtl/>
        </w:rPr>
        <w:t xml:space="preserve"> مثال است</w:t>
      </w:r>
      <w:r w:rsidRPr="0013531D">
        <w:rPr>
          <w:rFonts w:hint="cs"/>
          <w:rtl/>
        </w:rPr>
        <w:t xml:space="preserve"> مثل ثلاثه احجار یا </w:t>
      </w:r>
      <w:r w:rsidR="00EC36A1" w:rsidRPr="0013531D">
        <w:rPr>
          <w:rFonts w:hint="cs"/>
          <w:rtl/>
        </w:rPr>
        <w:t>می‌گوید</w:t>
      </w:r>
      <w:r w:rsidR="003D7608" w:rsidRPr="0013531D">
        <w:rPr>
          <w:rFonts w:hint="cs"/>
          <w:rtl/>
        </w:rPr>
        <w:t xml:space="preserve"> </w:t>
      </w:r>
      <w:r w:rsidRPr="0013531D">
        <w:rPr>
          <w:rFonts w:hint="cs"/>
          <w:rtl/>
        </w:rPr>
        <w:t xml:space="preserve">مقدمه است یا طریق است. </w:t>
      </w:r>
      <w:r w:rsidR="00EC36A1" w:rsidRPr="0013531D">
        <w:rPr>
          <w:rFonts w:hint="cs"/>
          <w:rtl/>
        </w:rPr>
        <w:t>نهایتاً</w:t>
      </w:r>
      <w:r w:rsidRPr="0013531D">
        <w:rPr>
          <w:rFonts w:hint="cs"/>
          <w:rtl/>
        </w:rPr>
        <w:t xml:space="preserve"> مرود الغاء خصوصیت یکی از انواع </w:t>
      </w:r>
      <w:r w:rsidR="00EC36A1" w:rsidRPr="0013531D">
        <w:rPr>
          <w:rFonts w:hint="cs"/>
          <w:rtl/>
        </w:rPr>
        <w:t>چندگانه‌ی</w:t>
      </w:r>
      <w:r w:rsidR="003D7608" w:rsidRPr="0013531D">
        <w:rPr>
          <w:rFonts w:hint="cs"/>
          <w:rtl/>
        </w:rPr>
        <w:t xml:space="preserve"> است که گفتیم. </w:t>
      </w:r>
      <w:r w:rsidR="00EC36A1" w:rsidRPr="0013531D">
        <w:rPr>
          <w:rFonts w:hint="cs"/>
          <w:rtl/>
        </w:rPr>
        <w:t>همان‌طور</w:t>
      </w:r>
      <w:r w:rsidR="003D7608" w:rsidRPr="0013531D">
        <w:rPr>
          <w:rFonts w:hint="cs"/>
          <w:rtl/>
        </w:rPr>
        <w:t xml:space="preserve"> که در ظهور یکی از آن چند مورد مواردش </w:t>
      </w:r>
      <w:r w:rsidR="0013531D">
        <w:rPr>
          <w:rFonts w:hint="cs"/>
          <w:rtl/>
        </w:rPr>
        <w:t>می‌شود</w:t>
      </w:r>
      <w:r w:rsidR="003D7608" w:rsidRPr="0013531D">
        <w:rPr>
          <w:rFonts w:hint="cs"/>
          <w:rtl/>
        </w:rPr>
        <w:t xml:space="preserve"> اینجا هم علم به عدم خصوصیت هم </w:t>
      </w:r>
      <w:r w:rsidRPr="0013531D">
        <w:rPr>
          <w:rFonts w:hint="cs"/>
          <w:rtl/>
        </w:rPr>
        <w:t xml:space="preserve">یا موجب </w:t>
      </w:r>
      <w:r w:rsidR="0013531D">
        <w:rPr>
          <w:rFonts w:hint="cs"/>
          <w:rtl/>
        </w:rPr>
        <w:t>می‌شود</w:t>
      </w:r>
      <w:r w:rsidRPr="0013531D">
        <w:rPr>
          <w:rFonts w:hint="cs"/>
          <w:rtl/>
        </w:rPr>
        <w:t xml:space="preserve"> بگوییم</w:t>
      </w:r>
      <w:r w:rsidR="003D7608" w:rsidRPr="0013531D">
        <w:rPr>
          <w:rFonts w:hint="cs"/>
          <w:rtl/>
        </w:rPr>
        <w:t xml:space="preserve"> اینجا</w:t>
      </w:r>
      <w:r w:rsidRPr="0013531D">
        <w:rPr>
          <w:rFonts w:hint="cs"/>
          <w:rtl/>
        </w:rPr>
        <w:t xml:space="preserve"> مثال و مصداق است یا مقدمه یا طریق است</w:t>
      </w:r>
      <w:r w:rsidR="003D7608" w:rsidRPr="0013531D">
        <w:rPr>
          <w:rFonts w:hint="cs"/>
          <w:rtl/>
        </w:rPr>
        <w:t xml:space="preserve"> یا علت است</w:t>
      </w:r>
      <w:r w:rsidRPr="0013531D">
        <w:rPr>
          <w:rFonts w:hint="cs"/>
          <w:rtl/>
        </w:rPr>
        <w:t xml:space="preserve"> و امثال </w:t>
      </w:r>
      <w:r w:rsidR="00EC36A1" w:rsidRPr="0013531D">
        <w:rPr>
          <w:rFonts w:hint="cs"/>
          <w:rtl/>
        </w:rPr>
        <w:t>این‌ها</w:t>
      </w:r>
      <w:r w:rsidRPr="0013531D">
        <w:rPr>
          <w:rFonts w:hint="cs"/>
          <w:rtl/>
        </w:rPr>
        <w:t>. عین بحث قبل اینجا هم وجود دارد.</w:t>
      </w:r>
    </w:p>
    <w:p w:rsidR="00584656" w:rsidRPr="0013531D" w:rsidRDefault="00584656" w:rsidP="0013531D">
      <w:pPr>
        <w:rPr>
          <w:rtl/>
        </w:rPr>
      </w:pPr>
      <w:r w:rsidRPr="0013531D">
        <w:rPr>
          <w:rFonts w:hint="cs"/>
          <w:rtl/>
        </w:rPr>
        <w:t xml:space="preserve">این مجموعه مباحث شد. جمعش بکنیم </w:t>
      </w:r>
      <w:r w:rsidR="00EC36A1" w:rsidRPr="0013531D">
        <w:rPr>
          <w:rFonts w:hint="cs"/>
          <w:rtl/>
        </w:rPr>
        <w:t>این‌طور</w:t>
      </w:r>
      <w:r w:rsidRPr="0013531D">
        <w:rPr>
          <w:rFonts w:hint="cs"/>
          <w:rtl/>
        </w:rPr>
        <w:t xml:space="preserve"> </w:t>
      </w:r>
      <w:r w:rsidR="0013531D">
        <w:rPr>
          <w:rFonts w:hint="cs"/>
          <w:rtl/>
        </w:rPr>
        <w:t>می‌شود</w:t>
      </w:r>
      <w:r w:rsidRPr="0013531D">
        <w:rPr>
          <w:rFonts w:hint="cs"/>
          <w:rtl/>
        </w:rPr>
        <w:t xml:space="preserve"> که الغاء خصوصیت مواردش عبارت است از اینکه خصوصیت را حمل بر مثال بکنیم یا طریقیت یا مقدمیت یا علیت </w:t>
      </w:r>
      <w:r w:rsidR="003D7608" w:rsidRPr="0013531D">
        <w:rPr>
          <w:rFonts w:hint="cs"/>
          <w:rtl/>
        </w:rPr>
        <w:t>یا</w:t>
      </w:r>
      <w:r w:rsidRPr="0013531D">
        <w:rPr>
          <w:rFonts w:hint="cs"/>
          <w:rtl/>
        </w:rPr>
        <w:t xml:space="preserve"> غالبیت. </w:t>
      </w:r>
      <w:r w:rsidR="00EC36A1" w:rsidRPr="0013531D">
        <w:rPr>
          <w:rFonts w:hint="cs"/>
          <w:rtl/>
        </w:rPr>
        <w:t>این‌ها</w:t>
      </w:r>
      <w:r w:rsidRPr="0013531D">
        <w:rPr>
          <w:rFonts w:hint="cs"/>
          <w:rtl/>
        </w:rPr>
        <w:t xml:space="preserve"> موارد الغاء خصوصیت است</w:t>
      </w:r>
      <w:r w:rsidR="00AD40C4" w:rsidRPr="0013531D">
        <w:rPr>
          <w:rFonts w:hint="cs"/>
          <w:rtl/>
        </w:rPr>
        <w:t>.</w:t>
      </w:r>
      <w:r w:rsidRPr="0013531D">
        <w:rPr>
          <w:rFonts w:hint="cs"/>
          <w:rtl/>
        </w:rPr>
        <w:t xml:space="preserve"> منتها </w:t>
      </w:r>
      <w:r w:rsidR="00AD40C4" w:rsidRPr="0013531D">
        <w:rPr>
          <w:rFonts w:hint="cs"/>
          <w:rtl/>
        </w:rPr>
        <w:t xml:space="preserve">این </w:t>
      </w:r>
      <w:r w:rsidR="00EC36A1" w:rsidRPr="0013531D">
        <w:rPr>
          <w:rFonts w:hint="cs"/>
          <w:rtl/>
        </w:rPr>
        <w:t>زمینه</w:t>
      </w:r>
      <w:r w:rsidRPr="0013531D">
        <w:rPr>
          <w:rFonts w:hint="cs"/>
          <w:rtl/>
        </w:rPr>
        <w:t xml:space="preserve"> و بستر و مورد و نوع الغاء خصوصیت است</w:t>
      </w:r>
      <w:r w:rsidR="0013531D">
        <w:rPr>
          <w:rtl/>
        </w:rPr>
        <w:t xml:space="preserve">؛ </w:t>
      </w:r>
      <w:r w:rsidRPr="0013531D">
        <w:rPr>
          <w:rFonts w:hint="cs"/>
          <w:rtl/>
        </w:rPr>
        <w:t xml:space="preserve">اما </w:t>
      </w:r>
      <w:r w:rsidR="00AD40C4" w:rsidRPr="0013531D">
        <w:rPr>
          <w:rFonts w:hint="cs"/>
          <w:rtl/>
        </w:rPr>
        <w:t>موجب</w:t>
      </w:r>
      <w:r w:rsidRPr="0013531D">
        <w:rPr>
          <w:rFonts w:hint="cs"/>
          <w:rtl/>
        </w:rPr>
        <w:t xml:space="preserve"> و منشأ اصلی چیست</w:t>
      </w:r>
      <w:r w:rsidR="00AD40C4" w:rsidRPr="0013531D">
        <w:rPr>
          <w:rFonts w:hint="cs"/>
          <w:rtl/>
        </w:rPr>
        <w:t>؟ دو موجب اصلی است</w:t>
      </w:r>
      <w:r w:rsidRPr="0013531D">
        <w:rPr>
          <w:rFonts w:hint="cs"/>
          <w:rtl/>
        </w:rPr>
        <w:t xml:space="preserve"> یکی علم است </w:t>
      </w:r>
      <w:r w:rsidR="00AD40C4" w:rsidRPr="0013531D">
        <w:rPr>
          <w:rFonts w:hint="cs"/>
          <w:rtl/>
        </w:rPr>
        <w:t xml:space="preserve">و اطمینان عدم خصوصیت </w:t>
      </w:r>
      <w:r w:rsidR="00AD40C4" w:rsidRPr="0013531D">
        <w:rPr>
          <w:rFonts w:hint="cs"/>
          <w:rtl/>
        </w:rPr>
        <w:lastRenderedPageBreak/>
        <w:t xml:space="preserve">است که باید مستند به </w:t>
      </w:r>
      <w:r w:rsidR="00EC36A1" w:rsidRPr="0013531D">
        <w:rPr>
          <w:rFonts w:hint="cs"/>
          <w:rtl/>
        </w:rPr>
        <w:t>یک‌چیز</w:t>
      </w:r>
      <w:r w:rsidR="00AD40C4" w:rsidRPr="0013531D">
        <w:rPr>
          <w:rFonts w:hint="cs"/>
          <w:rtl/>
        </w:rPr>
        <w:t xml:space="preserve"> عقلی یا حساب احتمالات باشد</w:t>
      </w:r>
      <w:r w:rsidRPr="0013531D">
        <w:rPr>
          <w:rFonts w:hint="cs"/>
          <w:rtl/>
        </w:rPr>
        <w:t xml:space="preserve"> یا </w:t>
      </w:r>
      <w:r w:rsidR="00AD40C4" w:rsidRPr="0013531D">
        <w:rPr>
          <w:rFonts w:hint="cs"/>
          <w:rtl/>
        </w:rPr>
        <w:t>مستند</w:t>
      </w:r>
      <w:r w:rsidRPr="0013531D">
        <w:rPr>
          <w:rFonts w:hint="cs"/>
          <w:rtl/>
        </w:rPr>
        <w:t xml:space="preserve"> به لفظ </w:t>
      </w:r>
      <w:r w:rsidR="00AD40C4" w:rsidRPr="0013531D">
        <w:rPr>
          <w:rFonts w:hint="cs"/>
          <w:rtl/>
        </w:rPr>
        <w:t>معتبر شود که ممکن است بگوییم الغاء خصوصیت است ممکن است بگوییم نیست</w:t>
      </w:r>
      <w:r w:rsidR="0013531D">
        <w:rPr>
          <w:rtl/>
        </w:rPr>
        <w:t>؛ و</w:t>
      </w:r>
      <w:r w:rsidRPr="0013531D">
        <w:rPr>
          <w:rFonts w:hint="cs"/>
          <w:rtl/>
        </w:rPr>
        <w:t xml:space="preserve"> دوم اینکه عرف در مقام استظهار خطاب</w:t>
      </w:r>
      <w:r w:rsidR="00AD40C4" w:rsidRPr="0013531D">
        <w:rPr>
          <w:rFonts w:hint="cs"/>
          <w:rtl/>
        </w:rPr>
        <w:t>،</w:t>
      </w:r>
      <w:r w:rsidRPr="0013531D">
        <w:rPr>
          <w:rFonts w:hint="cs"/>
          <w:rtl/>
        </w:rPr>
        <w:t xml:space="preserve"> این فرق را </w:t>
      </w:r>
      <w:r w:rsidR="00AD40C4" w:rsidRPr="0013531D">
        <w:rPr>
          <w:rFonts w:hint="cs"/>
          <w:rtl/>
        </w:rPr>
        <w:t>نبیند</w:t>
      </w:r>
      <w:r w:rsidRPr="0013531D">
        <w:rPr>
          <w:rFonts w:hint="cs"/>
          <w:rtl/>
        </w:rPr>
        <w:t xml:space="preserve"> یا بعید بداند. حال استبعاد الفرق از چه ناشی </w:t>
      </w:r>
      <w:r w:rsidR="0013531D">
        <w:rPr>
          <w:rFonts w:hint="cs"/>
          <w:rtl/>
        </w:rPr>
        <w:t>می‌شود</w:t>
      </w:r>
      <w:r w:rsidR="00AD40C4" w:rsidRPr="0013531D">
        <w:rPr>
          <w:rFonts w:hint="cs"/>
          <w:rtl/>
        </w:rPr>
        <w:t>؟</w:t>
      </w:r>
      <w:r w:rsidRPr="0013531D">
        <w:rPr>
          <w:rFonts w:hint="cs"/>
          <w:rtl/>
        </w:rPr>
        <w:t xml:space="preserve"> از یکی از آن </w:t>
      </w:r>
      <w:r w:rsidR="00AD40C4" w:rsidRPr="0013531D">
        <w:rPr>
          <w:rFonts w:hint="cs"/>
          <w:rtl/>
        </w:rPr>
        <w:t>مواردی</w:t>
      </w:r>
      <w:r w:rsidRPr="0013531D">
        <w:rPr>
          <w:rFonts w:hint="cs"/>
          <w:rtl/>
        </w:rPr>
        <w:t xml:space="preserve"> که ذکر شد.</w:t>
      </w:r>
      <w:r w:rsidR="00AD40C4" w:rsidRPr="0013531D">
        <w:rPr>
          <w:rFonts w:hint="cs"/>
          <w:rtl/>
        </w:rPr>
        <w:t xml:space="preserve"> حکم عقلی کلی وجود دارد یا مناسبات حکم و موضوع است یا از این قبیل.</w:t>
      </w:r>
    </w:p>
    <w:p w:rsidR="00584656" w:rsidRPr="0013531D" w:rsidRDefault="00EC36A1" w:rsidP="0013531D">
      <w:pPr>
        <w:rPr>
          <w:rtl/>
        </w:rPr>
      </w:pPr>
      <w:r w:rsidRPr="0013531D">
        <w:rPr>
          <w:rFonts w:hint="cs"/>
          <w:rtl/>
        </w:rPr>
        <w:t>سؤال</w:t>
      </w:r>
      <w:r w:rsidR="00584656" w:rsidRPr="0013531D">
        <w:rPr>
          <w:rFonts w:hint="cs"/>
          <w:rtl/>
        </w:rPr>
        <w:t>: بهتر نبود در تنظیم بحث اول بحث حصول علم گفته شود زیرا</w:t>
      </w:r>
      <w:r w:rsidR="00AD40C4" w:rsidRPr="0013531D">
        <w:rPr>
          <w:rFonts w:hint="cs"/>
          <w:rtl/>
        </w:rPr>
        <w:t xml:space="preserve"> علم هم</w:t>
      </w:r>
      <w:r w:rsidR="00584656" w:rsidRPr="0013531D">
        <w:rPr>
          <w:rFonts w:hint="cs"/>
          <w:rtl/>
        </w:rPr>
        <w:t xml:space="preserve"> مثل استبعاد عدم الفرق با لحاظ حکمی که در این بحث آمده گاهی درجه الغاء احتمال خلاف صفر و ضعیف است و گاهی </w:t>
      </w:r>
      <w:r w:rsidRPr="0013531D">
        <w:rPr>
          <w:rFonts w:hint="cs"/>
          <w:rtl/>
        </w:rPr>
        <w:t>پایین‌تر</w:t>
      </w:r>
      <w:r w:rsidR="00584656" w:rsidRPr="0013531D">
        <w:rPr>
          <w:rFonts w:hint="cs"/>
          <w:rtl/>
        </w:rPr>
        <w:t xml:space="preserve"> </w:t>
      </w:r>
      <w:r w:rsidR="0013531D">
        <w:rPr>
          <w:rFonts w:hint="cs"/>
          <w:rtl/>
        </w:rPr>
        <w:t>می‌شود</w:t>
      </w:r>
      <w:r w:rsidR="00584656" w:rsidRPr="0013531D">
        <w:rPr>
          <w:rFonts w:hint="cs"/>
          <w:rtl/>
        </w:rPr>
        <w:t xml:space="preserve"> و ظهور </w:t>
      </w:r>
      <w:r w:rsidR="0013531D">
        <w:rPr>
          <w:rFonts w:hint="cs"/>
          <w:rtl/>
        </w:rPr>
        <w:t>می‌شود</w:t>
      </w:r>
      <w:r w:rsidR="00584656" w:rsidRPr="0013531D">
        <w:rPr>
          <w:rFonts w:hint="cs"/>
          <w:rtl/>
        </w:rPr>
        <w:t>.</w:t>
      </w:r>
    </w:p>
    <w:p w:rsidR="00AD40C4" w:rsidRPr="0013531D" w:rsidRDefault="00AD40C4" w:rsidP="0013531D">
      <w:pPr>
        <w:rPr>
          <w:rtl/>
        </w:rPr>
      </w:pPr>
      <w:r w:rsidRPr="0013531D">
        <w:rPr>
          <w:rFonts w:hint="cs"/>
          <w:rtl/>
        </w:rPr>
        <w:t xml:space="preserve">جواب: بله له وجه. ولی آنچه مهم است این است که تنظیم </w:t>
      </w:r>
      <w:r w:rsidR="00EC36A1" w:rsidRPr="0013531D">
        <w:rPr>
          <w:rFonts w:hint="cs"/>
          <w:rtl/>
        </w:rPr>
        <w:t>دقیق‌تری</w:t>
      </w:r>
      <w:r w:rsidRPr="0013531D">
        <w:rPr>
          <w:rFonts w:hint="cs"/>
          <w:rtl/>
        </w:rPr>
        <w:t xml:space="preserve"> </w:t>
      </w:r>
      <w:r w:rsidR="0013531D">
        <w:rPr>
          <w:rFonts w:hint="cs"/>
          <w:rtl/>
        </w:rPr>
        <w:t>می‌شود</w:t>
      </w:r>
      <w:r w:rsidRPr="0013531D">
        <w:rPr>
          <w:rFonts w:hint="cs"/>
          <w:rtl/>
        </w:rPr>
        <w:t xml:space="preserve"> از این بحث به عمل آورد که مقداری با این کتاب متفاوت است.</w:t>
      </w:r>
    </w:p>
    <w:p w:rsidR="00AD40C4" w:rsidRPr="0013531D" w:rsidRDefault="00AD40C4" w:rsidP="0013531D">
      <w:pPr>
        <w:rPr>
          <w:rtl/>
        </w:rPr>
      </w:pPr>
      <w:r w:rsidRPr="0013531D">
        <w:rPr>
          <w:rFonts w:hint="cs"/>
          <w:rtl/>
        </w:rPr>
        <w:t xml:space="preserve"> </w:t>
      </w:r>
      <w:r w:rsidR="00EC36A1" w:rsidRPr="0013531D">
        <w:rPr>
          <w:rFonts w:hint="cs"/>
          <w:rtl/>
        </w:rPr>
        <w:t>سؤال</w:t>
      </w:r>
      <w:r w:rsidR="00584656" w:rsidRPr="0013531D">
        <w:rPr>
          <w:rFonts w:hint="cs"/>
          <w:rtl/>
        </w:rPr>
        <w:t>: استبعاد الفرق همان اطمینان عرف ن</w:t>
      </w:r>
      <w:r w:rsidR="00EC36A1" w:rsidRPr="0013531D">
        <w:rPr>
          <w:rFonts w:hint="cs"/>
          <w:rtl/>
        </w:rPr>
        <w:t>می‌شود</w:t>
      </w:r>
      <w:r w:rsidRPr="0013531D">
        <w:rPr>
          <w:rFonts w:hint="cs"/>
          <w:rtl/>
        </w:rPr>
        <w:t xml:space="preserve"> دیگر؟ زیرا قرینه که </w:t>
      </w:r>
      <w:r w:rsidR="00EC36A1" w:rsidRPr="0013531D">
        <w:rPr>
          <w:rFonts w:hint="cs"/>
          <w:rtl/>
        </w:rPr>
        <w:t>می‌گوید</w:t>
      </w:r>
      <w:r w:rsidRPr="0013531D">
        <w:rPr>
          <w:rFonts w:hint="cs"/>
          <w:rtl/>
        </w:rPr>
        <w:t xml:space="preserve"> اطمینان حاصل </w:t>
      </w:r>
      <w:r w:rsidR="00EC36A1" w:rsidRPr="0013531D">
        <w:rPr>
          <w:rFonts w:hint="cs"/>
          <w:rtl/>
        </w:rPr>
        <w:t>می‌کند</w:t>
      </w:r>
      <w:r w:rsidRPr="0013531D">
        <w:rPr>
          <w:rFonts w:hint="cs"/>
          <w:rtl/>
        </w:rPr>
        <w:t xml:space="preserve"> که خصوصیت را الغاء کند یعنی در هر دو اطمینان وجود دارد و ن</w:t>
      </w:r>
      <w:r w:rsidR="00EC36A1" w:rsidRPr="0013531D">
        <w:rPr>
          <w:rFonts w:hint="cs"/>
          <w:rtl/>
        </w:rPr>
        <w:t>می‌شود</w:t>
      </w:r>
      <w:r w:rsidRPr="0013531D">
        <w:rPr>
          <w:rFonts w:hint="cs"/>
          <w:rtl/>
        </w:rPr>
        <w:t xml:space="preserve"> جدا کنیم.</w:t>
      </w:r>
      <w:r w:rsidR="00584656" w:rsidRPr="0013531D">
        <w:rPr>
          <w:rFonts w:hint="cs"/>
          <w:rtl/>
        </w:rPr>
        <w:t xml:space="preserve"> بله </w:t>
      </w:r>
      <w:r w:rsidRPr="0013531D">
        <w:rPr>
          <w:rFonts w:hint="cs"/>
          <w:rtl/>
        </w:rPr>
        <w:t>یکی</w:t>
      </w:r>
      <w:r w:rsidR="00584656" w:rsidRPr="0013531D">
        <w:rPr>
          <w:rFonts w:hint="cs"/>
          <w:rtl/>
        </w:rPr>
        <w:t xml:space="preserve"> از موجبات حصول علم استبعاد</w:t>
      </w:r>
      <w:r w:rsidRPr="0013531D">
        <w:rPr>
          <w:rFonts w:hint="cs"/>
          <w:rtl/>
        </w:rPr>
        <w:t xml:space="preserve"> الفرق است یکی حساب احتمالات و ...</w:t>
      </w:r>
    </w:p>
    <w:p w:rsidR="00584656" w:rsidRPr="0013531D" w:rsidRDefault="00AD40C4" w:rsidP="0013531D">
      <w:pPr>
        <w:rPr>
          <w:rtl/>
        </w:rPr>
      </w:pPr>
      <w:r w:rsidRPr="0013531D">
        <w:rPr>
          <w:rFonts w:hint="cs"/>
          <w:rtl/>
        </w:rPr>
        <w:t xml:space="preserve"> </w:t>
      </w:r>
      <w:r w:rsidR="00584656" w:rsidRPr="0013531D">
        <w:rPr>
          <w:rFonts w:hint="cs"/>
          <w:rtl/>
        </w:rPr>
        <w:t xml:space="preserve">جواب: </w:t>
      </w:r>
      <w:r w:rsidRPr="0013531D">
        <w:rPr>
          <w:rFonts w:hint="cs"/>
          <w:rtl/>
        </w:rPr>
        <w:t xml:space="preserve">بله </w:t>
      </w:r>
      <w:r w:rsidR="00584656" w:rsidRPr="0013531D">
        <w:rPr>
          <w:rFonts w:hint="cs"/>
          <w:rtl/>
        </w:rPr>
        <w:t xml:space="preserve">فرق آن با </w:t>
      </w:r>
      <w:r w:rsidRPr="0013531D">
        <w:rPr>
          <w:rFonts w:hint="cs"/>
          <w:rtl/>
        </w:rPr>
        <w:t>اینجا</w:t>
      </w:r>
      <w:r w:rsidR="00584656" w:rsidRPr="0013531D">
        <w:rPr>
          <w:rFonts w:hint="cs"/>
          <w:rtl/>
        </w:rPr>
        <w:t xml:space="preserve"> این است که فرقش با استبعاد الفرق </w:t>
      </w:r>
      <w:r w:rsidRPr="0013531D">
        <w:rPr>
          <w:rFonts w:hint="cs"/>
          <w:rtl/>
        </w:rPr>
        <w:t>این</w:t>
      </w:r>
      <w:r w:rsidR="00584656" w:rsidRPr="0013531D">
        <w:rPr>
          <w:rFonts w:hint="cs"/>
          <w:rtl/>
        </w:rPr>
        <w:t xml:space="preserve"> </w:t>
      </w:r>
      <w:r w:rsidRPr="0013531D">
        <w:rPr>
          <w:rFonts w:hint="cs"/>
          <w:rtl/>
        </w:rPr>
        <w:t>ا</w:t>
      </w:r>
      <w:r w:rsidR="00584656" w:rsidRPr="0013531D">
        <w:rPr>
          <w:rFonts w:hint="cs"/>
          <w:rtl/>
        </w:rPr>
        <w:t xml:space="preserve">ست که </w:t>
      </w:r>
      <w:r w:rsidR="00EC36A1" w:rsidRPr="0013531D">
        <w:rPr>
          <w:rFonts w:hint="cs"/>
          <w:rtl/>
        </w:rPr>
        <w:t>این‌قدر</w:t>
      </w:r>
      <w:r w:rsidR="00584656" w:rsidRPr="0013531D">
        <w:rPr>
          <w:rFonts w:hint="cs"/>
          <w:rtl/>
        </w:rPr>
        <w:t xml:space="preserve"> در ذهن </w:t>
      </w:r>
      <w:r w:rsidRPr="0013531D">
        <w:rPr>
          <w:rFonts w:hint="cs"/>
          <w:rtl/>
        </w:rPr>
        <w:t xml:space="preserve">اطمینان </w:t>
      </w:r>
      <w:r w:rsidR="00584656" w:rsidRPr="0013531D">
        <w:rPr>
          <w:rFonts w:hint="cs"/>
          <w:rtl/>
        </w:rPr>
        <w:t>وجود دارد که</w:t>
      </w:r>
      <w:r w:rsidRPr="0013531D">
        <w:rPr>
          <w:rFonts w:hint="cs"/>
          <w:rtl/>
        </w:rPr>
        <w:t xml:space="preserve"> </w:t>
      </w:r>
      <w:r w:rsidR="00EC36A1" w:rsidRPr="0013531D">
        <w:rPr>
          <w:rFonts w:hint="cs"/>
          <w:rtl/>
        </w:rPr>
        <w:t>می‌گوید</w:t>
      </w:r>
      <w:r w:rsidRPr="0013531D">
        <w:rPr>
          <w:rFonts w:hint="cs"/>
          <w:rtl/>
        </w:rPr>
        <w:t xml:space="preserve"> مقصود از</w:t>
      </w:r>
      <w:r w:rsidR="00584656" w:rsidRPr="0013531D">
        <w:rPr>
          <w:rFonts w:hint="cs"/>
          <w:rtl/>
        </w:rPr>
        <w:t xml:space="preserve"> ثلاثه احجار </w:t>
      </w:r>
      <w:r w:rsidRPr="0013531D">
        <w:rPr>
          <w:rFonts w:hint="cs"/>
          <w:rtl/>
        </w:rPr>
        <w:t>سه تا جدا نیست و فرقی ن</w:t>
      </w:r>
      <w:r w:rsidR="00EC36A1" w:rsidRPr="0013531D">
        <w:rPr>
          <w:rFonts w:hint="cs"/>
          <w:rtl/>
        </w:rPr>
        <w:t>می‌کند</w:t>
      </w:r>
      <w:r w:rsidR="0013531D">
        <w:rPr>
          <w:rtl/>
        </w:rPr>
        <w:t xml:space="preserve">؛ </w:t>
      </w:r>
      <w:r w:rsidRPr="0013531D">
        <w:rPr>
          <w:rFonts w:hint="cs"/>
          <w:rtl/>
        </w:rPr>
        <w:t xml:space="preserve">اما در موارد علم </w:t>
      </w:r>
      <w:r w:rsidR="00EC36A1" w:rsidRPr="0013531D">
        <w:rPr>
          <w:rFonts w:hint="cs"/>
          <w:rtl/>
        </w:rPr>
        <w:t>می‌گوید</w:t>
      </w:r>
      <w:r w:rsidRPr="0013531D">
        <w:rPr>
          <w:rFonts w:hint="cs"/>
          <w:rtl/>
        </w:rPr>
        <w:t xml:space="preserve"> </w:t>
      </w:r>
      <w:r w:rsidR="00EC36A1" w:rsidRPr="0013531D">
        <w:rPr>
          <w:rFonts w:hint="cs"/>
          <w:rtl/>
        </w:rPr>
        <w:t>همین‌طور</w:t>
      </w:r>
      <w:r w:rsidRPr="0013531D">
        <w:rPr>
          <w:rFonts w:hint="cs"/>
          <w:rtl/>
        </w:rPr>
        <w:t xml:space="preserve"> در خطاب ظهور ن</w:t>
      </w:r>
      <w:r w:rsidR="00EC36A1" w:rsidRPr="0013531D">
        <w:rPr>
          <w:rFonts w:hint="cs"/>
          <w:rtl/>
        </w:rPr>
        <w:t>می‌رود</w:t>
      </w:r>
      <w:r w:rsidRPr="0013531D">
        <w:rPr>
          <w:rFonts w:hint="cs"/>
          <w:rtl/>
        </w:rPr>
        <w:t>. یک قاعده جدایی باید باشد که تأمل کند به این برسد.</w:t>
      </w:r>
    </w:p>
    <w:p w:rsidR="00584656" w:rsidRPr="0013531D" w:rsidRDefault="00EC36A1" w:rsidP="0013531D">
      <w:pPr>
        <w:rPr>
          <w:rtl/>
        </w:rPr>
      </w:pPr>
      <w:r w:rsidRPr="0013531D">
        <w:rPr>
          <w:rFonts w:hint="cs"/>
          <w:rtl/>
        </w:rPr>
        <w:t>سؤال</w:t>
      </w:r>
      <w:r w:rsidR="00584656" w:rsidRPr="0013531D">
        <w:rPr>
          <w:rFonts w:hint="cs"/>
          <w:rtl/>
        </w:rPr>
        <w:t>: در مورد اول هم باید ا</w:t>
      </w:r>
      <w:r w:rsidR="00AD40C4" w:rsidRPr="0013531D">
        <w:rPr>
          <w:rFonts w:hint="cs"/>
          <w:rtl/>
        </w:rPr>
        <w:t>طمینانی برای عرف حاصل شود. به آ</w:t>
      </w:r>
      <w:r w:rsidR="00584656" w:rsidRPr="0013531D">
        <w:rPr>
          <w:rFonts w:hint="cs"/>
          <w:rtl/>
        </w:rPr>
        <w:t>ن مرحله ن</w:t>
      </w:r>
      <w:r w:rsidRPr="0013531D">
        <w:rPr>
          <w:rFonts w:hint="cs"/>
          <w:rtl/>
        </w:rPr>
        <w:t>می‌رسد</w:t>
      </w:r>
      <w:r w:rsidR="00584656" w:rsidRPr="0013531D">
        <w:rPr>
          <w:rFonts w:hint="cs"/>
          <w:rtl/>
        </w:rPr>
        <w:t>؟</w:t>
      </w:r>
    </w:p>
    <w:p w:rsidR="00584656" w:rsidRPr="0013531D" w:rsidRDefault="00584656" w:rsidP="0013531D">
      <w:pPr>
        <w:rPr>
          <w:rtl/>
        </w:rPr>
      </w:pPr>
      <w:r w:rsidRPr="0013531D">
        <w:rPr>
          <w:rFonts w:hint="cs"/>
          <w:rtl/>
        </w:rPr>
        <w:t xml:space="preserve">جواب: </w:t>
      </w:r>
      <w:r w:rsidR="00EC36A1" w:rsidRPr="0013531D">
        <w:rPr>
          <w:rFonts w:hint="cs"/>
          <w:rtl/>
        </w:rPr>
        <w:t>این‌که</w:t>
      </w:r>
      <w:r w:rsidR="00AD40C4" w:rsidRPr="0013531D">
        <w:rPr>
          <w:rFonts w:hint="cs"/>
          <w:rtl/>
        </w:rPr>
        <w:t xml:space="preserve"> شما </w:t>
      </w:r>
      <w:r w:rsidR="00EC36A1" w:rsidRPr="0013531D">
        <w:rPr>
          <w:rFonts w:hint="cs"/>
          <w:rtl/>
        </w:rPr>
        <w:t>می‌فرمایید</w:t>
      </w:r>
      <w:r w:rsidR="00AD40C4" w:rsidRPr="0013531D">
        <w:rPr>
          <w:rFonts w:hint="cs"/>
          <w:rtl/>
        </w:rPr>
        <w:t xml:space="preserve"> باید در بحث تفاوت علم و ظهور و اطمینان بحث کرد.</w:t>
      </w:r>
      <w:r w:rsidRPr="0013531D">
        <w:rPr>
          <w:rFonts w:hint="cs"/>
          <w:rtl/>
        </w:rPr>
        <w:t xml:space="preserve"> ظهورات متقوم به اطمینان </w:t>
      </w:r>
      <w:r w:rsidR="00EC36A1" w:rsidRPr="0013531D">
        <w:rPr>
          <w:rFonts w:hint="cs"/>
          <w:rtl/>
        </w:rPr>
        <w:t>غالباً</w:t>
      </w:r>
      <w:r w:rsidR="00AD40C4" w:rsidRPr="0013531D">
        <w:rPr>
          <w:rFonts w:hint="cs"/>
          <w:rtl/>
        </w:rPr>
        <w:t xml:space="preserve"> </w:t>
      </w:r>
      <w:r w:rsidR="00EC36A1" w:rsidRPr="0013531D">
        <w:rPr>
          <w:rFonts w:hint="cs"/>
          <w:rtl/>
        </w:rPr>
        <w:t>می‌گویند</w:t>
      </w:r>
      <w:r w:rsidR="00AD40C4" w:rsidRPr="0013531D">
        <w:rPr>
          <w:rFonts w:hint="cs"/>
          <w:rtl/>
        </w:rPr>
        <w:t xml:space="preserve"> نیست. البته بعضی </w:t>
      </w:r>
      <w:r w:rsidR="00EC36A1" w:rsidRPr="0013531D">
        <w:rPr>
          <w:rFonts w:hint="cs"/>
          <w:rtl/>
        </w:rPr>
        <w:t>گفته‌اند</w:t>
      </w:r>
      <w:r w:rsidR="00AD40C4" w:rsidRPr="0013531D">
        <w:rPr>
          <w:rFonts w:hint="cs"/>
          <w:rtl/>
        </w:rPr>
        <w:t xml:space="preserve"> ولی مش</w:t>
      </w:r>
      <w:r w:rsidRPr="0013531D">
        <w:rPr>
          <w:rFonts w:hint="cs"/>
          <w:rtl/>
        </w:rPr>
        <w:t xml:space="preserve">هور </w:t>
      </w:r>
      <w:r w:rsidR="00EC36A1" w:rsidRPr="0013531D">
        <w:rPr>
          <w:rFonts w:hint="cs"/>
          <w:rtl/>
        </w:rPr>
        <w:t>می‌گویند</w:t>
      </w:r>
      <w:r w:rsidRPr="0013531D">
        <w:rPr>
          <w:rFonts w:hint="cs"/>
          <w:rtl/>
        </w:rPr>
        <w:t xml:space="preserve"> ظهور ظنی است که </w:t>
      </w:r>
      <w:r w:rsidR="00AD40C4" w:rsidRPr="0013531D">
        <w:rPr>
          <w:rFonts w:hint="cs"/>
          <w:rtl/>
        </w:rPr>
        <w:t xml:space="preserve">عرف آن را معتبر </w:t>
      </w:r>
      <w:r w:rsidR="00EC36A1" w:rsidRPr="0013531D">
        <w:rPr>
          <w:rFonts w:hint="cs"/>
          <w:rtl/>
        </w:rPr>
        <w:t>می‌داند</w:t>
      </w:r>
      <w:r w:rsidR="00AD40C4" w:rsidRPr="0013531D">
        <w:rPr>
          <w:rFonts w:hint="cs"/>
          <w:rtl/>
        </w:rPr>
        <w:t xml:space="preserve">. لذا با آن فرق </w:t>
      </w:r>
      <w:r w:rsidR="00EC36A1" w:rsidRPr="0013531D">
        <w:rPr>
          <w:rFonts w:hint="cs"/>
          <w:rtl/>
        </w:rPr>
        <w:t>می‌کند</w:t>
      </w:r>
      <w:r w:rsidR="00AD40C4" w:rsidRPr="0013531D">
        <w:rPr>
          <w:rFonts w:hint="cs"/>
          <w:rtl/>
        </w:rPr>
        <w:t xml:space="preserve">. بله </w:t>
      </w:r>
      <w:r w:rsidRPr="0013531D">
        <w:rPr>
          <w:rFonts w:hint="cs"/>
          <w:rtl/>
        </w:rPr>
        <w:t xml:space="preserve">اگر کسی گفت ظهور </w:t>
      </w:r>
      <w:r w:rsidR="00AD40C4" w:rsidRPr="0013531D">
        <w:rPr>
          <w:rFonts w:hint="cs"/>
          <w:rtl/>
        </w:rPr>
        <w:t xml:space="preserve">حجیتش به اطمینان است </w:t>
      </w:r>
      <w:r w:rsidR="00EC36A1" w:rsidRPr="0013531D">
        <w:rPr>
          <w:rFonts w:hint="cs"/>
          <w:rtl/>
        </w:rPr>
        <w:t>آن‌وقت</w:t>
      </w:r>
      <w:r w:rsidR="00AD40C4" w:rsidRPr="0013531D">
        <w:rPr>
          <w:rFonts w:hint="cs"/>
          <w:rtl/>
        </w:rPr>
        <w:t xml:space="preserve"> مرزش با دومی به هم </w:t>
      </w:r>
      <w:r w:rsidR="00EC36A1" w:rsidRPr="0013531D">
        <w:rPr>
          <w:rFonts w:hint="cs"/>
          <w:rtl/>
        </w:rPr>
        <w:t>می‌ریزد</w:t>
      </w:r>
      <w:r w:rsidR="00AD40C4" w:rsidRPr="0013531D">
        <w:rPr>
          <w:rFonts w:hint="cs"/>
          <w:rtl/>
        </w:rPr>
        <w:t xml:space="preserve">. </w:t>
      </w:r>
      <w:r w:rsidR="00EC36A1" w:rsidRPr="0013531D">
        <w:rPr>
          <w:rFonts w:hint="cs"/>
          <w:rtl/>
        </w:rPr>
        <w:t>آن‌هم</w:t>
      </w:r>
      <w:r w:rsidR="00AD40C4" w:rsidRPr="0013531D">
        <w:rPr>
          <w:rFonts w:hint="cs"/>
          <w:rtl/>
        </w:rPr>
        <w:t xml:space="preserve"> از این مسئله. پس بازسازی بحث به چیزی است که اینجا ذکر کردیم. یکی دو نکته در کتاب مربوط به الغاء خصوصیت است بعد دو بحث دیگر است بعد سمت تنقیح مناط </w:t>
      </w:r>
      <w:r w:rsidR="00EC36A1" w:rsidRPr="0013531D">
        <w:rPr>
          <w:rFonts w:hint="cs"/>
          <w:rtl/>
        </w:rPr>
        <w:t>می‌رویم</w:t>
      </w:r>
      <w:r w:rsidR="00AD40C4" w:rsidRPr="0013531D">
        <w:rPr>
          <w:rFonts w:hint="cs"/>
          <w:rtl/>
        </w:rPr>
        <w:t>.</w:t>
      </w:r>
    </w:p>
    <w:p w:rsidR="00584656" w:rsidRPr="0013531D" w:rsidRDefault="00584656" w:rsidP="0013531D">
      <w:pPr>
        <w:rPr>
          <w:rtl/>
        </w:rPr>
      </w:pPr>
    </w:p>
    <w:sectPr w:rsidR="00584656" w:rsidRPr="0013531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C4" w:rsidRDefault="008D3CC4" w:rsidP="000D5800">
      <w:pPr>
        <w:spacing w:after="0"/>
      </w:pPr>
      <w:r>
        <w:separator/>
      </w:r>
    </w:p>
  </w:endnote>
  <w:endnote w:type="continuationSeparator" w:id="0">
    <w:p w:rsidR="008D3CC4" w:rsidRDefault="008D3CC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D" w:rsidRDefault="0013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8038D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D" w:rsidRDefault="0013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C4" w:rsidRDefault="008D3CC4" w:rsidP="000D5800">
      <w:pPr>
        <w:spacing w:after="0"/>
      </w:pPr>
      <w:r>
        <w:separator/>
      </w:r>
    </w:p>
  </w:footnote>
  <w:footnote w:type="continuationSeparator" w:id="0">
    <w:p w:rsidR="008D3CC4" w:rsidRDefault="008D3CC4" w:rsidP="000D5800">
      <w:pPr>
        <w:spacing w:after="0"/>
      </w:pPr>
      <w:r>
        <w:continuationSeparator/>
      </w:r>
    </w:p>
  </w:footnote>
  <w:footnote w:id="1">
    <w:p w:rsidR="0013531D" w:rsidRDefault="0013531D">
      <w:pPr>
        <w:pStyle w:val="FootnoteText"/>
        <w:rPr>
          <w:rFonts w:hint="cs"/>
          <w:rtl/>
        </w:rPr>
      </w:pPr>
      <w:r>
        <w:rPr>
          <w:rStyle w:val="FootnoteReference"/>
        </w:rPr>
        <w:footnoteRef/>
      </w:r>
      <w:r>
        <w:rPr>
          <w:rFonts w:hint="cs"/>
          <w:rtl/>
        </w:rPr>
        <w:t>. سوره اسراء، آیه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D" w:rsidRDefault="00135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D" w:rsidRDefault="00766AD6" w:rsidP="0013531D">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79D1766" wp14:editId="1097825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3531D">
      <w:rPr>
        <w:rFonts w:ascii="Adobe Arabic" w:hAnsi="Adobe Arabic" w:cs="Adobe Arabic" w:hint="cs"/>
        <w:b/>
        <w:bCs/>
        <w:sz w:val="24"/>
        <w:szCs w:val="24"/>
        <w:rtl/>
      </w:rPr>
      <w:t xml:space="preserve">تعدیه </w:t>
    </w:r>
    <w:r>
      <w:rPr>
        <w:rFonts w:ascii="Adobe Arabic" w:hAnsi="Adobe Arabic" w:cs="Adobe Arabic" w:hint="cs"/>
        <w:b/>
        <w:bCs/>
        <w:sz w:val="24"/>
        <w:szCs w:val="24"/>
        <w:rtl/>
      </w:rPr>
      <w:t>حکم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3531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EC36A1">
      <w:rPr>
        <w:rFonts w:ascii="Adobe Arabic" w:hAnsi="Adobe Arabic" w:cs="Adobe Arabic" w:hint="cs"/>
        <w:b/>
        <w:bCs/>
        <w:sz w:val="24"/>
        <w:szCs w:val="24"/>
        <w:rtl/>
      </w:rPr>
      <w:t>25</w:t>
    </w:r>
    <w:r>
      <w:rPr>
        <w:rFonts w:ascii="Adobe Arabic" w:hAnsi="Adobe Arabic" w:cs="Adobe Arabic" w:hint="cs"/>
        <w:b/>
        <w:bCs/>
        <w:sz w:val="24"/>
        <w:szCs w:val="24"/>
        <w:rtl/>
      </w:rPr>
      <w:t>/03/99</w:t>
    </w:r>
  </w:p>
  <w:p w:rsidR="00766AD6" w:rsidRPr="00000B94" w:rsidRDefault="00766AD6" w:rsidP="0013531D">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3531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4B2564">
      <w:rPr>
        <w:rFonts w:ascii="Adobe Arabic" w:hAnsi="Adobe Arabic" w:cs="Adobe Arabic" w:hint="cs"/>
        <w:b/>
        <w:bCs/>
        <w:sz w:val="24"/>
        <w:szCs w:val="24"/>
        <w:rtl/>
      </w:rPr>
      <w:t xml:space="preserve">ی: </w:t>
    </w:r>
    <w:r w:rsidR="00EC36A1">
      <w:rPr>
        <w:rFonts w:ascii="Adobe Arabic" w:hAnsi="Adobe Arabic" w:cs="Adobe Arabic" w:hint="cs"/>
        <w:b/>
        <w:bCs/>
        <w:sz w:val="24"/>
        <w:szCs w:val="24"/>
        <w:rtl/>
      </w:rPr>
      <w:t>الموجب الثانی حصول العلم بعدم الخصوصیه</w:t>
    </w:r>
    <w:r w:rsidR="00EC36A1">
      <w:rPr>
        <w:rFonts w:ascii="Adobe Arabic" w:hAnsi="Adobe Arabic" w:cs="Adobe Arabic" w:hint="cs"/>
        <w:b/>
        <w:bCs/>
        <w:sz w:val="24"/>
        <w:szCs w:val="24"/>
        <w:rtl/>
      </w:rPr>
      <w:tab/>
    </w:r>
    <w:r w:rsidR="0013531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EC36A1">
      <w:rPr>
        <w:rFonts w:ascii="Adobe Arabic" w:hAnsi="Adobe Arabic" w:cs="Adobe Arabic" w:hint="cs"/>
        <w:b/>
        <w:bCs/>
        <w:sz w:val="24"/>
        <w:szCs w:val="24"/>
        <w:rtl/>
      </w:rPr>
      <w:t>381</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403A1F5" wp14:editId="3A68ECC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DC7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1D" w:rsidRDefault="0013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5">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C32C7"/>
    <w:multiLevelType w:val="hybridMultilevel"/>
    <w:tmpl w:val="D92605F0"/>
    <w:lvl w:ilvl="0" w:tplc="2B48BBC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21"/>
  </w:num>
  <w:num w:numId="3">
    <w:abstractNumId w:val="11"/>
  </w:num>
  <w:num w:numId="4">
    <w:abstractNumId w:val="5"/>
  </w:num>
  <w:num w:numId="5">
    <w:abstractNumId w:val="14"/>
  </w:num>
  <w:num w:numId="6">
    <w:abstractNumId w:val="2"/>
  </w:num>
  <w:num w:numId="7">
    <w:abstractNumId w:val="1"/>
  </w:num>
  <w:num w:numId="8">
    <w:abstractNumId w:val="9"/>
  </w:num>
  <w:num w:numId="9">
    <w:abstractNumId w:val="3"/>
  </w:num>
  <w:num w:numId="10">
    <w:abstractNumId w:val="8"/>
  </w:num>
  <w:num w:numId="11">
    <w:abstractNumId w:val="15"/>
  </w:num>
  <w:num w:numId="12">
    <w:abstractNumId w:val="10"/>
  </w:num>
  <w:num w:numId="13">
    <w:abstractNumId w:val="17"/>
  </w:num>
  <w:num w:numId="14">
    <w:abstractNumId w:val="26"/>
  </w:num>
  <w:num w:numId="15">
    <w:abstractNumId w:val="13"/>
  </w:num>
  <w:num w:numId="16">
    <w:abstractNumId w:val="7"/>
  </w:num>
  <w:num w:numId="17">
    <w:abstractNumId w:val="6"/>
  </w:num>
  <w:num w:numId="18">
    <w:abstractNumId w:val="27"/>
  </w:num>
  <w:num w:numId="19">
    <w:abstractNumId w:val="24"/>
  </w:num>
  <w:num w:numId="20">
    <w:abstractNumId w:val="4"/>
  </w:num>
  <w:num w:numId="21">
    <w:abstractNumId w:val="19"/>
  </w:num>
  <w:num w:numId="22">
    <w:abstractNumId w:val="22"/>
  </w:num>
  <w:num w:numId="23">
    <w:abstractNumId w:val="18"/>
  </w:num>
  <w:num w:numId="24">
    <w:abstractNumId w:val="28"/>
  </w:num>
  <w:num w:numId="25">
    <w:abstractNumId w:val="25"/>
  </w:num>
  <w:num w:numId="26">
    <w:abstractNumId w:val="23"/>
  </w:num>
  <w:num w:numId="27">
    <w:abstractNumId w:val="0"/>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65213"/>
    <w:rsid w:val="00080DFF"/>
    <w:rsid w:val="00084511"/>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531D"/>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83229"/>
    <w:rsid w:val="00287445"/>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45941"/>
    <w:rsid w:val="00363811"/>
    <w:rsid w:val="00366400"/>
    <w:rsid w:val="003963D7"/>
    <w:rsid w:val="00396F28"/>
    <w:rsid w:val="003A1A05"/>
    <w:rsid w:val="003A2654"/>
    <w:rsid w:val="003A5D9D"/>
    <w:rsid w:val="003C06BF"/>
    <w:rsid w:val="003C4F40"/>
    <w:rsid w:val="003C7899"/>
    <w:rsid w:val="003D20DC"/>
    <w:rsid w:val="003D2F0A"/>
    <w:rsid w:val="003D563F"/>
    <w:rsid w:val="003D7608"/>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96E04"/>
    <w:rsid w:val="004A022D"/>
    <w:rsid w:val="004A77C5"/>
    <w:rsid w:val="004A790F"/>
    <w:rsid w:val="004B2564"/>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61D6A"/>
    <w:rsid w:val="00572E2D"/>
    <w:rsid w:val="00572FD7"/>
    <w:rsid w:val="0057307B"/>
    <w:rsid w:val="00580CFA"/>
    <w:rsid w:val="00584656"/>
    <w:rsid w:val="00592103"/>
    <w:rsid w:val="005941DD"/>
    <w:rsid w:val="00597748"/>
    <w:rsid w:val="005A28FA"/>
    <w:rsid w:val="005A545E"/>
    <w:rsid w:val="005A5862"/>
    <w:rsid w:val="005B05D4"/>
    <w:rsid w:val="005B0852"/>
    <w:rsid w:val="005B16EB"/>
    <w:rsid w:val="005C06AE"/>
    <w:rsid w:val="005C720E"/>
    <w:rsid w:val="005E1399"/>
    <w:rsid w:val="005F0B28"/>
    <w:rsid w:val="005F17B0"/>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499E"/>
    <w:rsid w:val="007E636F"/>
    <w:rsid w:val="007E7FA7"/>
    <w:rsid w:val="007F0721"/>
    <w:rsid w:val="007F293C"/>
    <w:rsid w:val="007F3221"/>
    <w:rsid w:val="007F4A90"/>
    <w:rsid w:val="007F7E76"/>
    <w:rsid w:val="00802D15"/>
    <w:rsid w:val="00803501"/>
    <w:rsid w:val="008038DD"/>
    <w:rsid w:val="0080799B"/>
    <w:rsid w:val="00807BE3"/>
    <w:rsid w:val="00811276"/>
    <w:rsid w:val="00811F02"/>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3CC4"/>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1767"/>
    <w:rsid w:val="00A9616A"/>
    <w:rsid w:val="00A96F68"/>
    <w:rsid w:val="00AA2342"/>
    <w:rsid w:val="00AA51DB"/>
    <w:rsid w:val="00AA5BDD"/>
    <w:rsid w:val="00AB3F0F"/>
    <w:rsid w:val="00AC7D0F"/>
    <w:rsid w:val="00AD0304"/>
    <w:rsid w:val="00AD27BE"/>
    <w:rsid w:val="00AD40C4"/>
    <w:rsid w:val="00AF0F1A"/>
    <w:rsid w:val="00B002D6"/>
    <w:rsid w:val="00B01724"/>
    <w:rsid w:val="00B07D3E"/>
    <w:rsid w:val="00B1300D"/>
    <w:rsid w:val="00B15027"/>
    <w:rsid w:val="00B21CF4"/>
    <w:rsid w:val="00B24300"/>
    <w:rsid w:val="00B307B6"/>
    <w:rsid w:val="00B330C7"/>
    <w:rsid w:val="00B34736"/>
    <w:rsid w:val="00B43691"/>
    <w:rsid w:val="00B55D51"/>
    <w:rsid w:val="00B564B8"/>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60547"/>
    <w:rsid w:val="00D63C1D"/>
    <w:rsid w:val="00D66444"/>
    <w:rsid w:val="00D67AA0"/>
    <w:rsid w:val="00D75673"/>
    <w:rsid w:val="00D76353"/>
    <w:rsid w:val="00D77252"/>
    <w:rsid w:val="00DA09E1"/>
    <w:rsid w:val="00DA34F7"/>
    <w:rsid w:val="00DB21CF"/>
    <w:rsid w:val="00DB28BB"/>
    <w:rsid w:val="00DC0541"/>
    <w:rsid w:val="00DC603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5ECB"/>
    <w:rsid w:val="00E50F5E"/>
    <w:rsid w:val="00E55891"/>
    <w:rsid w:val="00E6283A"/>
    <w:rsid w:val="00E63178"/>
    <w:rsid w:val="00E732A3"/>
    <w:rsid w:val="00E83A85"/>
    <w:rsid w:val="00E9026B"/>
    <w:rsid w:val="00E904AF"/>
    <w:rsid w:val="00E90FC4"/>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E904AF"/>
    <w:pPr>
      <w:numPr>
        <w:numId w:val="29"/>
      </w:numPr>
    </w:pPr>
    <w:rPr>
      <w:rFonts w:eastAsia="Traditional Arabic"/>
    </w:rPr>
  </w:style>
  <w:style w:type="character" w:customStyle="1" w:styleId="ListParagraphChar">
    <w:name w:val="List Paragraph Char"/>
    <w:link w:val="ListParagraph"/>
    <w:uiPriority w:val="34"/>
    <w:rsid w:val="00E904AF"/>
    <w:rPr>
      <w:rFonts w:ascii="Traditional Arabic" w:eastAsia="Traditional Arabic" w:hAnsi="Traditional Arabic" w:cs="Traditional Arabic"/>
      <w:sz w:val="28"/>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E95B-3899-427D-8009-9A8EC55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1543</TotalTime>
  <Pages>7</Pages>
  <Words>2157</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18</cp:revision>
  <dcterms:created xsi:type="dcterms:W3CDTF">2019-11-25T14:17:00Z</dcterms:created>
  <dcterms:modified xsi:type="dcterms:W3CDTF">2020-06-15T03:05:00Z</dcterms:modified>
</cp:coreProperties>
</file>