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47FD" w14:textId="77777777" w:rsidR="00B90E11" w:rsidRPr="001524E1" w:rsidRDefault="00B90E11" w:rsidP="001524E1">
      <w:pPr>
        <w:pStyle w:val="1"/>
        <w:rPr>
          <w:color w:val="2E74B5" w:themeColor="accent1" w:themeShade="BF"/>
          <w:rtl/>
        </w:rPr>
      </w:pPr>
      <w:r w:rsidRPr="001524E1">
        <w:rPr>
          <w:color w:val="2E74B5" w:themeColor="accent1" w:themeShade="BF"/>
          <w:rtl/>
        </w:rPr>
        <w:t>خطبه اول</w:t>
      </w:r>
    </w:p>
    <w:p w14:paraId="62678B3A" w14:textId="77777777" w:rsidR="00B90E11" w:rsidRPr="001524E1" w:rsidRDefault="00B90E11" w:rsidP="001524E1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1524E1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و طبی قلوبنا و شفیع ذوبنا ابی القاسم المصطفی محمّد و علی آله الاطیبین الاطهرین و لا سیّما بقیة الله فی الارضین.</w:t>
      </w:r>
    </w:p>
    <w:p w14:paraId="39551380" w14:textId="77777777" w:rsidR="00B90E11" w:rsidRPr="001524E1" w:rsidRDefault="00B90E11" w:rsidP="001524E1">
      <w:pPr>
        <w:pStyle w:val="2"/>
        <w:rPr>
          <w:color w:val="2E74B5" w:themeColor="accent1" w:themeShade="BF"/>
        </w:rPr>
      </w:pPr>
      <w:r w:rsidRPr="001524E1">
        <w:rPr>
          <w:color w:val="2E74B5" w:themeColor="accent1" w:themeShade="BF"/>
          <w:rtl/>
        </w:rPr>
        <w:t>توصیه به تقوا</w:t>
      </w:r>
    </w:p>
    <w:p w14:paraId="0FD9F0C4" w14:textId="77777777" w:rsidR="00B90E11" w:rsidRPr="001524E1" w:rsidRDefault="00B90E11" w:rsidP="001524E1">
      <w:pPr>
        <w:spacing w:after="0"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1524E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1524E1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1524E1">
        <w:rPr>
          <w:rStyle w:val="a7"/>
          <w:rFonts w:ascii="IRBadr" w:eastAsiaTheme="majorEastAsia" w:hAnsi="IRBadr" w:cs="IRBadr"/>
          <w:color w:val="auto"/>
          <w:sz w:val="32"/>
          <w:szCs w:val="32"/>
          <w:rtl/>
        </w:rPr>
        <w:footnoteReference w:id="1"/>
      </w:r>
      <w:r w:rsidRPr="001524E1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1524E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1524E1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2"/>
      </w:r>
      <w:r w:rsidRPr="001524E1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1524E1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1524E1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  <w:r w:rsidRPr="001524E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1524E1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4"/>
      </w:r>
    </w:p>
    <w:p w14:paraId="6A455949" w14:textId="0607D021" w:rsidR="00567630" w:rsidRPr="001524E1" w:rsidRDefault="00B90E11" w:rsidP="00CD071F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>همه شما نمازگزاران گرامی، برادران و خواهران گرامی و خودم را در این روز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پایان مسابقه الهی و عبادی به تقوا و پارسایی و پرهیزکاری توصیه </w:t>
      </w:r>
      <w:r w:rsidR="00CD071F">
        <w:rPr>
          <w:rFonts w:ascii="IRBadr" w:hAnsi="IRBadr" w:cs="IRBadr"/>
          <w:color w:val="auto"/>
          <w:sz w:val="32"/>
          <w:szCs w:val="32"/>
          <w:rtl/>
          <w:lang w:bidi="ar-SA"/>
        </w:rPr>
        <w:t>می‌کنم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0B9BFE93" w14:textId="35D993C6" w:rsidR="00567630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در امالی شیخ مفید روایت مفصلی راجع به روز عید فطر آمده است که یک بخش آن این است: آن گاه که روز عید فطر و صبحگاه آن فرا رسد خداوند ملائکه خود را به زمین گسیل </w:t>
      </w:r>
      <w:r w:rsidR="00CD071F">
        <w:rPr>
          <w:rFonts w:ascii="IRBadr" w:hAnsi="IRBadr" w:cs="IRBadr"/>
          <w:sz w:val="32"/>
          <w:szCs w:val="32"/>
          <w:rtl/>
          <w:lang w:bidi="ar-SA"/>
        </w:rPr>
        <w:t>می‌دارد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 xml:space="preserve">ملائکه خدا 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بر هر 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 xml:space="preserve">کوی و برزنی 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فریاد </w:t>
      </w:r>
      <w:r w:rsidR="00CD071F">
        <w:rPr>
          <w:rFonts w:ascii="IRBadr" w:hAnsi="IRBadr" w:cs="IRBadr"/>
          <w:sz w:val="32"/>
          <w:szCs w:val="32"/>
          <w:rtl/>
          <w:lang w:bidi="ar-SA"/>
        </w:rPr>
        <w:t>می‌زنند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: </w:t>
      </w:r>
      <w:r w:rsidR="00567630" w:rsidRPr="001524E1">
        <w:rPr>
          <w:rFonts w:ascii="IRBadr" w:hAnsi="IRBadr" w:cs="IRBadr"/>
          <w:sz w:val="32"/>
          <w:szCs w:val="32"/>
          <w:rtl/>
        </w:rPr>
        <w:t>«يَا أُمَّةَ مُحَمَّدٍ اخْرُجُوا إِلَى‏ رَبٍ‏ كَرِيمٍ‏ يُعْطِي الْجَزِيلَ وَ يَغْفِرُ الْعَظِيمَ»</w:t>
      </w:r>
      <w:r w:rsidR="00567630" w:rsidRPr="001524E1">
        <w:rPr>
          <w:rStyle w:val="a7"/>
          <w:rFonts w:ascii="IRBadr" w:hAnsi="IRBadr" w:cs="IRBadr"/>
          <w:sz w:val="32"/>
          <w:szCs w:val="32"/>
          <w:rtl/>
        </w:rPr>
        <w:footnoteReference w:id="5"/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 xml:space="preserve">ای 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مردم 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 xml:space="preserve">و ای </w:t>
      </w:r>
      <w:r w:rsidR="00CD071F">
        <w:rPr>
          <w:rFonts w:ascii="IRBadr" w:hAnsi="IRBadr" w:cs="IRBadr"/>
          <w:sz w:val="32"/>
          <w:szCs w:val="32"/>
          <w:rtl/>
          <w:lang w:bidi="ar-SA"/>
        </w:rPr>
        <w:t>انسان‌هایی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 که یک ماه در یک آزمون عبادی بزرگ شرکت </w:t>
      </w:r>
      <w:r w:rsidR="00CD071F">
        <w:rPr>
          <w:rFonts w:ascii="IRBadr" w:hAnsi="IRBadr" w:cs="IRBadr"/>
          <w:sz w:val="32"/>
          <w:szCs w:val="32"/>
          <w:rtl/>
          <w:lang w:bidi="ar-SA"/>
        </w:rPr>
        <w:t>کرده‌اید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! 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 xml:space="preserve">برای نماز عید فطر 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به </w:t>
      </w:r>
      <w:r w:rsidR="00CD071F">
        <w:rPr>
          <w:rFonts w:ascii="IRBadr" w:hAnsi="IRBadr" w:cs="IRBadr"/>
          <w:sz w:val="32"/>
          <w:szCs w:val="32"/>
          <w:rtl/>
          <w:lang w:bidi="ar-SA"/>
        </w:rPr>
        <w:t>پا خواسته‌اید</w:t>
      </w:r>
      <w:r w:rsidR="00CD071F">
        <w:rPr>
          <w:rFonts w:ascii="IRBadr" w:hAnsi="IRBadr" w:cs="IRBadr" w:hint="cs"/>
          <w:sz w:val="32"/>
          <w:szCs w:val="32"/>
          <w:rtl/>
          <w:lang w:bidi="ar-SA"/>
        </w:rPr>
        <w:t>!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 از خدا تقاضا کنید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 xml:space="preserve"> تا شما را 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lastRenderedPageBreak/>
        <w:t>ببخشد.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 امروز 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 xml:space="preserve">خداوند 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برای شما نمازگزاران عید فطر و </w:t>
      </w:r>
      <w:r w:rsidR="00CD071F">
        <w:rPr>
          <w:rFonts w:ascii="IRBadr" w:hAnsi="IRBadr" w:cs="IRBadr"/>
          <w:sz w:val="32"/>
          <w:szCs w:val="32"/>
          <w:rtl/>
          <w:lang w:bidi="ar-SA"/>
        </w:rPr>
        <w:t>روزه‌داران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 رمضان اجری بزرگ اعطا خواهد کرد و گناهان بزرگ را خواهد بخشید. </w:t>
      </w:r>
    </w:p>
    <w:p w14:paraId="36F64BD2" w14:textId="6A199498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در هر دو سوره اعلی و شمس بر تزکیه نفس انگشت گذاشته شده 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>ا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ست. برادران و خواهران! نمازگزاران! ما باید برای آینده خود تزکیه و تهذیب را در راس کارها قرار دهیم. </w:t>
      </w:r>
    </w:p>
    <w:p w14:paraId="7203AA7F" w14:textId="41E2B04F" w:rsidR="00567630" w:rsidRPr="001524E1" w:rsidRDefault="00567630" w:rsidP="001524E1">
      <w:pPr>
        <w:pStyle w:val="2"/>
        <w:rPr>
          <w:color w:val="2E74B5" w:themeColor="accent1" w:themeShade="BF"/>
          <w:rtl/>
          <w:lang w:bidi="ar-SA"/>
        </w:rPr>
      </w:pPr>
      <w:r w:rsidRPr="001524E1">
        <w:rPr>
          <w:color w:val="2E74B5" w:themeColor="accent1" w:themeShade="BF"/>
          <w:rtl/>
          <w:lang w:bidi="ar-SA"/>
        </w:rPr>
        <w:t>نکاتی در باب خودسازی</w:t>
      </w:r>
    </w:p>
    <w:p w14:paraId="21C78F1B" w14:textId="5E5D22C1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این </w:t>
      </w:r>
      <w:r w:rsidR="00567630" w:rsidRPr="001524E1">
        <w:rPr>
          <w:rFonts w:ascii="IRBadr" w:hAnsi="IRBadr" w:cs="IRBadr"/>
          <w:sz w:val="32"/>
          <w:szCs w:val="32"/>
          <w:rtl/>
        </w:rPr>
        <w:t>«قَدْ أَفْلَحَ مَنْ تَزَكَّى‏»</w:t>
      </w:r>
      <w:r w:rsidR="00567630" w:rsidRPr="001524E1">
        <w:rPr>
          <w:rStyle w:val="a7"/>
          <w:rFonts w:ascii="IRBadr" w:hAnsi="IRBadr" w:cs="IRBadr"/>
          <w:sz w:val="32"/>
          <w:szCs w:val="32"/>
          <w:rtl/>
        </w:rPr>
        <w:footnoteReference w:id="6"/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 در سوره اعلی و 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>«</w:t>
      </w:r>
      <w:r w:rsidR="00567630" w:rsidRPr="001524E1">
        <w:rPr>
          <w:rFonts w:ascii="IRBadr" w:hAnsi="IRBadr" w:cs="IRBadr"/>
          <w:sz w:val="32"/>
          <w:szCs w:val="32"/>
          <w:rtl/>
        </w:rPr>
        <w:t>قَدْ أَفْلَحَ مَنْ زَكَّاها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>»</w:t>
      </w:r>
      <w:r w:rsidR="00567630" w:rsidRPr="001524E1">
        <w:rPr>
          <w:rStyle w:val="a7"/>
          <w:rFonts w:ascii="IRBadr" w:hAnsi="IRBadr" w:cs="IRBadr"/>
          <w:sz w:val="32"/>
          <w:szCs w:val="32"/>
          <w:rtl/>
          <w:lang w:bidi="ar-SA"/>
        </w:rPr>
        <w:footnoteReference w:id="7"/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 در سوره شمس </w:t>
      </w:r>
      <w:r w:rsidR="00CD071F">
        <w:rPr>
          <w:rFonts w:ascii="IRBadr" w:hAnsi="IRBadr" w:cs="IRBadr"/>
          <w:sz w:val="32"/>
          <w:szCs w:val="32"/>
          <w:rtl/>
          <w:lang w:bidi="ar-SA"/>
        </w:rPr>
        <w:t>می‌فرماید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 باید شما خود را بسازید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>.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 xml:space="preserve"> برای ساختن خویش </w:t>
      </w:r>
      <w:r w:rsidR="00567630" w:rsidRPr="001524E1">
        <w:rPr>
          <w:rFonts w:ascii="IRBadr" w:hAnsi="IRBadr" w:cs="IRBadr"/>
          <w:sz w:val="32"/>
          <w:szCs w:val="32"/>
          <w:rtl/>
          <w:lang w:bidi="ar-SA"/>
        </w:rPr>
        <w:t xml:space="preserve">باید </w:t>
      </w:r>
      <w:r w:rsidRPr="001524E1">
        <w:rPr>
          <w:rFonts w:ascii="IRBadr" w:hAnsi="IRBadr" w:cs="IRBadr"/>
          <w:sz w:val="32"/>
          <w:szCs w:val="32"/>
          <w:rtl/>
          <w:lang w:bidi="ar-SA"/>
        </w:rPr>
        <w:t>دو سه نکته یادمان نرود:</w:t>
      </w:r>
    </w:p>
    <w:p w14:paraId="562F5CB0" w14:textId="68E8EADB" w:rsidR="00567630" w:rsidRPr="001524E1" w:rsidRDefault="001524E1" w:rsidP="001524E1">
      <w:pPr>
        <w:pStyle w:val="3"/>
        <w:spacing w:line="276" w:lineRule="auto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الف) </w:t>
      </w:r>
      <w:r w:rsidR="00CD071F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محاسبه‌گری</w:t>
      </w:r>
      <w:r w:rsidR="00567630" w:rsidRPr="001524E1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 از نفس</w:t>
      </w:r>
    </w:p>
    <w:p w14:paraId="7FC9D426" w14:textId="4D6369AA" w:rsidR="00B90E11" w:rsidRPr="001524E1" w:rsidRDefault="00B90E11" w:rsidP="001524E1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در مسائل معنوی و اخلاقی اهل محاسبه باشیم. 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مثل یک تاجر، </w:t>
      </w:r>
      <w:r w:rsidR="00CD071F">
        <w:rPr>
          <w:rFonts w:ascii="IRBadr" w:hAnsi="IRBadr" w:cs="IRBadr"/>
          <w:color w:val="auto"/>
          <w:sz w:val="32"/>
          <w:szCs w:val="32"/>
          <w:rtl/>
          <w:lang w:bidi="ar-SA"/>
        </w:rPr>
        <w:t>صنعت‌گر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CD071F">
        <w:rPr>
          <w:rFonts w:ascii="IRBadr" w:hAnsi="IRBadr" w:cs="IRBadr"/>
          <w:color w:val="auto"/>
          <w:sz w:val="32"/>
          <w:szCs w:val="32"/>
          <w:rtl/>
          <w:lang w:bidi="ar-SA"/>
        </w:rPr>
        <w:t>دانش‌آموز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حساب 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گر باشیم. اگر 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در تمام رفتارها اهل محاسبه باشیم 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مو را از ماست بکشیم </w:t>
      </w:r>
      <w:r w:rsidR="00CD071F">
        <w:rPr>
          <w:rFonts w:ascii="IRBadr" w:hAnsi="IRBadr" w:cs="IRBadr"/>
          <w:color w:val="auto"/>
          <w:sz w:val="32"/>
          <w:szCs w:val="32"/>
          <w:rtl/>
          <w:lang w:bidi="ar-SA"/>
        </w:rPr>
        <w:t>می‌توانیم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در این آزمون موفق 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>شویم.</w:t>
      </w:r>
    </w:p>
    <w:p w14:paraId="5F7ABC93" w14:textId="67F6DED1" w:rsidR="00567630" w:rsidRPr="001524E1" w:rsidRDefault="001524E1" w:rsidP="001524E1">
      <w:pPr>
        <w:pStyle w:val="3"/>
        <w:spacing w:line="276" w:lineRule="auto"/>
        <w:rPr>
          <w:rFonts w:ascii="IRBadr" w:hAnsi="IRBadr" w:cs="IRBadr"/>
          <w:b/>
          <w:bCs/>
          <w:color w:val="2E74B5" w:themeColor="accent1" w:themeShade="BF"/>
          <w:sz w:val="36"/>
          <w:szCs w:val="36"/>
          <w:lang w:bidi="ar-SA"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ب) </w:t>
      </w:r>
      <w:r w:rsidR="00CD071F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>عاقبت‌اندیش</w:t>
      </w:r>
      <w:r w:rsidR="000F7704"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  <w:lang w:bidi="ar-SA"/>
        </w:rPr>
        <w:t>ی راه رستگاری</w:t>
      </w:r>
    </w:p>
    <w:p w14:paraId="7CDCB1BC" w14:textId="1CA2B9EF" w:rsidR="00B90E11" w:rsidRPr="001524E1" w:rsidRDefault="00B90E11" w:rsidP="001524E1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color w:val="auto"/>
          <w:sz w:val="32"/>
          <w:szCs w:val="32"/>
          <w:lang w:bidi="ar-SA"/>
        </w:rPr>
      </w:pP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="00CD071F">
        <w:rPr>
          <w:rFonts w:ascii="IRBadr" w:hAnsi="IRBadr" w:cs="IRBadr"/>
          <w:color w:val="auto"/>
          <w:sz w:val="32"/>
          <w:szCs w:val="32"/>
          <w:rtl/>
          <w:lang w:bidi="ar-SA"/>
        </w:rPr>
        <w:t>عاقبت‌اندیش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باشیم. به پایان کارهایمان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>،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>هم پایان دنیوی و هم پایان بزرگتر اخروی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بیندیشیم. </w:t>
      </w:r>
    </w:p>
    <w:p w14:paraId="399B63EC" w14:textId="5806E9D8" w:rsidR="00B90E11" w:rsidRPr="001524E1" w:rsidRDefault="00B90E11" w:rsidP="001524E1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اگر این دو نکته در 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>زندگی معنوی ما آمد آن وقت خانه،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کارخانه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>،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جامعه و محیط ما محیط ایمانی </w:t>
      </w:r>
      <w:r w:rsidR="00CD071F">
        <w:rPr>
          <w:rFonts w:ascii="IRBadr" w:hAnsi="IRBadr" w:cs="IRBadr"/>
          <w:color w:val="auto"/>
          <w:sz w:val="32"/>
          <w:szCs w:val="32"/>
          <w:rtl/>
          <w:lang w:bidi="ar-SA"/>
        </w:rPr>
        <w:t>می‌شود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4E8406D4" w14:textId="0C897A94" w:rsidR="00567630" w:rsidRPr="001524E1" w:rsidRDefault="00B90E11" w:rsidP="001524E1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برادران و خواهران! امروز </w:t>
      </w:r>
      <w:r w:rsidR="00CD071F">
        <w:rPr>
          <w:rFonts w:ascii="IRBadr" w:hAnsi="IRBadr" w:cs="IRBadr"/>
          <w:color w:val="auto"/>
          <w:sz w:val="32"/>
          <w:szCs w:val="32"/>
          <w:rtl/>
          <w:lang w:bidi="ar-SA"/>
        </w:rPr>
        <w:t>آمده‌ا</w:t>
      </w:r>
      <w:r w:rsidR="00CD071F">
        <w:rPr>
          <w:rFonts w:ascii="IRBadr" w:hAnsi="IRBadr" w:cs="IRBadr" w:hint="cs"/>
          <w:color w:val="auto"/>
          <w:sz w:val="32"/>
          <w:szCs w:val="32"/>
          <w:rtl/>
          <w:lang w:bidi="ar-SA"/>
        </w:rPr>
        <w:t>یم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زیر </w:t>
      </w:r>
      <w:r w:rsidR="00CD071F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آفتاب و زیر </w:t>
      </w:r>
      <w:r w:rsidR="00CD071F">
        <w:rPr>
          <w:rFonts w:ascii="IRBadr" w:hAnsi="IRBadr" w:cs="IRBadr" w:hint="cs"/>
          <w:color w:val="auto"/>
          <w:sz w:val="32"/>
          <w:szCs w:val="32"/>
          <w:rtl/>
          <w:lang w:bidi="ar-SA"/>
        </w:rPr>
        <w:t>آ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سمان تا هم شاکر خداوند بر </w:t>
      </w:r>
      <w:r w:rsidR="00CD071F">
        <w:rPr>
          <w:rFonts w:ascii="IRBadr" w:hAnsi="IRBadr" w:cs="IRBadr"/>
          <w:color w:val="auto"/>
          <w:sz w:val="32"/>
          <w:szCs w:val="32"/>
          <w:rtl/>
          <w:lang w:bidi="ar-SA"/>
        </w:rPr>
        <w:t>نعمت‌ها</w:t>
      </w:r>
      <w:r w:rsidR="00CD071F">
        <w:rPr>
          <w:rFonts w:ascii="IRBadr" w:hAnsi="IRBadr" w:cs="IRBadr" w:hint="cs"/>
          <w:color w:val="auto"/>
          <w:sz w:val="32"/>
          <w:szCs w:val="32"/>
          <w:rtl/>
          <w:lang w:bidi="ar-SA"/>
        </w:rPr>
        <w:t>ی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ماه رمضان باشیم و هم به یاد قیامت بیفتیم. همه ما باید </w:t>
      </w:r>
      <w:r w:rsidR="00CD071F">
        <w:rPr>
          <w:rFonts w:ascii="IRBadr" w:hAnsi="IRBadr" w:cs="IRBadr"/>
          <w:color w:val="auto"/>
          <w:sz w:val="32"/>
          <w:szCs w:val="32"/>
          <w:rtl/>
          <w:lang w:bidi="ar-SA"/>
        </w:rPr>
        <w:t>آماده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شویم</w:t>
      </w:r>
      <w:r w:rsidR="00567630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چرا که همه ما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</w:t>
      </w:r>
      <w:r w:rsidR="008F431E">
        <w:rPr>
          <w:rFonts w:ascii="IRBadr" w:hAnsi="IRBadr" w:cs="IRBadr"/>
          <w:color w:val="auto"/>
          <w:sz w:val="32"/>
          <w:szCs w:val="32"/>
          <w:rtl/>
          <w:lang w:bidi="ar-SA"/>
        </w:rPr>
        <w:t>به‌زود</w:t>
      </w:r>
      <w:r w:rsidR="008F431E">
        <w:rPr>
          <w:rFonts w:ascii="IRBadr" w:hAnsi="IRBadr" w:cs="IRBadr" w:hint="cs"/>
          <w:color w:val="auto"/>
          <w:sz w:val="32"/>
          <w:szCs w:val="32"/>
          <w:rtl/>
          <w:lang w:bidi="ar-SA"/>
        </w:rPr>
        <w:t>ی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با مرگ ملاقات خواهیم کرد. </w:t>
      </w:r>
      <w:r w:rsidR="008F431E">
        <w:rPr>
          <w:rFonts w:ascii="IRBadr" w:hAnsi="IRBadr" w:cs="IRBadr"/>
          <w:color w:val="auto"/>
          <w:sz w:val="32"/>
          <w:szCs w:val="32"/>
          <w:rtl/>
          <w:lang w:bidi="ar-SA"/>
        </w:rPr>
        <w:t>به‌زودی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همه ما وارد صحرای بزرگ محشر خواهیم شد. </w:t>
      </w:r>
    </w:p>
    <w:p w14:paraId="19551A7F" w14:textId="478782D8" w:rsidR="00B90E11" w:rsidRPr="001524E1" w:rsidRDefault="00567630" w:rsidP="001524E1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</w:t>
      </w:r>
      <w:r w:rsidR="00B90E11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>برادران و خواهران! حسابگری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>،</w:t>
      </w:r>
      <w:r w:rsidR="00B90E11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 مدا</w:t>
      </w:r>
      <w:r w:rsidR="008F431E">
        <w:rPr>
          <w:rFonts w:ascii="IRBadr" w:hAnsi="IRBadr" w:cs="IRBadr"/>
          <w:color w:val="auto"/>
          <w:sz w:val="32"/>
          <w:szCs w:val="32"/>
          <w:rtl/>
          <w:lang w:bidi="ar-SA"/>
        </w:rPr>
        <w:t>قه</w:t>
      </w:r>
      <w:r w:rsidR="008F431E">
        <w:rPr>
          <w:rFonts w:ascii="IRBadr" w:hAnsi="IRBadr" w:cs="IRBadr" w:hint="cs"/>
          <w:color w:val="auto"/>
          <w:sz w:val="32"/>
          <w:szCs w:val="32"/>
          <w:rtl/>
          <w:lang w:bidi="ar-SA"/>
        </w:rPr>
        <w:t>‌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گری از </w:t>
      </w:r>
      <w:r w:rsidR="00B90E11"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نفس و حساب کشیدن از خویشتن و نگاه به پایان کار راه رستگاری ما است. </w:t>
      </w:r>
    </w:p>
    <w:p w14:paraId="70E631BB" w14:textId="34B3869D" w:rsidR="00B90E11" w:rsidRPr="001524E1" w:rsidRDefault="00B90E11" w:rsidP="001524E1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lastRenderedPageBreak/>
        <w:t>خدایا در این مسیر دست ما را بگیر و از همه لغزش</w:t>
      </w:r>
      <w:r w:rsidR="008F431E">
        <w:rPr>
          <w:rFonts w:ascii="IRBadr" w:hAnsi="IRBadr" w:cs="IRBadr" w:hint="cs"/>
          <w:color w:val="auto"/>
          <w:sz w:val="32"/>
          <w:szCs w:val="32"/>
          <w:rtl/>
          <w:lang w:bidi="ar-SA"/>
        </w:rPr>
        <w:t>‌</w:t>
      </w:r>
      <w:r w:rsidRPr="001524E1">
        <w:rPr>
          <w:rFonts w:ascii="IRBadr" w:hAnsi="IRBadr" w:cs="IRBadr"/>
          <w:color w:val="auto"/>
          <w:sz w:val="32"/>
          <w:szCs w:val="32"/>
          <w:rtl/>
          <w:lang w:bidi="ar-SA"/>
        </w:rPr>
        <w:t>ها مصون بدار و ما را به اوج افتخار و عظمت و پیروزی اخلاقی و معنوی نائل بفرما.</w:t>
      </w:r>
    </w:p>
    <w:p w14:paraId="4A0ECA98" w14:textId="52D7084E" w:rsidR="00B90E11" w:rsidRPr="001524E1" w:rsidRDefault="00B90E11" w:rsidP="001524E1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1524E1">
        <w:rPr>
          <w:rFonts w:ascii="IRBadr" w:hAnsi="IRBadr" w:cs="IRBadr"/>
          <w:b/>
          <w:bCs/>
          <w:color w:val="auto"/>
          <w:sz w:val="32"/>
          <w:szCs w:val="32"/>
          <w:rtl/>
        </w:rPr>
        <w:t>بسم‌</w:t>
      </w:r>
      <w:r w:rsidR="00237759">
        <w:rPr>
          <w:rFonts w:ascii="IRBadr" w:hAnsi="IRBadr" w:cs="IRBadr" w:hint="cs"/>
          <w:b/>
          <w:bCs/>
          <w:color w:val="auto"/>
          <w:sz w:val="32"/>
          <w:szCs w:val="32"/>
          <w:rtl/>
        </w:rPr>
        <w:t xml:space="preserve"> </w:t>
      </w:r>
      <w:r w:rsidRPr="001524E1">
        <w:rPr>
          <w:rFonts w:ascii="IRBadr" w:hAnsi="IRBadr" w:cs="IRBadr"/>
          <w:b/>
          <w:bCs/>
          <w:color w:val="auto"/>
          <w:sz w:val="32"/>
          <w:szCs w:val="32"/>
          <w:rtl/>
        </w:rPr>
        <w:t>الله الرَّحْمَنِ الرَّحِيمِ إِنَّا أَعْطَينَاكَ الْكَوْثَرَ  فَصَلِّ لِرَبِّكَ وَانْحَرْ  إِنَّ شَانِئَكَ هُوَ الْأَبْتَرُ</w:t>
      </w:r>
      <w:r w:rsidRPr="001524E1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8"/>
      </w:r>
    </w:p>
    <w:p w14:paraId="347F0635" w14:textId="77777777" w:rsidR="00B90E11" w:rsidRPr="001524E1" w:rsidRDefault="00B90E11" w:rsidP="001524E1">
      <w:pPr>
        <w:pStyle w:val="a9"/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color w:val="auto"/>
          <w:sz w:val="32"/>
          <w:szCs w:val="32"/>
          <w:rtl/>
          <w:lang w:bidi="ar-SA"/>
        </w:rPr>
      </w:pPr>
    </w:p>
    <w:p w14:paraId="081DE2B1" w14:textId="77777777" w:rsidR="00B90E11" w:rsidRPr="001524E1" w:rsidRDefault="00B90E11" w:rsidP="001524E1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</w:p>
    <w:p w14:paraId="7D8E660E" w14:textId="77777777" w:rsidR="00B90E11" w:rsidRPr="001524E1" w:rsidRDefault="00B90E11" w:rsidP="001524E1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</w:p>
    <w:p w14:paraId="5AEE2B68" w14:textId="77777777" w:rsidR="00B90E11" w:rsidRPr="001524E1" w:rsidRDefault="00B90E11" w:rsidP="001524E1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</w:p>
    <w:p w14:paraId="7E042C97" w14:textId="77777777" w:rsidR="00B90E11" w:rsidRPr="001524E1" w:rsidRDefault="00B90E11" w:rsidP="001524E1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</w:p>
    <w:p w14:paraId="012F87B5" w14:textId="77777777" w:rsidR="00B90E11" w:rsidRPr="001524E1" w:rsidRDefault="00B90E11" w:rsidP="001524E1">
      <w:pPr>
        <w:autoSpaceDE w:val="0"/>
        <w:autoSpaceDN w:val="0"/>
        <w:adjustRightInd w:val="0"/>
        <w:spacing w:after="0"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</w:p>
    <w:p w14:paraId="7CCF0AEC" w14:textId="77777777" w:rsidR="00567630" w:rsidRPr="001524E1" w:rsidRDefault="00567630" w:rsidP="001524E1">
      <w:pPr>
        <w:bidi w:val="0"/>
        <w:spacing w:after="160" w:line="276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1524E1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14:paraId="1775DF22" w14:textId="3D157FA7" w:rsidR="00B90E11" w:rsidRPr="001524E1" w:rsidRDefault="00B90E11" w:rsidP="001524E1">
      <w:pPr>
        <w:pStyle w:val="1"/>
        <w:rPr>
          <w:color w:val="2E74B5" w:themeColor="accent1" w:themeShade="BF"/>
          <w:rtl/>
        </w:rPr>
      </w:pPr>
      <w:r w:rsidRPr="001524E1">
        <w:rPr>
          <w:color w:val="2E74B5" w:themeColor="accent1" w:themeShade="BF"/>
          <w:rtl/>
        </w:rPr>
        <w:lastRenderedPageBreak/>
        <w:t xml:space="preserve">خطبه دوم </w:t>
      </w:r>
    </w:p>
    <w:p w14:paraId="1FFDCD8F" w14:textId="77777777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1524E1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14:paraId="66C39A63" w14:textId="77777777" w:rsidR="00B90E11" w:rsidRPr="001524E1" w:rsidRDefault="00B90E11" w:rsidP="001524E1">
      <w:pPr>
        <w:pStyle w:val="2"/>
        <w:rPr>
          <w:color w:val="2E74B5" w:themeColor="accent1" w:themeShade="BF"/>
          <w:rtl/>
        </w:rPr>
      </w:pPr>
      <w:r w:rsidRPr="001524E1">
        <w:rPr>
          <w:color w:val="2E74B5" w:themeColor="accent1" w:themeShade="BF"/>
          <w:rtl/>
        </w:rPr>
        <w:t>توصیه به تقوا</w:t>
      </w:r>
    </w:p>
    <w:p w14:paraId="7906A955" w14:textId="77777777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1524E1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1524E1">
        <w:rPr>
          <w:rStyle w:val="a7"/>
          <w:rFonts w:ascii="IRBadr" w:eastAsiaTheme="majorEastAsia" w:hAnsi="IRBadr" w:cs="IRBadr"/>
          <w:sz w:val="32"/>
          <w:szCs w:val="32"/>
          <w:rtl/>
        </w:rPr>
        <w:footnoteReference w:id="9"/>
      </w:r>
      <w:r w:rsidRPr="001524E1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1524E1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0" w:name="OLE_LINK15"/>
      <w:bookmarkStart w:id="1" w:name="OLE_LINK16"/>
      <w:r w:rsidRPr="001524E1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2" w:name="OLE_LINK13"/>
      <w:bookmarkStart w:id="3" w:name="OLE_LINK14"/>
      <w:bookmarkEnd w:id="0"/>
      <w:bookmarkEnd w:id="1"/>
      <w:r w:rsidRPr="001524E1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1524E1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10"/>
      </w:r>
      <w:r w:rsidRPr="001524E1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2"/>
      <w:bookmarkEnd w:id="3"/>
      <w:r w:rsidRPr="001524E1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4" w:name="OLE_LINK17"/>
      <w:bookmarkStart w:id="5" w:name="OLE_LINK18"/>
      <w:r w:rsidRPr="001524E1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4"/>
      <w:bookmarkEnd w:id="5"/>
      <w:r w:rsidRPr="001524E1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1524E1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11"/>
      </w:r>
    </w:p>
    <w:p w14:paraId="0F9B107A" w14:textId="3FFA04EE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sz w:val="32"/>
          <w:szCs w:val="32"/>
          <w:rtl/>
        </w:rPr>
        <w:t>باز خودم و شما را در این روز شریف و در این موقعیت عظیم و در این جمع پاک و م</w:t>
      </w:r>
      <w:r w:rsidR="000D7AE1" w:rsidRPr="001524E1">
        <w:rPr>
          <w:rFonts w:ascii="IRBadr" w:hAnsi="IRBadr" w:cs="IRBadr"/>
          <w:sz w:val="32"/>
          <w:szCs w:val="32"/>
          <w:rtl/>
        </w:rPr>
        <w:t>عنوی به تقوا و پارسایی در همه ش</w:t>
      </w:r>
      <w:r w:rsidRPr="001524E1">
        <w:rPr>
          <w:rFonts w:ascii="IRBadr" w:hAnsi="IRBadr" w:cs="IRBadr"/>
          <w:sz w:val="32"/>
          <w:szCs w:val="32"/>
          <w:rtl/>
        </w:rPr>
        <w:t>ئ</w:t>
      </w:r>
      <w:r w:rsidR="000D7AE1" w:rsidRPr="001524E1">
        <w:rPr>
          <w:rFonts w:ascii="IRBadr" w:hAnsi="IRBadr" w:cs="IRBadr"/>
          <w:sz w:val="32"/>
          <w:szCs w:val="32"/>
          <w:rtl/>
        </w:rPr>
        <w:t>و</w:t>
      </w:r>
      <w:r w:rsidRPr="001524E1">
        <w:rPr>
          <w:rFonts w:ascii="IRBadr" w:hAnsi="IRBadr" w:cs="IRBadr"/>
          <w:sz w:val="32"/>
          <w:szCs w:val="32"/>
          <w:rtl/>
        </w:rPr>
        <w:t xml:space="preserve">ن زندگی دعوت </w:t>
      </w:r>
      <w:r w:rsidR="00CD071F">
        <w:rPr>
          <w:rFonts w:ascii="IRBadr" w:hAnsi="IRBadr" w:cs="IRBadr"/>
          <w:sz w:val="32"/>
          <w:szCs w:val="32"/>
          <w:rtl/>
        </w:rPr>
        <w:t>می‌کنم</w:t>
      </w:r>
      <w:r w:rsidRPr="001524E1">
        <w:rPr>
          <w:rFonts w:ascii="IRBadr" w:hAnsi="IRBadr" w:cs="IRBadr"/>
          <w:sz w:val="32"/>
          <w:szCs w:val="32"/>
          <w:rtl/>
        </w:rPr>
        <w:t>.</w:t>
      </w:r>
    </w:p>
    <w:p w14:paraId="4AD3CFB1" w14:textId="77777777" w:rsidR="00B90E11" w:rsidRPr="001524E1" w:rsidRDefault="00B90E11" w:rsidP="001524E1">
      <w:pPr>
        <w:pStyle w:val="2"/>
        <w:rPr>
          <w:color w:val="2E74B5" w:themeColor="accent1" w:themeShade="BF"/>
          <w:rtl/>
        </w:rPr>
      </w:pPr>
      <w:r w:rsidRPr="001524E1">
        <w:rPr>
          <w:color w:val="2E74B5" w:themeColor="accent1" w:themeShade="BF"/>
          <w:rtl/>
        </w:rPr>
        <w:t>مناسبت‌ها</w:t>
      </w:r>
    </w:p>
    <w:p w14:paraId="66B34C8A" w14:textId="4298B845" w:rsidR="000D7AE1" w:rsidRPr="001524E1" w:rsidRDefault="008F431E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به‌صورت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کوتاه چند نکته را در خطبه دوم عرض </w:t>
      </w:r>
      <w:r w:rsidR="00CD071F">
        <w:rPr>
          <w:rFonts w:ascii="IRBadr" w:hAnsi="IRBadr" w:cs="IRBadr"/>
          <w:sz w:val="32"/>
          <w:szCs w:val="32"/>
          <w:rtl/>
        </w:rPr>
        <w:t>می‌کنم</w:t>
      </w:r>
      <w:r w:rsidR="000D7AE1" w:rsidRPr="001524E1">
        <w:rPr>
          <w:rFonts w:ascii="IRBadr" w:hAnsi="IRBadr" w:cs="IRBadr"/>
          <w:sz w:val="32"/>
          <w:szCs w:val="32"/>
          <w:rtl/>
        </w:rPr>
        <w:t>:</w:t>
      </w:r>
    </w:p>
    <w:p w14:paraId="078C4971" w14:textId="423A27A0" w:rsidR="000D7AE1" w:rsidRPr="001524E1" w:rsidRDefault="001524E1" w:rsidP="001524E1">
      <w:pPr>
        <w:pStyle w:val="3"/>
        <w:spacing w:line="276" w:lineRule="auto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lastRenderedPageBreak/>
        <w:t xml:space="preserve">1. </w:t>
      </w:r>
      <w:r w:rsidR="000D7AE1" w:rsidRPr="001524E1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گرامیداشت رحلت معمار کبیر انقلاب و شهدای 15 خرداد</w:t>
      </w:r>
    </w:p>
    <w:p w14:paraId="782BE120" w14:textId="05310FA1" w:rsidR="00B90E11" w:rsidRPr="001524E1" w:rsidRDefault="00B90E11" w:rsidP="008F431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sz w:val="32"/>
          <w:szCs w:val="32"/>
          <w:rtl/>
        </w:rPr>
        <w:t xml:space="preserve">امروز 15 خرداد است و دیروز سالگرد ارتحال امام خمینی (ره) بود. درود </w:t>
      </w:r>
      <w:r w:rsidR="008F431E">
        <w:rPr>
          <w:rFonts w:ascii="IRBadr" w:hAnsi="IRBadr" w:cs="IRBadr"/>
          <w:sz w:val="32"/>
          <w:szCs w:val="32"/>
          <w:rtl/>
        </w:rPr>
        <w:t>می‌فرستیم</w:t>
      </w:r>
      <w:r w:rsidRPr="001524E1">
        <w:rPr>
          <w:rFonts w:ascii="IRBadr" w:hAnsi="IRBadr" w:cs="IRBadr"/>
          <w:sz w:val="32"/>
          <w:szCs w:val="32"/>
          <w:rtl/>
        </w:rPr>
        <w:t xml:space="preserve"> به روح بلند امام و شهدای </w:t>
      </w:r>
      <w:r w:rsidR="008F431E">
        <w:rPr>
          <w:rFonts w:ascii="IRBadr" w:hAnsi="IRBadr" w:cs="IRBadr"/>
          <w:sz w:val="32"/>
          <w:szCs w:val="32"/>
          <w:rtl/>
        </w:rPr>
        <w:t>گران‌قدر</w:t>
      </w:r>
      <w:r w:rsidRPr="001524E1">
        <w:rPr>
          <w:rFonts w:ascii="IRBadr" w:hAnsi="IRBadr" w:cs="IRBadr"/>
          <w:sz w:val="32"/>
          <w:szCs w:val="32"/>
          <w:rtl/>
        </w:rPr>
        <w:t xml:space="preserve"> 15 خرداد</w:t>
      </w:r>
      <w:r w:rsidR="008F431E">
        <w:rPr>
          <w:rFonts w:ascii="IRBadr" w:hAnsi="IRBadr" w:cs="IRBadr" w:hint="cs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همه شهیدان اسلام</w:t>
      </w:r>
      <w:r w:rsidR="008F431E">
        <w:rPr>
          <w:rFonts w:ascii="IRBadr" w:hAnsi="IRBadr" w:cs="IRBadr" w:hint="cs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شهدای این جمع و درگذشتگان</w:t>
      </w:r>
      <w:r w:rsidR="008F431E">
        <w:rPr>
          <w:rFonts w:ascii="IRBadr" w:hAnsi="IRBadr" w:cs="IRBadr" w:hint="cs"/>
          <w:sz w:val="32"/>
          <w:szCs w:val="32"/>
          <w:rtl/>
        </w:rPr>
        <w:t xml:space="preserve"> و </w:t>
      </w:r>
      <w:r w:rsidR="008F431E">
        <w:rPr>
          <w:rFonts w:ascii="IRBadr" w:hAnsi="IRBadr" w:cs="IRBadr"/>
          <w:sz w:val="32"/>
          <w:szCs w:val="32"/>
          <w:rtl/>
        </w:rPr>
        <w:t>اموات</w:t>
      </w:r>
      <w:r w:rsidRPr="001524E1">
        <w:rPr>
          <w:rFonts w:ascii="IRBadr" w:hAnsi="IRBadr" w:cs="IRBadr"/>
          <w:sz w:val="32"/>
          <w:szCs w:val="32"/>
          <w:rtl/>
        </w:rPr>
        <w:t xml:space="preserve"> با ذکر صلواتی بر محمد و آل محمد.</w:t>
      </w:r>
    </w:p>
    <w:p w14:paraId="3B4C1CD9" w14:textId="5E9CAB28" w:rsidR="000D7AE1" w:rsidRPr="001524E1" w:rsidRDefault="001524E1" w:rsidP="001524E1">
      <w:pPr>
        <w:pStyle w:val="3"/>
        <w:spacing w:line="276" w:lineRule="auto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2. </w:t>
      </w:r>
      <w:r w:rsidR="000D7AE1" w:rsidRPr="001524E1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ارائه گفتمان تمدنی جهان اسلام و تغیر موازنه قوا در جهان</w:t>
      </w:r>
    </w:p>
    <w:p w14:paraId="4668836F" w14:textId="79DC061F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sz w:val="32"/>
          <w:szCs w:val="32"/>
          <w:rtl/>
        </w:rPr>
        <w:t xml:space="preserve">به فضل الهی امروز انقلاب اسلامی با همت بلند شما ملت ایران و مردمان مجاهد در راه خدا جهان را از لحاظ موازنه قوا وارد مرحله جدیدی کرده است. </w:t>
      </w:r>
      <w:r w:rsidR="008F431E">
        <w:rPr>
          <w:rFonts w:ascii="IRBadr" w:hAnsi="IRBadr" w:cs="IRBadr"/>
          <w:sz w:val="32"/>
          <w:szCs w:val="32"/>
          <w:rtl/>
        </w:rPr>
        <w:t>راهپیمایی‌های</w:t>
      </w:r>
      <w:r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8F431E">
        <w:rPr>
          <w:rFonts w:ascii="IRBadr" w:hAnsi="IRBadr" w:cs="IRBadr"/>
          <w:sz w:val="32"/>
          <w:szCs w:val="32"/>
          <w:rtl/>
        </w:rPr>
        <w:t>چهل‌ساله</w:t>
      </w:r>
      <w:r w:rsidRPr="001524E1">
        <w:rPr>
          <w:rFonts w:ascii="IRBadr" w:hAnsi="IRBadr" w:cs="IRBadr"/>
          <w:sz w:val="32"/>
          <w:szCs w:val="32"/>
          <w:rtl/>
        </w:rPr>
        <w:t xml:space="preserve"> شما، ایثار و شهادت شما 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و </w:t>
      </w:r>
      <w:r w:rsidRPr="001524E1">
        <w:rPr>
          <w:rFonts w:ascii="IRBadr" w:hAnsi="IRBadr" w:cs="IRBadr"/>
          <w:sz w:val="32"/>
          <w:szCs w:val="32"/>
          <w:rtl/>
        </w:rPr>
        <w:t>ملت بزرگ</w:t>
      </w:r>
      <w:r w:rsidR="000D7A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0D7AE1" w:rsidRPr="001524E1">
        <w:rPr>
          <w:rFonts w:ascii="IRBadr" w:hAnsi="IRBadr" w:cs="IRBadr"/>
          <w:sz w:val="32"/>
          <w:szCs w:val="32"/>
          <w:rtl/>
        </w:rPr>
        <w:t>وضعیت</w:t>
      </w:r>
      <w:r w:rsidRPr="001524E1">
        <w:rPr>
          <w:rFonts w:ascii="IRBadr" w:hAnsi="IRBadr" w:cs="IRBadr"/>
          <w:sz w:val="32"/>
          <w:szCs w:val="32"/>
          <w:rtl/>
        </w:rPr>
        <w:t xml:space="preserve"> امروز را با سابق متفاوت کرده است. 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اسلام 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در </w:t>
      </w:r>
      <w:r w:rsidRPr="001524E1">
        <w:rPr>
          <w:rFonts w:ascii="IRBadr" w:hAnsi="IRBadr" w:cs="IRBadr"/>
          <w:sz w:val="32"/>
          <w:szCs w:val="32"/>
          <w:rtl/>
        </w:rPr>
        <w:t>بیست سال و سی سال قبل یک قدرت اجتماعی سیاسی و نظامی حاکم و دارای سخن در جهان نبود. امروز به فضل خداوند موازنه قو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ا در عالم به نفع </w:t>
      </w:r>
      <w:r w:rsidR="008F431E">
        <w:rPr>
          <w:rFonts w:ascii="IRBadr" w:hAnsi="IRBadr" w:cs="IRBadr"/>
          <w:sz w:val="32"/>
          <w:szCs w:val="32"/>
          <w:rtl/>
        </w:rPr>
        <w:t>ملت‌های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محروم،</w:t>
      </w:r>
      <w:r w:rsidRPr="001524E1">
        <w:rPr>
          <w:rFonts w:ascii="IRBadr" w:hAnsi="IRBadr" w:cs="IRBadr"/>
          <w:sz w:val="32"/>
          <w:szCs w:val="32"/>
          <w:rtl/>
        </w:rPr>
        <w:t xml:space="preserve"> قدرت عظیم معنوی</w:t>
      </w:r>
      <w:r w:rsidR="000D7A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اسلام و گفتمان اسلام تغییر کرده است. آری ما با صدها مشکل در داخل و خارج مواجه هستیم. اما امروز ملت ایران</w:t>
      </w:r>
      <w:r w:rsidR="000D7A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ان</w:t>
      </w:r>
      <w:r w:rsidR="000D7AE1" w:rsidRPr="001524E1">
        <w:rPr>
          <w:rFonts w:ascii="IRBadr" w:hAnsi="IRBadr" w:cs="IRBadr"/>
          <w:sz w:val="32"/>
          <w:szCs w:val="32"/>
          <w:rtl/>
        </w:rPr>
        <w:t>ق</w:t>
      </w:r>
      <w:r w:rsidRPr="001524E1">
        <w:rPr>
          <w:rFonts w:ascii="IRBadr" w:hAnsi="IRBadr" w:cs="IRBadr"/>
          <w:sz w:val="32"/>
          <w:szCs w:val="32"/>
          <w:rtl/>
        </w:rPr>
        <w:t>لاب اسلامی</w:t>
      </w:r>
      <w:r w:rsidR="000D7A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جبهه مقاومت</w:t>
      </w:r>
      <w:r w:rsidR="000D7A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امت اسلام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و</w:t>
      </w:r>
      <w:r w:rsidRPr="001524E1">
        <w:rPr>
          <w:rFonts w:ascii="IRBadr" w:hAnsi="IRBadr" w:cs="IRBadr"/>
          <w:sz w:val="32"/>
          <w:szCs w:val="32"/>
          <w:rtl/>
        </w:rPr>
        <w:t xml:space="preserve"> ملل محروم عالم دارای یک قدرت مستقل قوی در جهان هستند. این قدرت دارای ارتش است، دارای جبهه مقاومت است، دارای </w:t>
      </w:r>
      <w:r w:rsidR="008F431E">
        <w:rPr>
          <w:rFonts w:ascii="IRBadr" w:hAnsi="IRBadr" w:cs="IRBadr"/>
          <w:sz w:val="32"/>
          <w:szCs w:val="32"/>
          <w:rtl/>
        </w:rPr>
        <w:t>توانایی‌های</w:t>
      </w:r>
      <w:r w:rsidRPr="001524E1">
        <w:rPr>
          <w:rFonts w:ascii="IRBadr" w:hAnsi="IRBadr" w:cs="IRBadr"/>
          <w:sz w:val="32"/>
          <w:szCs w:val="32"/>
          <w:rtl/>
        </w:rPr>
        <w:t xml:space="preserve"> فراوان است و از همه </w:t>
      </w:r>
      <w:r w:rsidR="008F431E">
        <w:rPr>
          <w:rFonts w:ascii="IRBadr" w:hAnsi="IRBadr" w:cs="IRBadr"/>
          <w:sz w:val="32"/>
          <w:szCs w:val="32"/>
          <w:rtl/>
        </w:rPr>
        <w:t>مهم‌تر</w:t>
      </w:r>
      <w:r w:rsidRPr="001524E1">
        <w:rPr>
          <w:rFonts w:ascii="IRBadr" w:hAnsi="IRBadr" w:cs="IRBadr"/>
          <w:sz w:val="32"/>
          <w:szCs w:val="32"/>
          <w:rtl/>
        </w:rPr>
        <w:t xml:space="preserve"> دارای یک گفتمان معنوی و اخلاقی است.این آرمان بزرگ اسلام است که امروز به همت شما پیش رفته است البته با خطرهای زیادی هم مواجه است.</w:t>
      </w:r>
    </w:p>
    <w:p w14:paraId="32870813" w14:textId="116CDED4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sz w:val="32"/>
          <w:szCs w:val="32"/>
          <w:rtl/>
        </w:rPr>
        <w:t xml:space="preserve">بیانیه گام دوم آغاز عصر جدید در موازنه قوا و آمادگی برای ساختن یک تمدنی که </w:t>
      </w:r>
      <w:r w:rsidR="008F431E">
        <w:rPr>
          <w:rFonts w:ascii="IRBadr" w:hAnsi="IRBadr" w:cs="IRBadr"/>
          <w:sz w:val="32"/>
          <w:szCs w:val="32"/>
          <w:rtl/>
        </w:rPr>
        <w:t>شانه‌به‌شانه</w:t>
      </w:r>
      <w:r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8F431E">
        <w:rPr>
          <w:rFonts w:ascii="IRBadr" w:hAnsi="IRBadr" w:cs="IRBadr"/>
          <w:sz w:val="32"/>
          <w:szCs w:val="32"/>
          <w:rtl/>
        </w:rPr>
        <w:t>تمدن‌های</w:t>
      </w:r>
      <w:r w:rsidRPr="001524E1">
        <w:rPr>
          <w:rFonts w:ascii="IRBadr" w:hAnsi="IRBadr" w:cs="IRBadr"/>
          <w:sz w:val="32"/>
          <w:szCs w:val="32"/>
          <w:rtl/>
        </w:rPr>
        <w:t xml:space="preserve"> بزرگ عالم بزند هست. این بیانیه باید در قوای مسئول ما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و</w:t>
      </w:r>
      <w:r w:rsidRPr="001524E1">
        <w:rPr>
          <w:rFonts w:ascii="IRBadr" w:hAnsi="IRBadr" w:cs="IRBadr"/>
          <w:sz w:val="32"/>
          <w:szCs w:val="32"/>
          <w:rtl/>
        </w:rPr>
        <w:t xml:space="preserve"> در میان ملت و جوانان ما </w:t>
      </w:r>
      <w:r w:rsidR="008F431E">
        <w:rPr>
          <w:rFonts w:ascii="IRBadr" w:hAnsi="IRBadr" w:cs="IRBadr"/>
          <w:sz w:val="32"/>
          <w:szCs w:val="32"/>
          <w:rtl/>
        </w:rPr>
        <w:t>موردتوجه</w:t>
      </w:r>
      <w:r w:rsidRPr="001524E1">
        <w:rPr>
          <w:rFonts w:ascii="IRBadr" w:hAnsi="IRBadr" w:cs="IRBadr"/>
          <w:sz w:val="32"/>
          <w:szCs w:val="32"/>
          <w:rtl/>
        </w:rPr>
        <w:t xml:space="preserve"> قرار بگیرد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. </w:t>
      </w:r>
      <w:r w:rsidR="008F431E">
        <w:rPr>
          <w:rFonts w:ascii="IRBadr" w:hAnsi="IRBadr" w:cs="IRBadr"/>
          <w:sz w:val="32"/>
          <w:szCs w:val="32"/>
          <w:rtl/>
        </w:rPr>
        <w:t>علی‌الخصوص</w:t>
      </w:r>
      <w:r w:rsidRPr="001524E1">
        <w:rPr>
          <w:rFonts w:ascii="IRBadr" w:hAnsi="IRBadr" w:cs="IRBadr"/>
          <w:sz w:val="32"/>
          <w:szCs w:val="32"/>
          <w:rtl/>
        </w:rPr>
        <w:t xml:space="preserve"> و </w:t>
      </w:r>
      <w:r w:rsidR="008F431E">
        <w:rPr>
          <w:rFonts w:ascii="IRBadr" w:hAnsi="IRBadr" w:cs="IRBadr"/>
          <w:sz w:val="32"/>
          <w:szCs w:val="32"/>
          <w:rtl/>
        </w:rPr>
        <w:t>به‌ویژه</w:t>
      </w:r>
      <w:r w:rsidRPr="001524E1">
        <w:rPr>
          <w:rFonts w:ascii="IRBadr" w:hAnsi="IRBadr" w:cs="IRBadr"/>
          <w:sz w:val="32"/>
          <w:szCs w:val="32"/>
          <w:rtl/>
        </w:rPr>
        <w:t xml:space="preserve"> آن هفت بند اصلی این منشور بزرگ راهبردی 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باید </w:t>
      </w:r>
      <w:r w:rsidR="008F431E">
        <w:rPr>
          <w:rFonts w:ascii="IRBadr" w:hAnsi="IRBadr" w:cs="IRBadr"/>
          <w:sz w:val="32"/>
          <w:szCs w:val="32"/>
          <w:rtl/>
        </w:rPr>
        <w:t>موردتوجه</w:t>
      </w:r>
      <w:r w:rsidRPr="001524E1">
        <w:rPr>
          <w:rFonts w:ascii="IRBadr" w:hAnsi="IRBadr" w:cs="IRBadr"/>
          <w:sz w:val="32"/>
          <w:szCs w:val="32"/>
          <w:rtl/>
        </w:rPr>
        <w:t xml:space="preserve"> قرار بگیرد.</w:t>
      </w:r>
    </w:p>
    <w:p w14:paraId="52D68042" w14:textId="3B5EF74C" w:rsidR="000D7AE1" w:rsidRPr="001524E1" w:rsidRDefault="001524E1" w:rsidP="001524E1">
      <w:pPr>
        <w:pStyle w:val="3"/>
        <w:spacing w:line="276" w:lineRule="auto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lastRenderedPageBreak/>
        <w:t xml:space="preserve">3. </w:t>
      </w:r>
      <w:r w:rsidR="000D7AE1" w:rsidRPr="001524E1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آفرینش حماسه بزرگ روز قدس توسط امت اسلامی</w:t>
      </w:r>
    </w:p>
    <w:p w14:paraId="4FC62816" w14:textId="0F79759E" w:rsidR="000D7AE1" w:rsidRPr="001524E1" w:rsidRDefault="008F431E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با</w:t>
      </w:r>
      <w:r>
        <w:rPr>
          <w:rFonts w:ascii="IRBadr" w:hAnsi="IRBadr" w:cs="IRBadr" w:hint="cs"/>
          <w:sz w:val="32"/>
          <w:szCs w:val="32"/>
          <w:rtl/>
        </w:rPr>
        <w:t>ی</w:t>
      </w:r>
      <w:r>
        <w:rPr>
          <w:rFonts w:ascii="IRBadr" w:hAnsi="IRBadr" w:cs="IRBadr" w:hint="eastAsia"/>
          <w:sz w:val="32"/>
          <w:szCs w:val="32"/>
          <w:rtl/>
        </w:rPr>
        <w:t>د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از دولت بزرگ ایران،</w:t>
      </w:r>
      <w:r w:rsidR="00B90E11" w:rsidRPr="001524E1">
        <w:rPr>
          <w:rFonts w:ascii="IRBadr" w:hAnsi="IRBadr" w:cs="IRBadr"/>
          <w:sz w:val="32"/>
          <w:szCs w:val="32"/>
          <w:rtl/>
        </w:rPr>
        <w:t xml:space="preserve"> ملل اسلامی و جبهه مقاومت 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برای </w:t>
      </w:r>
      <w:r>
        <w:rPr>
          <w:rFonts w:ascii="IRBadr" w:hAnsi="IRBadr" w:cs="IRBadr"/>
          <w:sz w:val="32"/>
          <w:szCs w:val="32"/>
          <w:rtl/>
        </w:rPr>
        <w:t>آفر</w:t>
      </w:r>
      <w:r>
        <w:rPr>
          <w:rFonts w:ascii="IRBadr" w:hAnsi="IRBadr" w:cs="IRBadr" w:hint="cs"/>
          <w:sz w:val="32"/>
          <w:szCs w:val="32"/>
          <w:rtl/>
        </w:rPr>
        <w:t>ی</w:t>
      </w:r>
      <w:r>
        <w:rPr>
          <w:rFonts w:ascii="IRBadr" w:hAnsi="IRBadr" w:cs="IRBadr" w:hint="eastAsia"/>
          <w:sz w:val="32"/>
          <w:szCs w:val="32"/>
          <w:rtl/>
        </w:rPr>
        <w:t>نش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حماسه بزرگ روز قدس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B90E11" w:rsidRPr="001524E1">
        <w:rPr>
          <w:rFonts w:ascii="IRBadr" w:hAnsi="IRBadr" w:cs="IRBadr"/>
          <w:sz w:val="32"/>
          <w:szCs w:val="32"/>
          <w:rtl/>
        </w:rPr>
        <w:t>تشکر کرد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. </w:t>
      </w:r>
      <w:r>
        <w:rPr>
          <w:rFonts w:ascii="IRBadr" w:hAnsi="IRBadr" w:cs="IRBadr"/>
          <w:sz w:val="32"/>
          <w:szCs w:val="32"/>
          <w:rtl/>
        </w:rPr>
        <w:t>حماسه‌ا</w:t>
      </w:r>
      <w:r>
        <w:rPr>
          <w:rFonts w:ascii="IRBadr" w:hAnsi="IRBadr" w:cs="IRBadr" w:hint="cs"/>
          <w:sz w:val="32"/>
          <w:szCs w:val="32"/>
          <w:rtl/>
        </w:rPr>
        <w:t>ی</w:t>
      </w:r>
      <w:r w:rsidR="00B90E11" w:rsidRPr="001524E1">
        <w:rPr>
          <w:rFonts w:ascii="IRBadr" w:hAnsi="IRBadr" w:cs="IRBadr"/>
          <w:sz w:val="32"/>
          <w:szCs w:val="32"/>
          <w:rtl/>
        </w:rPr>
        <w:t xml:space="preserve"> که عالم را خیره کرد و دشمنان را به عقب راند و به فضل خدا این حماسه استمرار پیدا خواهد کرد. </w:t>
      </w:r>
      <w:r>
        <w:rPr>
          <w:rFonts w:ascii="IRBadr" w:hAnsi="IRBadr" w:cs="IRBadr"/>
          <w:sz w:val="32"/>
          <w:szCs w:val="32"/>
          <w:rtl/>
        </w:rPr>
        <w:t>آفرین</w:t>
      </w:r>
      <w:r w:rsidR="00B90E11" w:rsidRPr="001524E1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بر شما</w:t>
      </w:r>
      <w:r w:rsidR="00B90E11" w:rsidRPr="001524E1">
        <w:rPr>
          <w:rFonts w:ascii="IRBadr" w:hAnsi="IRBadr" w:cs="IRBadr"/>
          <w:sz w:val="32"/>
          <w:szCs w:val="32"/>
          <w:rtl/>
        </w:rPr>
        <w:t xml:space="preserve">! </w:t>
      </w:r>
    </w:p>
    <w:p w14:paraId="18A96309" w14:textId="1357B477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sz w:val="32"/>
          <w:szCs w:val="32"/>
          <w:rtl/>
        </w:rPr>
        <w:t>شما در میبد</w:t>
      </w:r>
      <w:r w:rsidR="000D7A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مردم عزیز ما در یزد</w:t>
      </w:r>
      <w:r w:rsidR="000D7A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ملت بزرگ و رشید ایران</w:t>
      </w:r>
      <w:r w:rsidR="000D7A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صد ملت عالم و جبهه مقاومت در روز قدس نشان 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دادید </w:t>
      </w:r>
      <w:r w:rsidRPr="001524E1">
        <w:rPr>
          <w:rFonts w:ascii="IRBadr" w:hAnsi="IRBadr" w:cs="IRBadr"/>
          <w:sz w:val="32"/>
          <w:szCs w:val="32"/>
          <w:rtl/>
        </w:rPr>
        <w:t>که با زبان روزه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و</w:t>
      </w:r>
      <w:r w:rsidRPr="001524E1">
        <w:rPr>
          <w:rFonts w:ascii="IRBadr" w:hAnsi="IRBadr" w:cs="IRBadr"/>
          <w:sz w:val="32"/>
          <w:szCs w:val="32"/>
          <w:rtl/>
        </w:rPr>
        <w:t xml:space="preserve"> با روح پایداری و مقاومت در برابر غصب فلسطین و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تعدی به حقوق </w:t>
      </w:r>
      <w:r w:rsidR="008F431E">
        <w:rPr>
          <w:rFonts w:ascii="IRBadr" w:hAnsi="IRBadr" w:cs="IRBadr"/>
          <w:sz w:val="32"/>
          <w:szCs w:val="32"/>
          <w:rtl/>
        </w:rPr>
        <w:t>ملت‌های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مظلوم خواهی</w:t>
      </w:r>
      <w:r w:rsidRPr="001524E1">
        <w:rPr>
          <w:rFonts w:ascii="IRBadr" w:hAnsi="IRBadr" w:cs="IRBadr"/>
          <w:sz w:val="32"/>
          <w:szCs w:val="32"/>
          <w:rtl/>
        </w:rPr>
        <w:t xml:space="preserve">د ایستاد. شما در </w:t>
      </w:r>
      <w:r w:rsidR="008F431E">
        <w:rPr>
          <w:rFonts w:ascii="IRBadr" w:hAnsi="IRBadr" w:cs="IRBadr"/>
          <w:sz w:val="32"/>
          <w:szCs w:val="32"/>
          <w:rtl/>
        </w:rPr>
        <w:t>آزمون</w:t>
      </w:r>
      <w:r w:rsidRPr="001524E1">
        <w:rPr>
          <w:rFonts w:ascii="IRBadr" w:hAnsi="IRBadr" w:cs="IRBadr"/>
          <w:sz w:val="32"/>
          <w:szCs w:val="32"/>
          <w:rtl/>
        </w:rPr>
        <w:t xml:space="preserve"> قدس و </w:t>
      </w:r>
      <w:r w:rsidR="008F431E">
        <w:rPr>
          <w:rFonts w:ascii="IRBadr" w:hAnsi="IRBadr" w:cs="IRBadr"/>
          <w:sz w:val="32"/>
          <w:szCs w:val="32"/>
          <w:rtl/>
        </w:rPr>
        <w:t>جمعه‌ها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Pr="001524E1">
        <w:rPr>
          <w:rFonts w:ascii="IRBadr" w:hAnsi="IRBadr" w:cs="IRBadr"/>
          <w:sz w:val="32"/>
          <w:szCs w:val="32"/>
          <w:rtl/>
        </w:rPr>
        <w:t xml:space="preserve"> پرشکوه ماه رمضان، </w:t>
      </w:r>
      <w:r w:rsidR="008F431E">
        <w:rPr>
          <w:rFonts w:ascii="IRBadr" w:hAnsi="IRBadr" w:cs="IRBadr"/>
          <w:sz w:val="32"/>
          <w:szCs w:val="32"/>
          <w:rtl/>
        </w:rPr>
        <w:t>جماعت‌ها</w:t>
      </w:r>
      <w:r w:rsidRPr="001524E1">
        <w:rPr>
          <w:rFonts w:ascii="IRBadr" w:hAnsi="IRBadr" w:cs="IRBadr"/>
          <w:sz w:val="32"/>
          <w:szCs w:val="32"/>
          <w:rtl/>
        </w:rPr>
        <w:t xml:space="preserve"> و نمازهای بسیار پررونق</w:t>
      </w:r>
      <w:r w:rsidR="000D7A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جلسات قرآنی، </w:t>
      </w:r>
      <w:r w:rsidR="008F431E">
        <w:rPr>
          <w:rFonts w:ascii="IRBadr" w:hAnsi="IRBadr" w:cs="IRBadr"/>
          <w:sz w:val="32"/>
          <w:szCs w:val="32"/>
          <w:rtl/>
        </w:rPr>
        <w:t>شب‌های</w:t>
      </w:r>
      <w:r w:rsidRPr="001524E1">
        <w:rPr>
          <w:rFonts w:ascii="IRBadr" w:hAnsi="IRBadr" w:cs="IRBadr"/>
          <w:sz w:val="32"/>
          <w:szCs w:val="32"/>
          <w:rtl/>
        </w:rPr>
        <w:t xml:space="preserve"> قدر و احیا، اطعام و رسیدگی به فقرا و مستمندان موفق بودید.</w:t>
      </w:r>
    </w:p>
    <w:p w14:paraId="1B02EC96" w14:textId="7F4E8589" w:rsidR="000D7AE1" w:rsidRPr="00A20D0A" w:rsidRDefault="00A20D0A" w:rsidP="00A20D0A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4. </w:t>
      </w:r>
      <w:r w:rsidR="008F6122" w:rsidRPr="00A20D0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لزوم خودباوری و تبعیت از فرامین رهبری </w:t>
      </w:r>
    </w:p>
    <w:p w14:paraId="500BAE0D" w14:textId="5CFD5FBC" w:rsidR="000D7AE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sz w:val="32"/>
          <w:szCs w:val="32"/>
          <w:rtl/>
        </w:rPr>
        <w:t>ما برای ادامه راه نیازمند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به خودباوری هستیم. مسئولان،</w:t>
      </w:r>
      <w:r w:rsidRPr="001524E1">
        <w:rPr>
          <w:rFonts w:ascii="IRBadr" w:hAnsi="IRBadr" w:cs="IRBadr"/>
          <w:sz w:val="32"/>
          <w:szCs w:val="32"/>
          <w:rtl/>
        </w:rPr>
        <w:t xml:space="preserve"> جوانان و ملت ما باید خود را باور کنند. نیازمند ابتکار و خلاقیت هستیم، نیازمند شجاعت هستیم، نیازمند وحدت و همگامی هستیم، نیازمند وحدت فرماندهی هستیم. انتظار </w:t>
      </w:r>
      <w:r w:rsidR="008F431E">
        <w:rPr>
          <w:rFonts w:ascii="IRBadr" w:hAnsi="IRBadr" w:cs="IRBadr"/>
          <w:sz w:val="32"/>
          <w:szCs w:val="32"/>
          <w:rtl/>
        </w:rPr>
        <w:t>می‌رود</w:t>
      </w:r>
      <w:r w:rsidRPr="001524E1">
        <w:rPr>
          <w:rFonts w:ascii="IRBadr" w:hAnsi="IRBadr" w:cs="IRBadr"/>
          <w:sz w:val="32"/>
          <w:szCs w:val="32"/>
          <w:rtl/>
        </w:rPr>
        <w:t xml:space="preserve"> که فرماندهی بزرگ انقلاب وقتی فرمانی دادند 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و </w:t>
      </w:r>
      <w:r w:rsidRPr="001524E1">
        <w:rPr>
          <w:rFonts w:ascii="IRBadr" w:hAnsi="IRBadr" w:cs="IRBadr"/>
          <w:sz w:val="32"/>
          <w:szCs w:val="32"/>
          <w:rtl/>
        </w:rPr>
        <w:t xml:space="preserve">راهی را نشان دادند مسئولان و </w:t>
      </w:r>
      <w:r w:rsidR="008F431E">
        <w:rPr>
          <w:rFonts w:ascii="IRBadr" w:hAnsi="IRBadr" w:cs="IRBadr"/>
          <w:sz w:val="32"/>
          <w:szCs w:val="32"/>
          <w:rtl/>
        </w:rPr>
        <w:t>دست‌اندرکاران</w:t>
      </w:r>
      <w:r w:rsidRPr="001524E1">
        <w:rPr>
          <w:rFonts w:ascii="IRBadr" w:hAnsi="IRBadr" w:cs="IRBadr"/>
          <w:sz w:val="32"/>
          <w:szCs w:val="32"/>
          <w:rtl/>
        </w:rPr>
        <w:t xml:space="preserve"> ما سخنی متفاوت نگویند</w:t>
      </w:r>
      <w:r w:rsidR="000D7A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راه او ر</w:t>
      </w:r>
      <w:r w:rsidR="000D7AE1" w:rsidRPr="001524E1">
        <w:rPr>
          <w:rFonts w:ascii="IRBadr" w:hAnsi="IRBadr" w:cs="IRBadr"/>
          <w:sz w:val="32"/>
          <w:szCs w:val="32"/>
          <w:rtl/>
        </w:rPr>
        <w:t>ا</w:t>
      </w:r>
      <w:r w:rsidRPr="001524E1">
        <w:rPr>
          <w:rFonts w:ascii="IRBadr" w:hAnsi="IRBadr" w:cs="IRBadr"/>
          <w:sz w:val="32"/>
          <w:szCs w:val="32"/>
          <w:rtl/>
        </w:rPr>
        <w:t xml:space="preserve"> بپیمایند 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و </w:t>
      </w:r>
      <w:r w:rsidRPr="001524E1">
        <w:rPr>
          <w:rFonts w:ascii="IRBadr" w:hAnsi="IRBadr" w:cs="IRBadr"/>
          <w:sz w:val="32"/>
          <w:szCs w:val="32"/>
          <w:rtl/>
        </w:rPr>
        <w:t>نگاهشان به انگشت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اشاره</w:t>
      </w:r>
      <w:r w:rsidRPr="001524E1">
        <w:rPr>
          <w:rFonts w:ascii="IRBadr" w:hAnsi="IRBadr" w:cs="IRBadr"/>
          <w:sz w:val="32"/>
          <w:szCs w:val="32"/>
          <w:rtl/>
        </w:rPr>
        <w:t xml:space="preserve"> فرماندهی باشد که از سکوی بلند رهبری </w:t>
      </w:r>
      <w:r w:rsidR="008F431E">
        <w:rPr>
          <w:rFonts w:ascii="IRBadr" w:hAnsi="IRBadr" w:cs="IRBadr"/>
          <w:sz w:val="32"/>
          <w:szCs w:val="32"/>
          <w:rtl/>
        </w:rPr>
        <w:t>آن‌ها</w:t>
      </w:r>
      <w:r w:rsidRPr="001524E1">
        <w:rPr>
          <w:rFonts w:ascii="IRBadr" w:hAnsi="IRBadr" w:cs="IRBadr"/>
          <w:sz w:val="32"/>
          <w:szCs w:val="32"/>
          <w:rtl/>
        </w:rPr>
        <w:t xml:space="preserve"> را هدایت </w:t>
      </w:r>
      <w:r w:rsidR="008F431E">
        <w:rPr>
          <w:rFonts w:ascii="IRBadr" w:hAnsi="IRBadr" w:cs="IRBadr"/>
          <w:sz w:val="32"/>
          <w:szCs w:val="32"/>
          <w:rtl/>
        </w:rPr>
        <w:t>می‌کند</w:t>
      </w:r>
      <w:r w:rsidRPr="001524E1">
        <w:rPr>
          <w:rFonts w:ascii="IRBadr" w:hAnsi="IRBadr" w:cs="IRBadr"/>
          <w:sz w:val="32"/>
          <w:szCs w:val="32"/>
          <w:rtl/>
        </w:rPr>
        <w:t xml:space="preserve">. </w:t>
      </w:r>
    </w:p>
    <w:p w14:paraId="729FC96C" w14:textId="21A9CA27" w:rsidR="001524E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sz w:val="32"/>
          <w:szCs w:val="32"/>
          <w:rtl/>
        </w:rPr>
        <w:t xml:space="preserve">برای عبور از این </w:t>
      </w:r>
      <w:r w:rsidR="008F431E">
        <w:rPr>
          <w:rFonts w:ascii="IRBadr" w:hAnsi="IRBadr" w:cs="IRBadr"/>
          <w:sz w:val="32"/>
          <w:szCs w:val="32"/>
          <w:rtl/>
        </w:rPr>
        <w:t>بحران‌هایی</w:t>
      </w:r>
      <w:r w:rsidRPr="001524E1">
        <w:rPr>
          <w:rFonts w:ascii="IRBadr" w:hAnsi="IRBadr" w:cs="IRBadr"/>
          <w:sz w:val="32"/>
          <w:szCs w:val="32"/>
          <w:rtl/>
        </w:rPr>
        <w:t xml:space="preserve"> که امروز با </w:t>
      </w:r>
      <w:r w:rsidR="008F431E">
        <w:rPr>
          <w:rFonts w:ascii="IRBadr" w:hAnsi="IRBadr" w:cs="IRBadr"/>
          <w:sz w:val="32"/>
          <w:szCs w:val="32"/>
          <w:rtl/>
        </w:rPr>
        <w:t>آن‌ها</w:t>
      </w:r>
      <w:r w:rsidRPr="001524E1">
        <w:rPr>
          <w:rFonts w:ascii="IRBadr" w:hAnsi="IRBadr" w:cs="IRBadr"/>
          <w:sz w:val="32"/>
          <w:szCs w:val="32"/>
          <w:rtl/>
        </w:rPr>
        <w:t xml:space="preserve"> مواجه هستیم نیاز به تکیه به جوانان</w:t>
      </w:r>
      <w:r w:rsidR="000D7AE1" w:rsidRPr="001524E1">
        <w:rPr>
          <w:rFonts w:ascii="IRBadr" w:hAnsi="IRBadr" w:cs="IRBadr"/>
          <w:sz w:val="32"/>
          <w:szCs w:val="32"/>
          <w:rtl/>
        </w:rPr>
        <w:t>، بازسازی قدرت خود،</w:t>
      </w:r>
      <w:r w:rsidRPr="001524E1">
        <w:rPr>
          <w:rFonts w:ascii="IRBadr" w:hAnsi="IRBadr" w:cs="IRBadr"/>
          <w:sz w:val="32"/>
          <w:szCs w:val="32"/>
          <w:rtl/>
        </w:rPr>
        <w:t xml:space="preserve"> چشم نداشتن به بیگانگان</w:t>
      </w:r>
      <w:r w:rsidR="000D7AE1" w:rsidRPr="001524E1">
        <w:rPr>
          <w:rFonts w:ascii="IRBadr" w:hAnsi="IRBadr" w:cs="IRBadr"/>
          <w:sz w:val="32"/>
          <w:szCs w:val="32"/>
          <w:rtl/>
        </w:rPr>
        <w:t xml:space="preserve"> و</w:t>
      </w:r>
      <w:r w:rsidRPr="001524E1">
        <w:rPr>
          <w:rFonts w:ascii="IRBadr" w:hAnsi="IRBadr" w:cs="IRBadr"/>
          <w:sz w:val="32"/>
          <w:szCs w:val="32"/>
          <w:rtl/>
        </w:rPr>
        <w:t xml:space="preserve"> تکیه بر قدرت ملت داریم</w:t>
      </w:r>
      <w:r w:rsidR="001524E1" w:rsidRPr="001524E1">
        <w:rPr>
          <w:rFonts w:ascii="IRBadr" w:hAnsi="IRBadr" w:cs="IRBadr"/>
          <w:sz w:val="32"/>
          <w:szCs w:val="32"/>
          <w:rtl/>
        </w:rPr>
        <w:t>.</w:t>
      </w:r>
    </w:p>
    <w:p w14:paraId="097759D2" w14:textId="756F2B99" w:rsidR="001524E1" w:rsidRPr="001524E1" w:rsidRDefault="00A20D0A" w:rsidP="001524E1">
      <w:pPr>
        <w:pStyle w:val="3"/>
        <w:spacing w:line="276" w:lineRule="auto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bookmarkStart w:id="6" w:name="_GoBack"/>
      <w:bookmarkEnd w:id="6"/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>5</w:t>
      </w:r>
      <w:r w:rsidR="001524E1"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. </w:t>
      </w:r>
      <w:r w:rsidR="001524E1" w:rsidRPr="001524E1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ادارات سالم از رازهای آرامش مردم</w:t>
      </w:r>
    </w:p>
    <w:p w14:paraId="35490D6A" w14:textId="6B8CB37D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sz w:val="32"/>
          <w:szCs w:val="32"/>
          <w:rtl/>
        </w:rPr>
        <w:t>در سطح اداری هم این نکته را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8F431E">
        <w:rPr>
          <w:rFonts w:ascii="IRBadr" w:hAnsi="IRBadr" w:cs="IRBadr"/>
          <w:sz w:val="32"/>
          <w:szCs w:val="32"/>
          <w:rtl/>
        </w:rPr>
        <w:t>تأکید</w:t>
      </w:r>
      <w:r w:rsidRPr="001524E1">
        <w:rPr>
          <w:rFonts w:ascii="IRBadr" w:hAnsi="IRBadr" w:cs="IRBadr"/>
          <w:sz w:val="32"/>
          <w:szCs w:val="32"/>
          <w:rtl/>
        </w:rPr>
        <w:t xml:space="preserve"> کنم که از رازهای </w:t>
      </w:r>
      <w:r w:rsidR="008F431E">
        <w:rPr>
          <w:rFonts w:ascii="IRBadr" w:hAnsi="IRBadr" w:cs="IRBadr"/>
          <w:sz w:val="32"/>
          <w:szCs w:val="32"/>
          <w:rtl/>
        </w:rPr>
        <w:t>آرامش</w:t>
      </w:r>
      <w:r w:rsidRPr="001524E1">
        <w:rPr>
          <w:rFonts w:ascii="IRBadr" w:hAnsi="IRBadr" w:cs="IRBadr"/>
          <w:sz w:val="32"/>
          <w:szCs w:val="32"/>
          <w:rtl/>
        </w:rPr>
        <w:t xml:space="preserve"> مردم ادارات سالم است. ما مسئولین باید تلاش کنیم ادار</w:t>
      </w:r>
      <w:r w:rsidR="008F431E">
        <w:rPr>
          <w:rFonts w:ascii="IRBadr" w:hAnsi="IRBadr" w:cs="IRBadr" w:hint="cs"/>
          <w:sz w:val="32"/>
          <w:szCs w:val="32"/>
          <w:rtl/>
        </w:rPr>
        <w:t>ا</w:t>
      </w:r>
      <w:r w:rsidRPr="001524E1">
        <w:rPr>
          <w:rFonts w:ascii="IRBadr" w:hAnsi="IRBadr" w:cs="IRBadr"/>
          <w:sz w:val="32"/>
          <w:szCs w:val="32"/>
          <w:rtl/>
        </w:rPr>
        <w:t>ت ما مظهر پاکی و سلامت باشد</w:t>
      </w:r>
      <w:r w:rsidR="001524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مظهر خرد و دانش باشد</w:t>
      </w:r>
      <w:r w:rsidR="001524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مظهر تلاش و مجاهدت باشد، از رشوه و </w:t>
      </w:r>
      <w:r w:rsidR="008F431E">
        <w:rPr>
          <w:rFonts w:ascii="IRBadr" w:hAnsi="IRBadr" w:cs="IRBadr"/>
          <w:sz w:val="32"/>
          <w:szCs w:val="32"/>
          <w:rtl/>
        </w:rPr>
        <w:lastRenderedPageBreak/>
        <w:t>پارت</w:t>
      </w:r>
      <w:r w:rsidR="008F431E">
        <w:rPr>
          <w:rFonts w:ascii="IRBadr" w:hAnsi="IRBadr" w:cs="IRBadr" w:hint="cs"/>
          <w:sz w:val="32"/>
          <w:szCs w:val="32"/>
          <w:rtl/>
        </w:rPr>
        <w:t>ی‌</w:t>
      </w:r>
      <w:r w:rsidR="008F431E">
        <w:rPr>
          <w:rFonts w:ascii="IRBadr" w:hAnsi="IRBadr" w:cs="IRBadr" w:hint="eastAsia"/>
          <w:sz w:val="32"/>
          <w:szCs w:val="32"/>
          <w:rtl/>
        </w:rPr>
        <w:t>باز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Pr="001524E1">
        <w:rPr>
          <w:rFonts w:ascii="IRBadr" w:hAnsi="IRBadr" w:cs="IRBadr"/>
          <w:sz w:val="32"/>
          <w:szCs w:val="32"/>
          <w:rtl/>
        </w:rPr>
        <w:t xml:space="preserve"> دور باشد و کارها را روان و </w:t>
      </w:r>
      <w:r w:rsidR="008F431E">
        <w:rPr>
          <w:rFonts w:ascii="IRBadr" w:hAnsi="IRBadr" w:cs="IRBadr"/>
          <w:sz w:val="32"/>
          <w:szCs w:val="32"/>
          <w:rtl/>
        </w:rPr>
        <w:t>آسان</w:t>
      </w:r>
      <w:r w:rsidRPr="001524E1">
        <w:rPr>
          <w:rFonts w:ascii="IRBadr" w:hAnsi="IRBadr" w:cs="IRBadr"/>
          <w:sz w:val="32"/>
          <w:szCs w:val="32"/>
          <w:rtl/>
        </w:rPr>
        <w:t xml:space="preserve"> انجام بدهند</w:t>
      </w:r>
      <w:r w:rsidR="001524E1" w:rsidRPr="001524E1">
        <w:rPr>
          <w:rFonts w:ascii="IRBadr" w:hAnsi="IRBadr" w:cs="IRBadr"/>
          <w:sz w:val="32"/>
          <w:szCs w:val="32"/>
          <w:rtl/>
        </w:rPr>
        <w:t>.</w:t>
      </w:r>
      <w:r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8F431E">
        <w:rPr>
          <w:rFonts w:ascii="IRBadr" w:hAnsi="IRBadr" w:cs="IRBadr"/>
          <w:sz w:val="32"/>
          <w:szCs w:val="32"/>
          <w:rtl/>
        </w:rPr>
        <w:t>آن‌هایی</w:t>
      </w:r>
      <w:r w:rsidRPr="001524E1">
        <w:rPr>
          <w:rFonts w:ascii="IRBadr" w:hAnsi="IRBadr" w:cs="IRBadr"/>
          <w:sz w:val="32"/>
          <w:szCs w:val="32"/>
          <w:rtl/>
        </w:rPr>
        <w:t xml:space="preserve"> که این جور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8F431E">
        <w:rPr>
          <w:rFonts w:ascii="IRBadr" w:hAnsi="IRBadr" w:cs="IRBadr"/>
          <w:sz w:val="32"/>
          <w:szCs w:val="32"/>
          <w:rtl/>
        </w:rPr>
        <w:t>عمل می</w:t>
      </w:r>
      <w:r w:rsidR="008F431E">
        <w:rPr>
          <w:rFonts w:ascii="IRBadr" w:hAnsi="IRBadr" w:cs="IRBadr" w:hint="cs"/>
          <w:sz w:val="32"/>
          <w:szCs w:val="32"/>
          <w:rtl/>
        </w:rPr>
        <w:t>‌</w:t>
      </w:r>
      <w:r w:rsidRPr="001524E1">
        <w:rPr>
          <w:rFonts w:ascii="IRBadr" w:hAnsi="IRBadr" w:cs="IRBadr"/>
          <w:sz w:val="32"/>
          <w:szCs w:val="32"/>
          <w:rtl/>
        </w:rPr>
        <w:t xml:space="preserve">کنند </w:t>
      </w:r>
      <w:r w:rsidR="008F431E">
        <w:rPr>
          <w:rFonts w:ascii="IRBadr" w:hAnsi="IRBadr" w:cs="IRBadr"/>
          <w:sz w:val="32"/>
          <w:szCs w:val="32"/>
          <w:rtl/>
        </w:rPr>
        <w:t>آفرین</w:t>
      </w:r>
      <w:r w:rsidR="001524E1" w:rsidRPr="001524E1">
        <w:rPr>
          <w:rFonts w:ascii="IRBadr" w:hAnsi="IRBadr" w:cs="IRBadr"/>
          <w:sz w:val="32"/>
          <w:szCs w:val="32"/>
          <w:rtl/>
        </w:rPr>
        <w:t>!</w:t>
      </w:r>
      <w:r w:rsidRPr="001524E1">
        <w:rPr>
          <w:rFonts w:ascii="IRBadr" w:hAnsi="IRBadr" w:cs="IRBadr"/>
          <w:sz w:val="32"/>
          <w:szCs w:val="32"/>
          <w:rtl/>
        </w:rPr>
        <w:t xml:space="preserve"> خدا خیرشان دهد و دیگران هم باید تلاش کنیم مسیر اداری </w:t>
      </w:r>
      <w:r w:rsidR="008F431E">
        <w:rPr>
          <w:rFonts w:ascii="IRBadr" w:hAnsi="IRBadr" w:cs="IRBadr"/>
          <w:sz w:val="32"/>
          <w:szCs w:val="32"/>
          <w:rtl/>
        </w:rPr>
        <w:t>برا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 مردم،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8F431E">
        <w:rPr>
          <w:rFonts w:ascii="IRBadr" w:hAnsi="IRBadr" w:cs="IRBadr"/>
          <w:sz w:val="32"/>
          <w:szCs w:val="32"/>
          <w:rtl/>
        </w:rPr>
        <w:t>سرما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="008F431E">
        <w:rPr>
          <w:rFonts w:ascii="IRBadr" w:hAnsi="IRBadr" w:cs="IRBadr" w:hint="eastAsia"/>
          <w:sz w:val="32"/>
          <w:szCs w:val="32"/>
          <w:rtl/>
        </w:rPr>
        <w:t>ه‌گذاران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 و صنعت ما </w:t>
      </w:r>
      <w:r w:rsidRPr="001524E1">
        <w:rPr>
          <w:rFonts w:ascii="IRBadr" w:hAnsi="IRBadr" w:cs="IRBadr"/>
          <w:sz w:val="32"/>
          <w:szCs w:val="32"/>
          <w:rtl/>
        </w:rPr>
        <w:t xml:space="preserve">مسیر راحت و راحتی باشد. </w:t>
      </w:r>
    </w:p>
    <w:p w14:paraId="72E186ED" w14:textId="2693822F" w:rsidR="001524E1" w:rsidRPr="001524E1" w:rsidRDefault="00A20D0A" w:rsidP="001524E1">
      <w:pPr>
        <w:pStyle w:val="3"/>
        <w:spacing w:line="276" w:lineRule="auto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>6</w:t>
      </w:r>
      <w:r w:rsidR="001524E1"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. </w:t>
      </w:r>
      <w:r w:rsidR="001524E1" w:rsidRPr="001524E1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لزوم </w:t>
      </w:r>
      <w:r w:rsidR="000F7704">
        <w:rPr>
          <w:rFonts w:ascii="IRBadr" w:hAnsi="IRBadr" w:cs="IRBadr" w:hint="cs"/>
          <w:b/>
          <w:bCs/>
          <w:color w:val="2E74B5" w:themeColor="accent1" w:themeShade="BF"/>
          <w:sz w:val="36"/>
          <w:szCs w:val="36"/>
          <w:rtl/>
        </w:rPr>
        <w:t xml:space="preserve">اهتمام همگان برای </w:t>
      </w:r>
      <w:r w:rsidR="001524E1" w:rsidRPr="001524E1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حل </w:t>
      </w:r>
      <w:r w:rsidR="008F431E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مسئله</w:t>
      </w:r>
      <w:r w:rsidR="001524E1" w:rsidRPr="001524E1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 جمعیت و ازدواج</w:t>
      </w:r>
    </w:p>
    <w:p w14:paraId="2DA218E2" w14:textId="3CD47F8C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sz w:val="32"/>
          <w:szCs w:val="32"/>
          <w:rtl/>
        </w:rPr>
        <w:t>برادران و خواهران</w:t>
      </w:r>
      <w:r w:rsidR="001524E1" w:rsidRPr="001524E1">
        <w:rPr>
          <w:rFonts w:ascii="IRBadr" w:hAnsi="IRBadr" w:cs="IRBadr"/>
          <w:sz w:val="32"/>
          <w:szCs w:val="32"/>
          <w:rtl/>
        </w:rPr>
        <w:t>!</w:t>
      </w:r>
      <w:r w:rsidRPr="001524E1">
        <w:rPr>
          <w:rFonts w:ascii="IRBadr" w:hAnsi="IRBadr" w:cs="IRBadr"/>
          <w:sz w:val="32"/>
          <w:szCs w:val="32"/>
          <w:rtl/>
        </w:rPr>
        <w:t xml:space="preserve"> در این اجتماع عظیم شرکت کردید. در </w:t>
      </w:r>
      <w:r w:rsidR="001524E1" w:rsidRPr="001524E1">
        <w:rPr>
          <w:rFonts w:ascii="IRBadr" w:hAnsi="IRBadr" w:cs="IRBadr"/>
          <w:sz w:val="32"/>
          <w:szCs w:val="32"/>
          <w:rtl/>
        </w:rPr>
        <w:t>پایان یک ما</w:t>
      </w:r>
      <w:r w:rsidRPr="001524E1">
        <w:rPr>
          <w:rFonts w:ascii="IRBadr" w:hAnsi="IRBadr" w:cs="IRBadr"/>
          <w:sz w:val="32"/>
          <w:szCs w:val="32"/>
          <w:rtl/>
        </w:rPr>
        <w:t xml:space="preserve">ه شریف قرار </w:t>
      </w:r>
      <w:r w:rsidR="001524E1" w:rsidRPr="001524E1">
        <w:rPr>
          <w:rFonts w:ascii="IRBadr" w:hAnsi="IRBadr" w:cs="IRBadr"/>
          <w:sz w:val="32"/>
          <w:szCs w:val="32"/>
          <w:rtl/>
        </w:rPr>
        <w:t>داریم</w:t>
      </w:r>
      <w:r w:rsidRPr="001524E1">
        <w:rPr>
          <w:rFonts w:ascii="IRBadr" w:hAnsi="IRBadr" w:cs="IRBadr"/>
          <w:sz w:val="32"/>
          <w:szCs w:val="32"/>
          <w:rtl/>
        </w:rPr>
        <w:t xml:space="preserve"> و 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در </w:t>
      </w:r>
      <w:r w:rsidR="008F431E">
        <w:rPr>
          <w:rFonts w:ascii="IRBadr" w:hAnsi="IRBadr" w:cs="IRBadr"/>
          <w:sz w:val="32"/>
          <w:szCs w:val="32"/>
          <w:rtl/>
        </w:rPr>
        <w:t>آستانه</w:t>
      </w:r>
      <w:r w:rsidRPr="001524E1">
        <w:rPr>
          <w:rFonts w:ascii="IRBadr" w:hAnsi="IRBadr" w:cs="IRBadr"/>
          <w:sz w:val="32"/>
          <w:szCs w:val="32"/>
          <w:rtl/>
        </w:rPr>
        <w:t xml:space="preserve"> سالی که رمضان باید ادامه پیدا کند. ما مشکلات متعددی داریم که با دست شما مردم و همت مسئولان باید حل شود. </w:t>
      </w:r>
      <w:r w:rsidR="008F431E">
        <w:rPr>
          <w:rFonts w:ascii="IRBadr" w:hAnsi="IRBadr" w:cs="IRBadr"/>
          <w:sz w:val="32"/>
          <w:szCs w:val="32"/>
          <w:rtl/>
        </w:rPr>
        <w:t>مسئله</w:t>
      </w:r>
      <w:r w:rsidRPr="001524E1">
        <w:rPr>
          <w:rFonts w:ascii="IRBadr" w:hAnsi="IRBadr" w:cs="IRBadr"/>
          <w:sz w:val="32"/>
          <w:szCs w:val="32"/>
          <w:rtl/>
        </w:rPr>
        <w:t xml:space="preserve"> جمعیت یک </w:t>
      </w:r>
      <w:r w:rsidR="008F431E">
        <w:rPr>
          <w:rFonts w:ascii="IRBadr" w:hAnsi="IRBadr" w:cs="IRBadr"/>
          <w:sz w:val="32"/>
          <w:szCs w:val="32"/>
          <w:rtl/>
        </w:rPr>
        <w:t>مسئله</w:t>
      </w:r>
      <w:r w:rsidRPr="001524E1">
        <w:rPr>
          <w:rFonts w:ascii="IRBadr" w:hAnsi="IRBadr" w:cs="IRBadr"/>
          <w:sz w:val="32"/>
          <w:szCs w:val="32"/>
          <w:rtl/>
        </w:rPr>
        <w:t xml:space="preserve"> مهمی است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. </w:t>
      </w:r>
      <w:r w:rsidRPr="001524E1">
        <w:rPr>
          <w:rFonts w:ascii="IRBadr" w:hAnsi="IRBadr" w:cs="IRBadr"/>
          <w:sz w:val="32"/>
          <w:szCs w:val="32"/>
          <w:rtl/>
        </w:rPr>
        <w:t>این روند رشد جمعیت</w:t>
      </w:r>
      <w:r w:rsidR="001524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8F431E">
        <w:rPr>
          <w:rFonts w:ascii="IRBadr" w:hAnsi="IRBadr" w:cs="IRBadr"/>
          <w:sz w:val="32"/>
          <w:szCs w:val="32"/>
          <w:rtl/>
        </w:rPr>
        <w:t>آ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="008F431E">
        <w:rPr>
          <w:rFonts w:ascii="IRBadr" w:hAnsi="IRBadr" w:cs="IRBadr" w:hint="eastAsia"/>
          <w:sz w:val="32"/>
          <w:szCs w:val="32"/>
          <w:rtl/>
        </w:rPr>
        <w:t>نده</w:t>
      </w:r>
      <w:r w:rsidRPr="001524E1">
        <w:rPr>
          <w:rFonts w:ascii="IRBadr" w:hAnsi="IRBadr" w:cs="IRBadr"/>
          <w:sz w:val="32"/>
          <w:szCs w:val="32"/>
          <w:rtl/>
        </w:rPr>
        <w:t xml:space="preserve"> خطرناکی 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را برای کشور ما </w:t>
      </w:r>
      <w:r w:rsidRPr="001524E1">
        <w:rPr>
          <w:rFonts w:ascii="IRBadr" w:hAnsi="IRBadr" w:cs="IRBadr"/>
          <w:sz w:val="32"/>
          <w:szCs w:val="32"/>
          <w:rtl/>
        </w:rPr>
        <w:t xml:space="preserve">رقم </w:t>
      </w:r>
      <w:r w:rsidR="008F431E">
        <w:rPr>
          <w:rFonts w:ascii="IRBadr" w:hAnsi="IRBadr" w:cs="IRBadr"/>
          <w:sz w:val="32"/>
          <w:szCs w:val="32"/>
          <w:rtl/>
        </w:rPr>
        <w:t>م</w:t>
      </w:r>
      <w:r w:rsidR="008F431E">
        <w:rPr>
          <w:rFonts w:ascii="IRBadr" w:hAnsi="IRBadr" w:cs="IRBadr" w:hint="cs"/>
          <w:sz w:val="32"/>
          <w:szCs w:val="32"/>
          <w:rtl/>
        </w:rPr>
        <w:t>ی‌</w:t>
      </w:r>
      <w:r w:rsidR="008F431E">
        <w:rPr>
          <w:rFonts w:ascii="IRBadr" w:hAnsi="IRBadr" w:cs="IRBadr" w:hint="eastAsia"/>
          <w:sz w:val="32"/>
          <w:szCs w:val="32"/>
          <w:rtl/>
        </w:rPr>
        <w:t>زند</w:t>
      </w:r>
      <w:r w:rsidR="001524E1" w:rsidRPr="001524E1">
        <w:rPr>
          <w:rFonts w:ascii="IRBadr" w:hAnsi="IRBadr" w:cs="IRBadr"/>
          <w:sz w:val="32"/>
          <w:szCs w:val="32"/>
          <w:rtl/>
        </w:rPr>
        <w:t>.</w:t>
      </w:r>
      <w:r w:rsidRPr="001524E1">
        <w:rPr>
          <w:rFonts w:ascii="IRBadr" w:hAnsi="IRBadr" w:cs="IRBadr"/>
          <w:sz w:val="32"/>
          <w:szCs w:val="32"/>
          <w:rtl/>
        </w:rPr>
        <w:t xml:space="preserve"> انتظار </w:t>
      </w:r>
      <w:r w:rsidR="008F431E">
        <w:rPr>
          <w:rFonts w:ascii="IRBadr" w:hAnsi="IRBadr" w:cs="IRBadr"/>
          <w:sz w:val="32"/>
          <w:szCs w:val="32"/>
          <w:rtl/>
        </w:rPr>
        <w:t>می‌رود</w:t>
      </w:r>
      <w:r w:rsidRPr="001524E1">
        <w:rPr>
          <w:rFonts w:ascii="IRBadr" w:hAnsi="IRBadr" w:cs="IRBadr"/>
          <w:sz w:val="32"/>
          <w:szCs w:val="32"/>
          <w:rtl/>
        </w:rPr>
        <w:t xml:space="preserve"> مسئ</w:t>
      </w:r>
      <w:r w:rsidR="001524E1" w:rsidRPr="001524E1">
        <w:rPr>
          <w:rFonts w:ascii="IRBadr" w:hAnsi="IRBadr" w:cs="IRBadr"/>
          <w:sz w:val="32"/>
          <w:szCs w:val="32"/>
          <w:rtl/>
        </w:rPr>
        <w:t>و</w:t>
      </w:r>
      <w:r w:rsidRPr="001524E1">
        <w:rPr>
          <w:rFonts w:ascii="IRBadr" w:hAnsi="IRBadr" w:cs="IRBadr"/>
          <w:sz w:val="32"/>
          <w:szCs w:val="32"/>
          <w:rtl/>
        </w:rPr>
        <w:t>لان همت کنند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. قانونی در حدود پنج </w:t>
      </w:r>
      <w:r w:rsidRPr="001524E1">
        <w:rPr>
          <w:rFonts w:ascii="IRBadr" w:hAnsi="IRBadr" w:cs="IRBadr"/>
          <w:sz w:val="32"/>
          <w:szCs w:val="32"/>
          <w:rtl/>
        </w:rPr>
        <w:t>یا شش سال قبل در شورای انقلاب فرهنگی تصویب شد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 و</w:t>
      </w:r>
      <w:r w:rsidRPr="001524E1">
        <w:rPr>
          <w:rFonts w:ascii="IRBadr" w:hAnsi="IRBadr" w:cs="IRBadr"/>
          <w:sz w:val="32"/>
          <w:szCs w:val="32"/>
          <w:rtl/>
        </w:rPr>
        <w:t xml:space="preserve"> برای مجلس شورای اسلامی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1524E1" w:rsidRPr="001524E1">
        <w:rPr>
          <w:rFonts w:ascii="IRBadr" w:hAnsi="IRBadr" w:cs="IRBadr"/>
          <w:sz w:val="32"/>
          <w:szCs w:val="32"/>
          <w:rtl/>
        </w:rPr>
        <w:t>رفت</w:t>
      </w:r>
      <w:r w:rsidRPr="001524E1">
        <w:rPr>
          <w:rFonts w:ascii="IRBadr" w:hAnsi="IRBadr" w:cs="IRBadr"/>
          <w:sz w:val="32"/>
          <w:szCs w:val="32"/>
          <w:rtl/>
        </w:rPr>
        <w:t xml:space="preserve">. من به </w:t>
      </w:r>
      <w:r w:rsidR="008F431E">
        <w:rPr>
          <w:rFonts w:ascii="IRBadr" w:hAnsi="IRBadr" w:cs="IRBadr"/>
          <w:sz w:val="32"/>
          <w:szCs w:val="32"/>
          <w:rtl/>
        </w:rPr>
        <w:t>رئ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="008F431E">
        <w:rPr>
          <w:rFonts w:ascii="IRBadr" w:hAnsi="IRBadr" w:cs="IRBadr" w:hint="eastAsia"/>
          <w:sz w:val="32"/>
          <w:szCs w:val="32"/>
          <w:rtl/>
        </w:rPr>
        <w:t>س</w:t>
      </w:r>
      <w:r w:rsidRPr="001524E1">
        <w:rPr>
          <w:rFonts w:ascii="IRBadr" w:hAnsi="IRBadr" w:cs="IRBadr"/>
          <w:sz w:val="32"/>
          <w:szCs w:val="32"/>
          <w:rtl/>
        </w:rPr>
        <w:t xml:space="preserve"> کمیسیون فرهنگی مجلس گفتم</w:t>
      </w:r>
      <w:r w:rsidR="001524E1" w:rsidRPr="001524E1">
        <w:rPr>
          <w:rFonts w:ascii="IRBadr" w:hAnsi="IRBadr" w:cs="IRBadr"/>
          <w:sz w:val="32"/>
          <w:szCs w:val="32"/>
          <w:rtl/>
        </w:rPr>
        <w:t>:</w:t>
      </w:r>
      <w:r w:rsidRPr="001524E1">
        <w:rPr>
          <w:rFonts w:ascii="IRBadr" w:hAnsi="IRBadr" w:cs="IRBadr"/>
          <w:sz w:val="32"/>
          <w:szCs w:val="32"/>
          <w:rtl/>
        </w:rPr>
        <w:t xml:space="preserve"> برای چه قانون تشویق و ترغیب افزایش جمعیت چند سال در مجلس طول کشیده است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 و</w:t>
      </w:r>
      <w:r w:rsidRPr="001524E1">
        <w:rPr>
          <w:rFonts w:ascii="IRBadr" w:hAnsi="IRBadr" w:cs="IRBadr"/>
          <w:sz w:val="32"/>
          <w:szCs w:val="32"/>
          <w:rtl/>
        </w:rPr>
        <w:t xml:space="preserve"> انتظار </w:t>
      </w:r>
      <w:r w:rsidR="008F431E">
        <w:rPr>
          <w:rFonts w:ascii="IRBadr" w:hAnsi="IRBadr" w:cs="IRBadr"/>
          <w:sz w:val="32"/>
          <w:szCs w:val="32"/>
          <w:rtl/>
        </w:rPr>
        <w:t>می‌رود</w:t>
      </w:r>
      <w:r w:rsidRPr="001524E1">
        <w:rPr>
          <w:rFonts w:ascii="IRBadr" w:hAnsi="IRBadr" w:cs="IRBadr"/>
          <w:sz w:val="32"/>
          <w:szCs w:val="32"/>
          <w:rtl/>
        </w:rPr>
        <w:t xml:space="preserve"> که مجلس این قانون را تمام کند. </w:t>
      </w:r>
      <w:r w:rsidR="008F431E">
        <w:rPr>
          <w:rFonts w:ascii="IRBadr" w:hAnsi="IRBadr" w:cs="IRBadr"/>
          <w:sz w:val="32"/>
          <w:szCs w:val="32"/>
          <w:rtl/>
        </w:rPr>
        <w:t>مسئله</w:t>
      </w:r>
      <w:r w:rsidRPr="001524E1">
        <w:rPr>
          <w:rFonts w:ascii="IRBadr" w:hAnsi="IRBadr" w:cs="IRBadr"/>
          <w:sz w:val="32"/>
          <w:szCs w:val="32"/>
          <w:rtl/>
        </w:rPr>
        <w:t xml:space="preserve"> </w:t>
      </w:r>
      <w:r w:rsidR="001524E1" w:rsidRPr="001524E1">
        <w:rPr>
          <w:rFonts w:ascii="IRBadr" w:hAnsi="IRBadr" w:cs="IRBadr"/>
          <w:sz w:val="32"/>
          <w:szCs w:val="32"/>
          <w:rtl/>
        </w:rPr>
        <w:t>جمعیت، کاهش</w:t>
      </w:r>
      <w:r w:rsidRPr="001524E1">
        <w:rPr>
          <w:rFonts w:ascii="IRBadr" w:hAnsi="IRBadr" w:cs="IRBadr"/>
          <w:sz w:val="32"/>
          <w:szCs w:val="32"/>
          <w:rtl/>
        </w:rPr>
        <w:t xml:space="preserve"> ازدواج</w:t>
      </w:r>
      <w:r w:rsidR="001524E1" w:rsidRPr="001524E1">
        <w:rPr>
          <w:rFonts w:ascii="IRBadr" w:hAnsi="IRBadr" w:cs="IRBadr"/>
          <w:sz w:val="32"/>
          <w:szCs w:val="32"/>
          <w:rtl/>
        </w:rPr>
        <w:t>،</w:t>
      </w:r>
      <w:r w:rsidRPr="001524E1">
        <w:rPr>
          <w:rFonts w:ascii="IRBadr" w:hAnsi="IRBadr" w:cs="IRBadr"/>
          <w:sz w:val="32"/>
          <w:szCs w:val="32"/>
          <w:rtl/>
        </w:rPr>
        <w:t xml:space="preserve"> افزایش طلاق و افزایش سن ازدواج مشکلاتی است که شما و ما باید </w:t>
      </w:r>
      <w:r w:rsidR="008F431E">
        <w:rPr>
          <w:rFonts w:ascii="IRBadr" w:hAnsi="IRBadr" w:cs="IRBadr"/>
          <w:sz w:val="32"/>
          <w:szCs w:val="32"/>
          <w:rtl/>
        </w:rPr>
        <w:t>آن‌ها</w:t>
      </w:r>
      <w:r w:rsidRPr="001524E1">
        <w:rPr>
          <w:rFonts w:ascii="IRBadr" w:hAnsi="IRBadr" w:cs="IRBadr"/>
          <w:sz w:val="32"/>
          <w:szCs w:val="32"/>
          <w:rtl/>
        </w:rPr>
        <w:t xml:space="preserve"> را حل کنیم و جرایمی که در </w:t>
      </w:r>
      <w:r w:rsidR="008F431E">
        <w:rPr>
          <w:rFonts w:ascii="IRBadr" w:hAnsi="IRBadr" w:cs="IRBadr"/>
          <w:sz w:val="32"/>
          <w:szCs w:val="32"/>
          <w:rtl/>
        </w:rPr>
        <w:t>بحث‌ها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Pr="001524E1">
        <w:rPr>
          <w:rFonts w:ascii="IRBadr" w:hAnsi="IRBadr" w:cs="IRBadr"/>
          <w:sz w:val="32"/>
          <w:szCs w:val="32"/>
          <w:rtl/>
        </w:rPr>
        <w:t xml:space="preserve"> رانندگی، مفاسد اخلاقی و </w:t>
      </w:r>
      <w:r w:rsidR="008F431E">
        <w:rPr>
          <w:rFonts w:ascii="IRBadr" w:hAnsi="IRBadr" w:cs="IRBadr"/>
          <w:sz w:val="32"/>
          <w:szCs w:val="32"/>
          <w:rtl/>
        </w:rPr>
        <w:t>نزاع‌ها</w:t>
      </w:r>
      <w:r w:rsidRPr="001524E1">
        <w:rPr>
          <w:rFonts w:ascii="IRBadr" w:hAnsi="IRBadr" w:cs="IRBadr"/>
          <w:sz w:val="32"/>
          <w:szCs w:val="32"/>
          <w:rtl/>
        </w:rPr>
        <w:t xml:space="preserve"> است باید کنترل شود</w:t>
      </w:r>
      <w:r w:rsidR="001524E1" w:rsidRPr="001524E1">
        <w:rPr>
          <w:rFonts w:ascii="IRBadr" w:hAnsi="IRBadr" w:cs="IRBadr"/>
          <w:sz w:val="32"/>
          <w:szCs w:val="32"/>
          <w:rtl/>
        </w:rPr>
        <w:t>.</w:t>
      </w:r>
      <w:r w:rsidRPr="001524E1">
        <w:rPr>
          <w:rFonts w:ascii="IRBadr" w:hAnsi="IRBadr" w:cs="IRBadr"/>
          <w:sz w:val="32"/>
          <w:szCs w:val="32"/>
          <w:rtl/>
        </w:rPr>
        <w:t xml:space="preserve"> مسئولان وظایفی دارند اما وظیفه ما بیش از همه است و باید 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اقدامات لازم و کافی در این </w:t>
      </w:r>
      <w:r w:rsidR="008F431E">
        <w:rPr>
          <w:rFonts w:ascii="IRBadr" w:hAnsi="IRBadr" w:cs="IRBadr"/>
          <w:sz w:val="32"/>
          <w:szCs w:val="32"/>
          <w:rtl/>
        </w:rPr>
        <w:t>زم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="008F431E">
        <w:rPr>
          <w:rFonts w:ascii="IRBadr" w:hAnsi="IRBadr" w:cs="IRBadr" w:hint="eastAsia"/>
          <w:sz w:val="32"/>
          <w:szCs w:val="32"/>
          <w:rtl/>
        </w:rPr>
        <w:t>نه‌ها</w:t>
      </w:r>
      <w:r w:rsidR="001524E1" w:rsidRPr="001524E1">
        <w:rPr>
          <w:rFonts w:ascii="IRBadr" w:hAnsi="IRBadr" w:cs="IRBadr"/>
          <w:sz w:val="32"/>
          <w:szCs w:val="32"/>
          <w:rtl/>
        </w:rPr>
        <w:t xml:space="preserve"> صورت پذیرد.</w:t>
      </w:r>
    </w:p>
    <w:p w14:paraId="3EA16EAB" w14:textId="77777777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1524E1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دعا</w:t>
      </w:r>
    </w:p>
    <w:p w14:paraId="521F646C" w14:textId="619C6AE5" w:rsidR="00B90E11" w:rsidRPr="001524E1" w:rsidRDefault="00B90E11" w:rsidP="008F431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...  یا ارحم الرحمین، اللهم ارزقنا توفیق الطاعة و بعد المعصیة و صدق النیّة و عرفان الحرمة، اللهم انصر الاسلام و اهله و اخذل الکفر و اهله،</w:t>
      </w:r>
      <w:r w:rsidRPr="001524E1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1524E1">
        <w:rPr>
          <w:rFonts w:ascii="IRBadr" w:hAnsi="IRBadr" w:cs="IRBadr"/>
          <w:sz w:val="32"/>
          <w:szCs w:val="32"/>
          <w:rtl/>
        </w:rPr>
        <w:t xml:space="preserve">خدایا ماه رمضان را از ما قبول بفرما و به ما توفیق ادامه پیام ماه رمضان در همه </w:t>
      </w:r>
      <w:r w:rsidR="008F431E">
        <w:rPr>
          <w:rFonts w:ascii="IRBadr" w:hAnsi="IRBadr" w:cs="IRBadr"/>
          <w:sz w:val="32"/>
          <w:szCs w:val="32"/>
          <w:rtl/>
        </w:rPr>
        <w:t>عرصه‌ها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Pr="001524E1">
        <w:rPr>
          <w:rFonts w:ascii="IRBadr" w:hAnsi="IRBadr" w:cs="IRBadr"/>
          <w:sz w:val="32"/>
          <w:szCs w:val="32"/>
          <w:rtl/>
        </w:rPr>
        <w:t xml:space="preserve"> اجتماعی اخلاقی و</w:t>
      </w:r>
      <w:r w:rsidR="008F431E">
        <w:rPr>
          <w:rFonts w:ascii="IRBadr" w:hAnsi="IRBadr" w:cs="IRBadr" w:hint="cs"/>
          <w:sz w:val="32"/>
          <w:szCs w:val="32"/>
          <w:rtl/>
        </w:rPr>
        <w:t xml:space="preserve"> </w:t>
      </w:r>
      <w:r w:rsidRPr="001524E1">
        <w:rPr>
          <w:rFonts w:ascii="IRBadr" w:hAnsi="IRBadr" w:cs="IRBadr"/>
          <w:sz w:val="32"/>
          <w:szCs w:val="32"/>
          <w:rtl/>
        </w:rPr>
        <w:t xml:space="preserve">سیاسی عنایت و کرامت بفرما، اموات و درگذشتگان ما و درگذشتگان از این جمع و شهدای </w:t>
      </w:r>
      <w:r w:rsidR="008F431E">
        <w:rPr>
          <w:rFonts w:ascii="IRBadr" w:hAnsi="IRBadr" w:cs="IRBadr"/>
          <w:sz w:val="32"/>
          <w:szCs w:val="32"/>
          <w:rtl/>
        </w:rPr>
        <w:t>گران‌قدر</w:t>
      </w:r>
      <w:r w:rsidRPr="001524E1">
        <w:rPr>
          <w:rFonts w:ascii="IRBadr" w:hAnsi="IRBadr" w:cs="IRBadr"/>
          <w:sz w:val="32"/>
          <w:szCs w:val="32"/>
          <w:rtl/>
        </w:rPr>
        <w:t xml:space="preserve"> ما و شهدای 15 خرداد و امام شهدا را با اولیای خودت </w:t>
      </w:r>
      <w:r w:rsidR="008F431E">
        <w:rPr>
          <w:rFonts w:ascii="IRBadr" w:hAnsi="IRBadr" w:cs="IRBadr" w:hint="cs"/>
          <w:sz w:val="32"/>
          <w:szCs w:val="32"/>
          <w:rtl/>
        </w:rPr>
        <w:t>م</w:t>
      </w:r>
      <w:r w:rsidRPr="001524E1">
        <w:rPr>
          <w:rFonts w:ascii="IRBadr" w:hAnsi="IRBadr" w:cs="IRBadr"/>
          <w:sz w:val="32"/>
          <w:szCs w:val="32"/>
          <w:rtl/>
        </w:rPr>
        <w:t xml:space="preserve">حشور بفرما، باران رحمتت را بر ما نازل بفرما، گرفتاری ملت را برطرف بفرما، همه ما را در انجام وظایفمان موفق و </w:t>
      </w:r>
      <w:r w:rsidR="008F431E">
        <w:rPr>
          <w:rFonts w:ascii="IRBadr" w:hAnsi="IRBadr" w:cs="IRBadr"/>
          <w:sz w:val="32"/>
          <w:szCs w:val="32"/>
          <w:rtl/>
        </w:rPr>
        <w:t>مؤ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="008F431E">
        <w:rPr>
          <w:rFonts w:ascii="IRBadr" w:hAnsi="IRBadr" w:cs="IRBadr" w:hint="eastAsia"/>
          <w:sz w:val="32"/>
          <w:szCs w:val="32"/>
          <w:rtl/>
        </w:rPr>
        <w:t>د</w:t>
      </w:r>
      <w:r w:rsidRPr="001524E1">
        <w:rPr>
          <w:rFonts w:ascii="IRBadr" w:hAnsi="IRBadr" w:cs="IRBadr"/>
          <w:sz w:val="32"/>
          <w:szCs w:val="32"/>
          <w:rtl/>
        </w:rPr>
        <w:t xml:space="preserve"> بدار، سلام ما را به حضرت ولیعصر ابلاغ بفرما، خدمتگزاران به اسلام و مقام معظم رهبری را </w:t>
      </w:r>
      <w:r w:rsidR="008F431E">
        <w:rPr>
          <w:rFonts w:ascii="IRBadr" w:hAnsi="IRBadr" w:cs="IRBadr"/>
          <w:sz w:val="32"/>
          <w:szCs w:val="32"/>
          <w:rtl/>
        </w:rPr>
        <w:t>مؤ</w:t>
      </w:r>
      <w:r w:rsidR="008F431E">
        <w:rPr>
          <w:rFonts w:ascii="IRBadr" w:hAnsi="IRBadr" w:cs="IRBadr" w:hint="cs"/>
          <w:sz w:val="32"/>
          <w:szCs w:val="32"/>
          <w:rtl/>
        </w:rPr>
        <w:t>ی</w:t>
      </w:r>
      <w:r w:rsidR="008F431E">
        <w:rPr>
          <w:rFonts w:ascii="IRBadr" w:hAnsi="IRBadr" w:cs="IRBadr" w:hint="eastAsia"/>
          <w:sz w:val="32"/>
          <w:szCs w:val="32"/>
          <w:rtl/>
        </w:rPr>
        <w:t>د</w:t>
      </w:r>
      <w:r w:rsidRPr="001524E1">
        <w:rPr>
          <w:rFonts w:ascii="IRBadr" w:hAnsi="IRBadr" w:cs="IRBadr"/>
          <w:sz w:val="32"/>
          <w:szCs w:val="32"/>
          <w:rtl/>
        </w:rPr>
        <w:t xml:space="preserve"> و منصور بدارد.</w:t>
      </w:r>
    </w:p>
    <w:p w14:paraId="195C55F5" w14:textId="73244E26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1524E1">
        <w:rPr>
          <w:rFonts w:ascii="IRBadr" w:hAnsi="IRBadr" w:cs="IRBadr"/>
          <w:b/>
          <w:bCs/>
          <w:sz w:val="32"/>
          <w:szCs w:val="32"/>
          <w:rtl/>
        </w:rPr>
        <w:lastRenderedPageBreak/>
        <w:t>بسم‌</w:t>
      </w:r>
      <w:r w:rsidR="00237759">
        <w:rPr>
          <w:rFonts w:ascii="IRBadr" w:hAnsi="IRBadr" w:cs="IRBadr" w:hint="cs"/>
          <w:b/>
          <w:bCs/>
          <w:sz w:val="32"/>
          <w:szCs w:val="32"/>
          <w:rtl/>
        </w:rPr>
        <w:t xml:space="preserve"> </w:t>
      </w:r>
      <w:r w:rsidRPr="001524E1">
        <w:rPr>
          <w:rFonts w:ascii="IRBadr" w:hAnsi="IRBadr" w:cs="IRBadr"/>
          <w:b/>
          <w:bCs/>
          <w:sz w:val="32"/>
          <w:szCs w:val="32"/>
          <w:rtl/>
        </w:rPr>
        <w:t xml:space="preserve">الله </w:t>
      </w:r>
      <w:r w:rsidR="008F431E">
        <w:rPr>
          <w:rFonts w:ascii="IRBadr" w:hAnsi="IRBadr" w:cs="IRBadr"/>
          <w:b/>
          <w:bCs/>
          <w:sz w:val="32"/>
          <w:szCs w:val="32"/>
          <w:rtl/>
        </w:rPr>
        <w:t>الرحمن</w:t>
      </w:r>
      <w:r w:rsidRPr="001524E1">
        <w:rPr>
          <w:rFonts w:ascii="IRBadr" w:hAnsi="IRBadr" w:cs="IRBadr"/>
          <w:b/>
          <w:bCs/>
          <w:sz w:val="32"/>
          <w:szCs w:val="32"/>
          <w:rtl/>
        </w:rPr>
        <w:t xml:space="preserve"> الرَّحِيمِ قُلْ هُوَ اللَّهُ أَحَدٌ اللَّهُ الصَّمَدُ لَمْ يلِدْ وَلَمْ يولَدْ وَلَمْ يكُنْ لَهُ كُفُوًا أَحَدٌ</w:t>
      </w:r>
      <w:r w:rsidRPr="001524E1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2"/>
      </w:r>
    </w:p>
    <w:p w14:paraId="065A5FDD" w14:textId="77777777" w:rsidR="00B90E11" w:rsidRPr="001524E1" w:rsidRDefault="00B90E11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1524E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541C5C2E" w14:textId="77777777" w:rsidR="00B90E11" w:rsidRPr="001524E1" w:rsidRDefault="00B90E11" w:rsidP="001524E1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</w:p>
    <w:p w14:paraId="3E6E4CB1" w14:textId="1F7EF083" w:rsidR="00C6702C" w:rsidRPr="001524E1" w:rsidRDefault="00C6702C" w:rsidP="001524E1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sectPr w:rsidR="00C6702C" w:rsidRPr="001524E1" w:rsidSect="009A0E65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EA2E8" w14:textId="77777777" w:rsidR="00C46F03" w:rsidRDefault="00C46F03" w:rsidP="00C6702C">
      <w:pPr>
        <w:spacing w:after="0"/>
      </w:pPr>
      <w:r>
        <w:separator/>
      </w:r>
    </w:p>
  </w:endnote>
  <w:endnote w:type="continuationSeparator" w:id="0">
    <w:p w14:paraId="710AEFE5" w14:textId="77777777" w:rsidR="00C46F03" w:rsidRDefault="00C46F03" w:rsidP="00C67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C50A" w14:textId="77777777" w:rsidR="009C0230" w:rsidRDefault="009C0230" w:rsidP="009A0E65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5CE7EA31" w14:textId="77777777" w:rsidR="009C0230" w:rsidRDefault="009C023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20D0A" w:rsidRPr="00A20D0A">
          <w:rPr>
            <w:noProof/>
            <w:rtl/>
            <w:lang w:val="fa-IR"/>
          </w:rPr>
          <w:t>8</w:t>
        </w:r>
        <w:r>
          <w:fldChar w:fldCharType="end"/>
        </w:r>
      </w:p>
    </w:sdtContent>
  </w:sdt>
  <w:p w14:paraId="48103656" w14:textId="77777777" w:rsidR="009C0230" w:rsidRDefault="009C0230" w:rsidP="009A0E65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240A" w14:textId="77777777" w:rsidR="00C46F03" w:rsidRDefault="00C46F03" w:rsidP="00C6702C">
      <w:pPr>
        <w:spacing w:after="0"/>
      </w:pPr>
      <w:r>
        <w:separator/>
      </w:r>
    </w:p>
  </w:footnote>
  <w:footnote w:type="continuationSeparator" w:id="0">
    <w:p w14:paraId="279F0F38" w14:textId="77777777" w:rsidR="00C46F03" w:rsidRDefault="00C46F03" w:rsidP="00C6702C">
      <w:pPr>
        <w:spacing w:after="0"/>
      </w:pPr>
      <w:r>
        <w:continuationSeparator/>
      </w:r>
    </w:p>
  </w:footnote>
  <w:footnote w:id="1">
    <w:p w14:paraId="5F0921B5" w14:textId="77777777" w:rsidR="00B90E11" w:rsidRPr="001524E1" w:rsidRDefault="00B90E11" w:rsidP="00B90E1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1524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</w:rPr>
        <w:t xml:space="preserve"> </w:t>
      </w:r>
      <w:r w:rsidRPr="001524E1">
        <w:rPr>
          <w:rFonts w:ascii="IRBadr" w:hAnsi="IRBadr" w:cs="IRBadr"/>
          <w:color w:val="auto"/>
          <w:sz w:val="24"/>
          <w:szCs w:val="24"/>
          <w:rtl/>
        </w:rPr>
        <w:t>- سوره آل عمران، آیه 102</w:t>
      </w:r>
    </w:p>
  </w:footnote>
  <w:footnote w:id="2">
    <w:p w14:paraId="7C5F0427" w14:textId="77777777" w:rsidR="00B90E11" w:rsidRPr="001524E1" w:rsidRDefault="00B90E11" w:rsidP="00B90E1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1524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  <w:rtl/>
        </w:rPr>
        <w:t>. سوره حشر، آیه 18.</w:t>
      </w:r>
    </w:p>
  </w:footnote>
  <w:footnote w:id="3">
    <w:p w14:paraId="642F3F7B" w14:textId="77777777" w:rsidR="00B90E11" w:rsidRPr="001524E1" w:rsidRDefault="00B90E11" w:rsidP="00B90E11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1524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4">
    <w:p w14:paraId="03A34082" w14:textId="77777777" w:rsidR="00B90E11" w:rsidRPr="001524E1" w:rsidRDefault="00B90E11" w:rsidP="00B90E11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1524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5">
    <w:p w14:paraId="006DBEEF" w14:textId="49ED9C40" w:rsidR="00567630" w:rsidRPr="001524E1" w:rsidRDefault="00567630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1524E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  <w:rtl/>
        </w:rPr>
        <w:t xml:space="preserve"> - شیخ مفید، امالی، ص 232</w:t>
      </w:r>
    </w:p>
  </w:footnote>
  <w:footnote w:id="6">
    <w:p w14:paraId="66253FC6" w14:textId="59E4FF99" w:rsidR="00567630" w:rsidRPr="001524E1" w:rsidRDefault="00567630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1524E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  <w:rtl/>
        </w:rPr>
        <w:t xml:space="preserve"> - سوره اعلی، آیه 14</w:t>
      </w:r>
    </w:p>
  </w:footnote>
  <w:footnote w:id="7">
    <w:p w14:paraId="5C654DEE" w14:textId="78907BA9" w:rsidR="00567630" w:rsidRPr="001524E1" w:rsidRDefault="00567630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1524E1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  <w:rtl/>
        </w:rPr>
        <w:t xml:space="preserve"> - سوره شمس، آیه 9</w:t>
      </w:r>
    </w:p>
  </w:footnote>
  <w:footnote w:id="8">
    <w:p w14:paraId="28EE6124" w14:textId="77777777" w:rsidR="00B90E11" w:rsidRPr="001524E1" w:rsidRDefault="00B90E11" w:rsidP="00B90E1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1524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9">
    <w:p w14:paraId="5C117878" w14:textId="77777777" w:rsidR="00B90E11" w:rsidRPr="001524E1" w:rsidRDefault="00B90E11" w:rsidP="00B90E1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1524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</w:rPr>
        <w:t xml:space="preserve"> </w:t>
      </w:r>
      <w:r w:rsidRPr="001524E1">
        <w:rPr>
          <w:rFonts w:ascii="IRBadr" w:hAnsi="IRBadr" w:cs="IRBadr"/>
          <w:color w:val="auto"/>
          <w:sz w:val="24"/>
          <w:szCs w:val="24"/>
          <w:rtl/>
        </w:rPr>
        <w:t>- سوره آل عمران، آیه 102</w:t>
      </w:r>
    </w:p>
  </w:footnote>
  <w:footnote w:id="10">
    <w:p w14:paraId="25477DFE" w14:textId="77777777" w:rsidR="00B90E11" w:rsidRPr="001524E1" w:rsidRDefault="00B90E11" w:rsidP="00B90E11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1524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1">
    <w:p w14:paraId="42B9506A" w14:textId="77777777" w:rsidR="00B90E11" w:rsidRPr="001524E1" w:rsidRDefault="00B90E11" w:rsidP="00B90E11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1524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2">
    <w:p w14:paraId="5A4ED5DD" w14:textId="77777777" w:rsidR="00B90E11" w:rsidRPr="001524E1" w:rsidRDefault="00B90E11" w:rsidP="00B90E11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1524E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1524E1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A8856" w14:textId="77777777" w:rsidR="009C0230" w:rsidRDefault="009C0230" w:rsidP="009A0E65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1312" behindDoc="1" locked="0" layoutInCell="1" allowOverlap="1" wp14:anchorId="1DBDA51B" wp14:editId="0F73BCE0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6219C76" wp14:editId="327C58D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6E5EB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5B5D0E01" w14:textId="62307C76" w:rsidR="009C0230" w:rsidRPr="00717846" w:rsidRDefault="008F400A" w:rsidP="00F71ADA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="009C0230"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 w:rsidR="00F71ADA">
      <w:rPr>
        <w:rFonts w:ascii="IRBadr" w:hAnsi="IRBadr" w:cs="IRBadr"/>
        <w:b/>
        <w:bCs/>
        <w:sz w:val="32"/>
        <w:szCs w:val="32"/>
        <w:rtl/>
      </w:rPr>
      <w:t>نماز</w:t>
    </w:r>
    <w:r w:rsidR="00F71ADA">
      <w:rPr>
        <w:rFonts w:ascii="IRBadr" w:hAnsi="IRBadr" w:cs="IRBadr" w:hint="cs"/>
        <w:b/>
        <w:bCs/>
        <w:sz w:val="32"/>
        <w:szCs w:val="32"/>
        <w:rtl/>
      </w:rPr>
      <w:t xml:space="preserve"> عید فطر</w:t>
    </w:r>
    <w:r w:rsidR="009C0230"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="009C0230"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 w:rsidR="009C0230">
      <w:rPr>
        <w:rFonts w:ascii="IRBadr" w:hAnsi="IRBadr" w:cs="IRBadr" w:hint="cs"/>
        <w:b/>
        <w:bCs/>
        <w:sz w:val="32"/>
        <w:szCs w:val="32"/>
        <w:rtl/>
      </w:rPr>
      <w:t xml:space="preserve">    </w:t>
    </w:r>
    <w:r w:rsidR="009C0230">
      <w:rPr>
        <w:rFonts w:ascii="IRBadr" w:hAnsi="IRBadr" w:cs="IRBadr"/>
        <w:b/>
        <w:bCs/>
        <w:sz w:val="32"/>
        <w:szCs w:val="32"/>
        <w:rtl/>
      </w:rPr>
      <w:t xml:space="preserve">               </w:t>
    </w:r>
    <w:r w:rsidR="00567630">
      <w:rPr>
        <w:rFonts w:ascii="IRBadr" w:hAnsi="IRBadr" w:cs="IRBadr" w:hint="cs"/>
        <w:b/>
        <w:bCs/>
        <w:sz w:val="32"/>
        <w:szCs w:val="32"/>
        <w:rtl/>
      </w:rPr>
      <w:t>1</w:t>
    </w:r>
    <w:r w:rsidR="00203BE1">
      <w:rPr>
        <w:rFonts w:ascii="IRBadr" w:hAnsi="IRBadr" w:cs="IRBadr" w:hint="cs"/>
        <w:b/>
        <w:bCs/>
        <w:sz w:val="32"/>
        <w:szCs w:val="32"/>
        <w:rtl/>
      </w:rPr>
      <w:t>5</w:t>
    </w:r>
    <w:r w:rsidR="009C0230">
      <w:rPr>
        <w:rFonts w:ascii="IRBadr" w:hAnsi="IRBadr" w:cs="IRBadr"/>
        <w:b/>
        <w:bCs/>
        <w:sz w:val="32"/>
        <w:szCs w:val="32"/>
        <w:rtl/>
      </w:rPr>
      <w:t>/</w:t>
    </w:r>
    <w:r w:rsidR="009C0230">
      <w:rPr>
        <w:rFonts w:ascii="IRBadr" w:hAnsi="IRBadr" w:cs="IRBadr" w:hint="cs"/>
        <w:b/>
        <w:bCs/>
        <w:sz w:val="32"/>
        <w:szCs w:val="32"/>
        <w:rtl/>
      </w:rPr>
      <w:t>03</w:t>
    </w:r>
    <w:r w:rsidR="009C0230">
      <w:rPr>
        <w:rFonts w:ascii="IRBadr" w:hAnsi="IRBadr" w:cs="IRBadr"/>
        <w:b/>
        <w:bCs/>
        <w:sz w:val="32"/>
        <w:szCs w:val="32"/>
        <w:rtl/>
      </w:rPr>
      <w:t>/9</w:t>
    </w:r>
    <w:r w:rsidR="00567630">
      <w:rPr>
        <w:rFonts w:ascii="IRBadr" w:hAnsi="IRBadr" w:cs="IRBadr" w:hint="cs"/>
        <w:b/>
        <w:bCs/>
        <w:sz w:val="32"/>
        <w:szCs w:val="32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C2E"/>
    <w:multiLevelType w:val="hybridMultilevel"/>
    <w:tmpl w:val="D7404800"/>
    <w:lvl w:ilvl="0" w:tplc="8CDC794E">
      <w:start w:val="1"/>
      <w:numFmt w:val="decimal"/>
      <w:lvlText w:val="%1."/>
      <w:lvlJc w:val="left"/>
      <w:pPr>
        <w:ind w:left="1080" w:hanging="360"/>
      </w:pPr>
      <w:rPr>
        <w:rFonts w:ascii="IRBadr" w:eastAsia="Times New Roman" w:hAnsi="IRBadr" w:cs="IRBad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132D9"/>
    <w:multiLevelType w:val="hybridMultilevel"/>
    <w:tmpl w:val="12A23F50"/>
    <w:lvl w:ilvl="0" w:tplc="C542F2A4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F34"/>
    <w:multiLevelType w:val="hybridMultilevel"/>
    <w:tmpl w:val="AB0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31D"/>
    <w:multiLevelType w:val="hybridMultilevel"/>
    <w:tmpl w:val="15E8E3D6"/>
    <w:lvl w:ilvl="0" w:tplc="9E26B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351D8"/>
    <w:multiLevelType w:val="hybridMultilevel"/>
    <w:tmpl w:val="67FE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B81"/>
    <w:multiLevelType w:val="hybridMultilevel"/>
    <w:tmpl w:val="AF4A486C"/>
    <w:lvl w:ilvl="0" w:tplc="33B27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83302B"/>
    <w:multiLevelType w:val="hybridMultilevel"/>
    <w:tmpl w:val="4144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6561"/>
    <w:multiLevelType w:val="hybridMultilevel"/>
    <w:tmpl w:val="FDDEF410"/>
    <w:lvl w:ilvl="0" w:tplc="BD588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A66463"/>
    <w:multiLevelType w:val="hybridMultilevel"/>
    <w:tmpl w:val="DB68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170F8"/>
    <w:multiLevelType w:val="hybridMultilevel"/>
    <w:tmpl w:val="D02A6BE6"/>
    <w:lvl w:ilvl="0" w:tplc="5E44C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EC21E6"/>
    <w:multiLevelType w:val="hybridMultilevel"/>
    <w:tmpl w:val="BD3426B0"/>
    <w:lvl w:ilvl="0" w:tplc="5BC02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4A2DFF"/>
    <w:multiLevelType w:val="hybridMultilevel"/>
    <w:tmpl w:val="6D0A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B6C9E"/>
    <w:multiLevelType w:val="hybridMultilevel"/>
    <w:tmpl w:val="229C2A6C"/>
    <w:lvl w:ilvl="0" w:tplc="C3B23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517733"/>
    <w:multiLevelType w:val="hybridMultilevel"/>
    <w:tmpl w:val="70722CE2"/>
    <w:lvl w:ilvl="0" w:tplc="F6CA5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9E1770"/>
    <w:multiLevelType w:val="hybridMultilevel"/>
    <w:tmpl w:val="9D101156"/>
    <w:lvl w:ilvl="0" w:tplc="BE8C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40AE8"/>
    <w:multiLevelType w:val="hybridMultilevel"/>
    <w:tmpl w:val="D56A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7A83"/>
    <w:multiLevelType w:val="hybridMultilevel"/>
    <w:tmpl w:val="01BAB372"/>
    <w:lvl w:ilvl="0" w:tplc="69068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97439D"/>
    <w:multiLevelType w:val="hybridMultilevel"/>
    <w:tmpl w:val="2F20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14D59"/>
    <w:multiLevelType w:val="hybridMultilevel"/>
    <w:tmpl w:val="7EA4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1E37"/>
    <w:multiLevelType w:val="hybridMultilevel"/>
    <w:tmpl w:val="6CA8EB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74DE7"/>
    <w:multiLevelType w:val="hybridMultilevel"/>
    <w:tmpl w:val="AE52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19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14"/>
  </w:num>
  <w:num w:numId="17">
    <w:abstractNumId w:val="7"/>
  </w:num>
  <w:num w:numId="18">
    <w:abstractNumId w:val="1"/>
  </w:num>
  <w:num w:numId="19">
    <w:abstractNumId w:val="4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2C"/>
    <w:rsid w:val="0000341C"/>
    <w:rsid w:val="00080B19"/>
    <w:rsid w:val="000C53EA"/>
    <w:rsid w:val="000D7AE1"/>
    <w:rsid w:val="000D7B6D"/>
    <w:rsid w:val="000F7704"/>
    <w:rsid w:val="001524E1"/>
    <w:rsid w:val="00201C64"/>
    <w:rsid w:val="00203BE1"/>
    <w:rsid w:val="00237759"/>
    <w:rsid w:val="002C7DDA"/>
    <w:rsid w:val="003173D3"/>
    <w:rsid w:val="00336424"/>
    <w:rsid w:val="003373B3"/>
    <w:rsid w:val="0037604C"/>
    <w:rsid w:val="003B3D5A"/>
    <w:rsid w:val="003C2C33"/>
    <w:rsid w:val="003F50CC"/>
    <w:rsid w:val="0041711F"/>
    <w:rsid w:val="004252FB"/>
    <w:rsid w:val="0047363B"/>
    <w:rsid w:val="00475979"/>
    <w:rsid w:val="004E4969"/>
    <w:rsid w:val="004F6D9D"/>
    <w:rsid w:val="00567630"/>
    <w:rsid w:val="005A10AB"/>
    <w:rsid w:val="006B1CA7"/>
    <w:rsid w:val="00762180"/>
    <w:rsid w:val="00804F51"/>
    <w:rsid w:val="00827650"/>
    <w:rsid w:val="00854C22"/>
    <w:rsid w:val="008903FB"/>
    <w:rsid w:val="008C387B"/>
    <w:rsid w:val="008F34B0"/>
    <w:rsid w:val="008F400A"/>
    <w:rsid w:val="008F431E"/>
    <w:rsid w:val="008F6122"/>
    <w:rsid w:val="00953119"/>
    <w:rsid w:val="009A0E65"/>
    <w:rsid w:val="009B3C8F"/>
    <w:rsid w:val="009C0230"/>
    <w:rsid w:val="00A20D0A"/>
    <w:rsid w:val="00A34D03"/>
    <w:rsid w:val="00A3738B"/>
    <w:rsid w:val="00A5501E"/>
    <w:rsid w:val="00A70670"/>
    <w:rsid w:val="00B55E4D"/>
    <w:rsid w:val="00B90E11"/>
    <w:rsid w:val="00C22A43"/>
    <w:rsid w:val="00C4197A"/>
    <w:rsid w:val="00C46F03"/>
    <w:rsid w:val="00C56EF1"/>
    <w:rsid w:val="00C6702C"/>
    <w:rsid w:val="00C826C4"/>
    <w:rsid w:val="00CB1DC4"/>
    <w:rsid w:val="00CD071F"/>
    <w:rsid w:val="00D0147D"/>
    <w:rsid w:val="00D45912"/>
    <w:rsid w:val="00D50EE1"/>
    <w:rsid w:val="00DA13E2"/>
    <w:rsid w:val="00DB69CA"/>
    <w:rsid w:val="00DC1259"/>
    <w:rsid w:val="00DD6810"/>
    <w:rsid w:val="00DE3307"/>
    <w:rsid w:val="00E45379"/>
    <w:rsid w:val="00E852BE"/>
    <w:rsid w:val="00EA2D52"/>
    <w:rsid w:val="00EA3E23"/>
    <w:rsid w:val="00EC61E5"/>
    <w:rsid w:val="00ED3256"/>
    <w:rsid w:val="00F4531D"/>
    <w:rsid w:val="00F6766F"/>
    <w:rsid w:val="00F71260"/>
    <w:rsid w:val="00F71ADA"/>
    <w:rsid w:val="00F90985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68BDBF"/>
  <w15:docId w15:val="{8CE94559-826D-4BAC-9F97-C8456C72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6702C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524E1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1524E1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67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7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67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1524E1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1524E1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C670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C6702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702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702C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702C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02C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702C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702C"/>
    <w:rPr>
      <w:vertAlign w:val="superscript"/>
    </w:rPr>
  </w:style>
  <w:style w:type="paragraph" w:styleId="a8">
    <w:name w:val="Normal (Web)"/>
    <w:basedOn w:val="a"/>
    <w:uiPriority w:val="99"/>
    <w:unhideWhenUsed/>
    <w:rsid w:val="00C6702C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C6702C"/>
    <w:pPr>
      <w:ind w:left="720"/>
    </w:pPr>
  </w:style>
  <w:style w:type="character" w:styleId="aa">
    <w:name w:val="annotation reference"/>
    <w:basedOn w:val="a0"/>
    <w:uiPriority w:val="99"/>
    <w:semiHidden/>
    <w:unhideWhenUsed/>
    <w:rsid w:val="00C670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702C"/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C6702C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702C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C6702C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702C"/>
    <w:pPr>
      <w:spacing w:after="0"/>
    </w:pPr>
    <w:rPr>
      <w:rFonts w:ascii="Tahoma" w:hAnsi="Tahoma" w:cs="Tahoma"/>
      <w:sz w:val="18"/>
      <w:szCs w:val="18"/>
    </w:rPr>
  </w:style>
  <w:style w:type="character" w:customStyle="1" w:styleId="af0">
    <w:name w:val="متن بادکنک نویسه"/>
    <w:basedOn w:val="a0"/>
    <w:link w:val="af"/>
    <w:uiPriority w:val="99"/>
    <w:semiHidden/>
    <w:rsid w:val="00C6702C"/>
    <w:rPr>
      <w:rFonts w:ascii="Tahoma" w:eastAsia="Calibri" w:hAnsi="Tahoma" w:cs="Tahoma"/>
      <w:color w:val="000000" w:themeColor="tex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C6702C"/>
    <w:pPr>
      <w:tabs>
        <w:tab w:val="center" w:pos="4513"/>
        <w:tab w:val="right" w:pos="9026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C6702C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content-line">
    <w:name w:val="content-line"/>
    <w:basedOn w:val="a0"/>
    <w:rsid w:val="00C6702C"/>
  </w:style>
  <w:style w:type="character" w:styleId="af3">
    <w:name w:val="Hyperlink"/>
    <w:basedOn w:val="a0"/>
    <w:uiPriority w:val="99"/>
    <w:semiHidden/>
    <w:unhideWhenUsed/>
    <w:rsid w:val="00C6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Safarzadeh</cp:lastModifiedBy>
  <cp:revision>41</cp:revision>
  <cp:lastPrinted>2019-06-05T07:20:00Z</cp:lastPrinted>
  <dcterms:created xsi:type="dcterms:W3CDTF">2018-06-09T12:53:00Z</dcterms:created>
  <dcterms:modified xsi:type="dcterms:W3CDTF">2019-06-05T07:22:00Z</dcterms:modified>
</cp:coreProperties>
</file>