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87" w:rsidRPr="00093D2B" w:rsidRDefault="00AB4B87" w:rsidP="00AB4B87">
      <w:pPr>
        <w:pStyle w:val="Heading1"/>
        <w:rPr>
          <w:rFonts w:cs="2  Lotus"/>
        </w:rPr>
      </w:pPr>
      <w:r w:rsidRPr="00093D2B">
        <w:rPr>
          <w:rFonts w:cs="2  Lotus"/>
          <w:rtl/>
        </w:rPr>
        <w:t>خطبه اول</w:t>
      </w:r>
    </w:p>
    <w:p w:rsidR="00AB4B87" w:rsidRPr="00093D2B" w:rsidRDefault="00AB4B87" w:rsidP="00AB4B87">
      <w:pPr>
        <w:pStyle w:val="NormalWeb"/>
        <w:bidi/>
        <w:spacing w:line="276" w:lineRule="auto"/>
        <w:jc w:val="both"/>
        <w:rPr>
          <w:rFonts w:ascii="IRBadr" w:hAnsi="IRBadr" w:cs="2  Lotus"/>
          <w:sz w:val="32"/>
          <w:szCs w:val="32"/>
          <w:rtl/>
        </w:rPr>
      </w:pPr>
      <w:r w:rsidRPr="00093D2B">
        <w:rPr>
          <w:rFonts w:ascii="IRBadr" w:hAnsi="IRBadr" w:cs="2  Lotus"/>
          <w:b/>
          <w:bCs/>
          <w:sz w:val="32"/>
          <w:szCs w:val="32"/>
          <w:rtl/>
        </w:rPr>
        <w:t>اعوذبالله السمیع العلیم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ابی‌القاسم المصطفی محمد (ص) و علی آله الاطیبین الاطهرین سیّما بقیة‌الله فی الارضین صلواتک علیهم اجمعین</w:t>
      </w:r>
      <w:r w:rsidRPr="00093D2B">
        <w:rPr>
          <w:rFonts w:ascii="IRBadr" w:hAnsi="IRBadr" w:cs="2  Lotus" w:hint="cs"/>
          <w:b/>
          <w:bCs/>
          <w:sz w:val="32"/>
          <w:szCs w:val="32"/>
          <w:rtl/>
        </w:rPr>
        <w:t xml:space="preserve"> </w:t>
      </w:r>
      <w:r w:rsidRPr="00093D2B">
        <w:rPr>
          <w:rFonts w:ascii="IRBadr" w:hAnsi="IRBadr" w:cs="2  Lotus"/>
          <w:b/>
          <w:bCs/>
          <w:sz w:val="32"/>
          <w:szCs w:val="32"/>
          <w:rtl/>
        </w:rPr>
        <w:t>السلام علیک یا بنت ولی الله، السلام علیک یا اخت ولی الله، السلام علیک یا عمة ولی الله، السلام علیک یا بنت موسی بن جعفر و رحمة الله و برکاته</w:t>
      </w:r>
    </w:p>
    <w:p w:rsidR="00AB4B87" w:rsidRPr="00093D2B" w:rsidRDefault="00AB4B87" w:rsidP="00AB4B87">
      <w:pPr>
        <w:pStyle w:val="Heading2"/>
        <w:rPr>
          <w:rFonts w:cs="2  Lotus"/>
        </w:rPr>
      </w:pPr>
      <w:r w:rsidRPr="00093D2B">
        <w:rPr>
          <w:rFonts w:cs="2  Lotus"/>
          <w:rtl/>
        </w:rPr>
        <w:t>توصیه به تقوا</w:t>
      </w:r>
    </w:p>
    <w:p w:rsidR="00AB4B87" w:rsidRPr="00093D2B" w:rsidRDefault="00AB4B87" w:rsidP="00AB4B87">
      <w:pPr>
        <w:autoSpaceDE w:val="0"/>
        <w:autoSpaceDN w:val="0"/>
        <w:adjustRightInd w:val="0"/>
        <w:spacing w:after="0"/>
        <w:rPr>
          <w:rFonts w:ascii="IRBadr" w:hAnsi="IRBadr" w:cs="2  Lotus"/>
          <w:bCs/>
          <w:sz w:val="32"/>
          <w:szCs w:val="32"/>
          <w:rtl/>
        </w:rPr>
      </w:pPr>
      <w:r w:rsidRPr="00093D2B">
        <w:rPr>
          <w:rFonts w:ascii="IRBadr" w:hAnsi="IRBadr" w:cs="2  Lotus"/>
          <w:sz w:val="32"/>
          <w:szCs w:val="32"/>
          <w:rtl/>
        </w:rPr>
        <w:t>قال الله الحکیم: «</w:t>
      </w:r>
      <w:r w:rsidRPr="00093D2B">
        <w:rPr>
          <w:rFonts w:ascii="IRBadr" w:hAnsi="IRBadr" w:cs="2  Lotus"/>
          <w:b/>
          <w:bCs/>
          <w:sz w:val="32"/>
          <w:szCs w:val="32"/>
          <w:rtl/>
        </w:rPr>
        <w:t>یا أَیهَا الَّذِینَ آمَنُواْ اتَّقُواْ اللّهَ وَکونُواْ مَعَ الصَّادِقِینَ</w:t>
      </w:r>
      <w:r w:rsidRPr="00093D2B">
        <w:rPr>
          <w:rFonts w:ascii="IRBadr" w:hAnsi="IRBadr" w:cs="2  Lotus"/>
          <w:sz w:val="32"/>
          <w:szCs w:val="32"/>
          <w:rtl/>
        </w:rPr>
        <w:t>»</w:t>
      </w:r>
      <w:r w:rsidRPr="00093D2B">
        <w:rPr>
          <w:rStyle w:val="FootnoteReference"/>
          <w:rFonts w:ascii="IRBadr" w:hAnsi="IRBadr" w:cs="2  Lotus"/>
          <w:sz w:val="32"/>
          <w:szCs w:val="32"/>
          <w:rtl/>
        </w:rPr>
        <w:footnoteReference w:id="1"/>
      </w:r>
      <w:r w:rsidRPr="00093D2B">
        <w:rPr>
          <w:rFonts w:ascii="IRBadr" w:hAnsi="IRBadr" w:cs="2  Lotus"/>
          <w:sz w:val="32"/>
          <w:szCs w:val="32"/>
          <w:rtl/>
        </w:rPr>
        <w:t>و قال تعالی: «</w:t>
      </w:r>
      <w:r w:rsidRPr="00093D2B">
        <w:rPr>
          <w:rFonts w:ascii="IRBadr" w:hAnsi="IRBadr" w:cs="2  Lotus"/>
          <w:b/>
          <w:bCs/>
          <w:sz w:val="32"/>
          <w:szCs w:val="32"/>
          <w:rtl/>
        </w:rPr>
        <w:t>وَ أْتَمِرُواْ بَيْنَكمُ بِمَعْرُوفٍ</w:t>
      </w:r>
      <w:r w:rsidRPr="00093D2B">
        <w:rPr>
          <w:rFonts w:ascii="IRBadr" w:hAnsi="IRBadr" w:cs="2  Lotus"/>
          <w:sz w:val="32"/>
          <w:szCs w:val="32"/>
          <w:rtl/>
        </w:rPr>
        <w:t>»</w:t>
      </w:r>
      <w:r w:rsidRPr="00093D2B">
        <w:rPr>
          <w:rStyle w:val="FootnoteReference"/>
          <w:rFonts w:ascii="IRBadr" w:hAnsi="IRBadr" w:cs="2  Lotus"/>
          <w:bCs/>
          <w:sz w:val="32"/>
          <w:szCs w:val="32"/>
          <w:rtl/>
        </w:rPr>
        <w:footnoteReference w:id="2"/>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همه‌ی شما نمازگزاران گرامی برادران و خواهران گرامی  و خودم را به پارسایی و  پرهیزگاری، تقوای الهی در همه شئون و شرایط زندگی، ذکر و شغل خداوند در همه احوال و مبارزه با هواهای نفسانی دعوت می‌کنم. امیدواریم خداوند به همه ما توفیق غلبه بر هواهای نفسانی و فرمان‌بری از او در همه شئون زندگی کرامت بفرماید.</w:t>
      </w:r>
    </w:p>
    <w:p w:rsidR="00AB4B87" w:rsidRPr="00093D2B" w:rsidRDefault="00AB4B87" w:rsidP="00AB4B87">
      <w:pPr>
        <w:pStyle w:val="Heading2"/>
        <w:rPr>
          <w:rFonts w:cs="2  Lotus"/>
          <w:rtl/>
        </w:rPr>
      </w:pPr>
      <w:r w:rsidRPr="00093D2B">
        <w:rPr>
          <w:rFonts w:cs="2  Lotus"/>
          <w:rtl/>
        </w:rPr>
        <w:lastRenderedPageBreak/>
        <w:t>مشاوره و همفکری هشتمین اصل در تح</w:t>
      </w:r>
      <w:bookmarkStart w:id="0" w:name="_GoBack"/>
      <w:bookmarkEnd w:id="0"/>
      <w:r w:rsidRPr="00093D2B">
        <w:rPr>
          <w:rFonts w:cs="2  Lotus"/>
          <w:rtl/>
        </w:rPr>
        <w:t>کیم روابط خانوادگی</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هشتمین اصل در مسائل خانوادگی اصل مشاوره و رایزنی و همفکری است. مشورت و همفکری اصلی است که می‌تواند  همدلی و روابط خانوادگی را به اعضای آن ارزانی دارد و مسیر رشد و تعالی را به روی خانواده بگشاید. بسیاری از آسیب‌ها و گره‌ها در روابط خانوادگی به استبداد رأی و عدم توجه به دیگری بر می‌گردد و این سرآغاز مشکلات زیادی می‌شود .الگوی خانواده سالم و موفق الگویی است که هم در آن مجالست و هم‌نشینی و گفتگوی خانوادگی رواج داشته باشد و هم  در میان اعضای خانواده بنای بر همکاری و تعاون باشد. این دو اصل در بین هفت اصل قبلی مورد مباحثه قرار گرفت، هم اصل مجالست و گفتگو بین اعضا و هم اصل همکاری و تعاون بین اعضای خانوادگی که بیان شد.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اصل هشتم رایزنی و استفاده از نظریات یکدیگر برای رفع سوء تفاهمات و رفع مشکلات  و برای پیدا کردن راه حل برای مشکلاتی که در خانواده پیدا می‌شود می‌باشد. این یک اصل عقلایی و مورد قبول همگان و مورد قبول اسلام است. بشر در راه رشد و تعالی خود باید افکار و نظرات یکدیگر را بفهمد که آن هم به همفکری و رایزنی وابسته است. هرگز بشر نمی‌تواند تمام مشکلات را شناخته بر مشکلات فردی، خانوادگی و اجتماعی غلبه کند مگر با مشورت ، دوری از خودرأیی، عجب و خودپسندی.</w:t>
      </w:r>
    </w:p>
    <w:p w:rsidR="00AB4B87" w:rsidRPr="00093D2B" w:rsidRDefault="00AB4B87" w:rsidP="00AB4B87">
      <w:pPr>
        <w:autoSpaceDE w:val="0"/>
        <w:autoSpaceDN w:val="0"/>
        <w:adjustRightInd w:val="0"/>
        <w:spacing w:after="0"/>
        <w:ind w:firstLine="0"/>
        <w:rPr>
          <w:rFonts w:ascii="IRBadr" w:hAnsi="IRBadr" w:cs="2  Lotus"/>
          <w:sz w:val="32"/>
          <w:szCs w:val="32"/>
          <w:rtl/>
        </w:rPr>
      </w:pPr>
      <w:r w:rsidRPr="00093D2B">
        <w:rPr>
          <w:rFonts w:ascii="IRBadr" w:hAnsi="IRBadr" w:cs="2  Lotus"/>
          <w:sz w:val="32"/>
          <w:szCs w:val="32"/>
          <w:rtl/>
        </w:rPr>
        <w:t>این اصل مهم زائیده زندگی ساده بشری است که در اصول اخلاقی اسلام هم بر آن تأکید شده است. خطبه حاضر به نکاتی در مورد مشورت و مشاوره اشاره می‌کنم و بخشی از نکات برای خطبه دیگر موکول می‌شود.</w:t>
      </w:r>
    </w:p>
    <w:p w:rsidR="00AB4B87" w:rsidRPr="00093D2B" w:rsidRDefault="00AB4B87" w:rsidP="00AB4B87">
      <w:pPr>
        <w:pStyle w:val="Heading3"/>
        <w:rPr>
          <w:rFonts w:cs="2  Lotus"/>
          <w:rtl/>
        </w:rPr>
      </w:pPr>
      <w:r w:rsidRPr="00093D2B">
        <w:rPr>
          <w:rFonts w:cs="2  Lotus"/>
          <w:rtl/>
        </w:rPr>
        <w:t xml:space="preserve">قلمروهای مهم مشاوره  </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مشورت در اسلام در همه قلمروها مورد تأکید قرار گرفته است سه قلمرو مهم مشورت عبارت‌اند از:</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lastRenderedPageBreak/>
        <w:t xml:space="preserve">1. </w:t>
      </w:r>
      <w:r w:rsidRPr="00093D2B">
        <w:rPr>
          <w:rFonts w:ascii="IRBadr" w:hAnsi="IRBadr" w:cs="2  Lotus"/>
          <w:b/>
          <w:bCs/>
          <w:sz w:val="32"/>
          <w:szCs w:val="32"/>
          <w:rtl/>
        </w:rPr>
        <w:t>مشاوره در مسائل فردی:</w:t>
      </w:r>
      <w:r w:rsidRPr="00093D2B">
        <w:rPr>
          <w:rFonts w:ascii="IRBadr" w:hAnsi="IRBadr" w:cs="2  Lotus"/>
          <w:sz w:val="32"/>
          <w:szCs w:val="32"/>
          <w:rtl/>
        </w:rPr>
        <w:t xml:space="preserve">  در مسائل فردی، تحصیل، کار، تجارت و زندگی شخصی نیاز به مشورت و همفکری احساس می‌شود. به یقین آحاد بشر در مسائل شخصی اعم از مسائل اقتصادی و علمی، مسائل معنوی و دینی نیاز به کسب مشورت هستند و باید به کارشناسان و صاحب‌نظران مراجعه کنند.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2. </w:t>
      </w:r>
      <w:r w:rsidRPr="00093D2B">
        <w:rPr>
          <w:rFonts w:ascii="IRBadr" w:hAnsi="IRBadr" w:cs="2  Lotus"/>
          <w:b/>
          <w:bCs/>
          <w:sz w:val="32"/>
          <w:szCs w:val="32"/>
          <w:rtl/>
        </w:rPr>
        <w:t>مشاوره در حوزه عمومی و اجتماعی و سیاسی:</w:t>
      </w:r>
      <w:r w:rsidRPr="00093D2B">
        <w:rPr>
          <w:rFonts w:ascii="IRBadr" w:hAnsi="IRBadr" w:cs="2  Lotus"/>
          <w:sz w:val="32"/>
          <w:szCs w:val="32"/>
          <w:rtl/>
        </w:rPr>
        <w:t xml:space="preserve"> اسلام به این قلمرو در اصل مشورت تأکید زیادی دارد:  در  آیه شریفه «</w:t>
      </w:r>
      <w:r w:rsidRPr="00093D2B">
        <w:rPr>
          <w:rFonts w:ascii="IRBadr" w:hAnsi="IRBadr" w:cs="2  Lotus"/>
          <w:b/>
          <w:bCs/>
          <w:sz w:val="32"/>
          <w:szCs w:val="32"/>
          <w:rtl/>
        </w:rPr>
        <w:t>وَ شَاوِرْهُمْ فىِ الْأَمْرِ</w:t>
      </w:r>
      <w:r w:rsidRPr="00093D2B">
        <w:rPr>
          <w:rFonts w:ascii="IRBadr" w:hAnsi="IRBadr" w:cs="2  Lotus"/>
          <w:sz w:val="32"/>
          <w:szCs w:val="32"/>
          <w:rtl/>
        </w:rPr>
        <w:t>»</w:t>
      </w:r>
      <w:r w:rsidRPr="00093D2B">
        <w:rPr>
          <w:rStyle w:val="FootnoteReference"/>
          <w:rFonts w:ascii="IRBadr" w:hAnsi="IRBadr" w:cs="2  Lotus"/>
          <w:sz w:val="32"/>
          <w:szCs w:val="32"/>
          <w:rtl/>
        </w:rPr>
        <w:footnoteReference w:id="3"/>
      </w:r>
      <w:r w:rsidRPr="00093D2B">
        <w:rPr>
          <w:rFonts w:ascii="IRBadr" w:hAnsi="IRBadr" w:cs="2  Lotus"/>
          <w:sz w:val="32"/>
          <w:szCs w:val="32"/>
          <w:rtl/>
        </w:rPr>
        <w:t xml:space="preserve"> پیامبر خدا  حضرت محمد مصطفی ص مأمور به مشورت در امور با صاحب‌نظران می‌شود و بر اساس آیه دیگر «</w:t>
      </w:r>
      <w:r w:rsidRPr="00093D2B">
        <w:rPr>
          <w:rFonts w:ascii="IRBadr" w:hAnsi="IRBadr" w:cs="2  Lotus"/>
          <w:b/>
          <w:bCs/>
          <w:sz w:val="32"/>
          <w:szCs w:val="32"/>
          <w:rtl/>
        </w:rPr>
        <w:t>وَ أَمْرُهُمْ شُورَى‏ بَيْنَهُم</w:t>
      </w:r>
      <w:r w:rsidRPr="00093D2B">
        <w:rPr>
          <w:rFonts w:ascii="IRBadr" w:hAnsi="IRBadr" w:cs="2  Lotus"/>
          <w:sz w:val="32"/>
          <w:szCs w:val="32"/>
          <w:rtl/>
        </w:rPr>
        <w:t>»</w:t>
      </w:r>
      <w:r w:rsidRPr="00093D2B">
        <w:rPr>
          <w:rStyle w:val="FootnoteReference"/>
          <w:rFonts w:ascii="IRBadr" w:hAnsi="IRBadr" w:cs="2  Lotus"/>
          <w:sz w:val="32"/>
          <w:szCs w:val="32"/>
          <w:rtl/>
        </w:rPr>
        <w:footnoteReference w:id="4"/>
      </w:r>
      <w:r w:rsidRPr="00093D2B">
        <w:rPr>
          <w:rFonts w:ascii="IRBadr" w:hAnsi="IRBadr" w:cs="2  Lotus"/>
          <w:sz w:val="32"/>
          <w:szCs w:val="32"/>
          <w:rtl/>
        </w:rPr>
        <w:t xml:space="preserve"> که اسلام بر اساس رایزنی و مشورت شکل گرفته است.</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 در اسلام نظام سیاسی بر پایه ولایت و در اصل ما ولایت‌فقیه و بر اساس مشورت در پرتو ولایت و ارزش‌های دینی اسلام اعتلاء پیدا کرده است که یک اصل مهم در فلسفه سیاسی اسلام هست. بنابراین مشورت و رایزنی و مراجعه به کارشناسان یک اصل مهم در قلمرو سیاسی و اجتماعی و عمومی هم هست. در قانون اساسی و حقوقی اسلامی کشور، نظام مشاوره به عنوان یک نظام سیاسی برآمده از انقلاب اسلامی نیز تدوین شده است و محورهای گوناگون مشورت در قالب مجلس خبرگان رهبری و مجلس شورای اسلامی و سایر نهادهای مشورتی و کارشناسی طراحی شده است.</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3. </w:t>
      </w:r>
      <w:r w:rsidRPr="00093D2B">
        <w:rPr>
          <w:rFonts w:ascii="IRBadr" w:hAnsi="IRBadr" w:cs="2  Lotus"/>
          <w:b/>
          <w:bCs/>
          <w:sz w:val="32"/>
          <w:szCs w:val="32"/>
          <w:rtl/>
        </w:rPr>
        <w:t>مشاوره در حوزه خانواده</w:t>
      </w:r>
      <w:r w:rsidRPr="00093D2B">
        <w:rPr>
          <w:rFonts w:ascii="IRBadr" w:hAnsi="IRBadr" w:cs="2  Lotus"/>
          <w:sz w:val="32"/>
          <w:szCs w:val="32"/>
          <w:rtl/>
        </w:rPr>
        <w:t xml:space="preserve">: قلمرو سوم و مرتبط با بحث ما مشورت در امر خانواده است. رایزنی و مشاوره از آغاز تصمیم یک مرد برای استقلال یافتن از خانواده خود تا به دنیا آمدن فرزند یک قانون است. اصل همفکری و رایزنی و تعامل نظر در راستای بهبود وضع زندگی و خانواده داری و الهی و معنوی بودن آن باید به صورت فرهنگ در میان زن و شوهر و در میان </w:t>
      </w:r>
      <w:r w:rsidRPr="00093D2B">
        <w:rPr>
          <w:rFonts w:ascii="IRBadr" w:hAnsi="IRBadr" w:cs="2  Lotus"/>
          <w:sz w:val="32"/>
          <w:szCs w:val="32"/>
          <w:rtl/>
        </w:rPr>
        <w:lastRenderedPageBreak/>
        <w:t xml:space="preserve">سایر اعضای خانواده مدنظر قرار گیرد. بنابراین مشورت هم به عنوان قانون کلی و در همه مسائل فردی و هم در مسائل اجتماعی و هم در مسائل خانوادگی مورد تأکید اسلام است. </w:t>
      </w:r>
    </w:p>
    <w:p w:rsidR="00AB4B87" w:rsidRPr="00093D2B" w:rsidRDefault="00AB4B87" w:rsidP="00AB4B87">
      <w:pPr>
        <w:autoSpaceDE w:val="0"/>
        <w:autoSpaceDN w:val="0"/>
        <w:adjustRightInd w:val="0"/>
        <w:spacing w:after="0"/>
        <w:rPr>
          <w:rFonts w:ascii="IRBadr" w:hAnsi="IRBadr" w:cs="2  Lotus"/>
          <w:bCs/>
          <w:sz w:val="32"/>
          <w:szCs w:val="32"/>
          <w:rtl/>
        </w:rPr>
      </w:pPr>
      <w:r w:rsidRPr="00093D2B">
        <w:rPr>
          <w:rFonts w:ascii="IRBadr" w:hAnsi="IRBadr" w:cs="2  Lotus"/>
          <w:sz w:val="32"/>
          <w:szCs w:val="32"/>
          <w:rtl/>
        </w:rPr>
        <w:t>خداوند حکیم در باب مسائل خانوادگی در سوره طلاق می‌فرماید: «</w:t>
      </w:r>
      <w:r w:rsidRPr="00093D2B">
        <w:rPr>
          <w:rFonts w:ascii="IRBadr" w:hAnsi="IRBadr" w:cs="2  Lotus"/>
          <w:b/>
          <w:bCs/>
          <w:sz w:val="32"/>
          <w:szCs w:val="32"/>
          <w:rtl/>
        </w:rPr>
        <w:t>وَ أْتَمِرُواْ بَيْنَكمُ بِمَعْرُوفٍ</w:t>
      </w:r>
      <w:r w:rsidRPr="00093D2B">
        <w:rPr>
          <w:rFonts w:ascii="IRBadr" w:hAnsi="IRBadr" w:cs="2  Lotus"/>
          <w:sz w:val="32"/>
          <w:szCs w:val="32"/>
          <w:rtl/>
        </w:rPr>
        <w:t>»</w:t>
      </w:r>
      <w:r w:rsidRPr="00093D2B">
        <w:rPr>
          <w:rStyle w:val="FootnoteReference"/>
          <w:rFonts w:ascii="IRBadr" w:hAnsi="IRBadr" w:cs="2  Lotus"/>
          <w:bCs/>
          <w:sz w:val="32"/>
          <w:szCs w:val="32"/>
          <w:rtl/>
        </w:rPr>
        <w:footnoteReference w:id="5"/>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که زن و شوهر را خطاب قرار داده و در مورد فرزندان سفارش به مشورت می‌فرماید. البته این امر به معروف چندین معنا شده است، اما شاید معنای مناسب و انسب آن مربوط به مشاوره در تمشیت حقوق فرزندان باشد. </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حتی در سوره بقره در مورد اینکه به بچه شیر داده بشود یا از شیر گرفته شود سفارش می‌کند که اگر خواستید اقدام به این کار بکنید با مشورت و رایزنی اقدام کنید.</w:t>
      </w:r>
      <w:r w:rsidRPr="00093D2B">
        <w:rPr>
          <w:rStyle w:val="FootnoteReference"/>
          <w:rFonts w:ascii="IRBadr" w:hAnsi="IRBadr" w:cs="2  Lotus"/>
          <w:sz w:val="32"/>
          <w:szCs w:val="32"/>
          <w:rtl/>
        </w:rPr>
        <w:footnoteReference w:id="6"/>
      </w:r>
      <w:r w:rsidRPr="00093D2B">
        <w:rPr>
          <w:rFonts w:ascii="IRBadr" w:hAnsi="IRBadr" w:cs="2  Lotus"/>
          <w:sz w:val="32"/>
          <w:szCs w:val="32"/>
          <w:rtl/>
        </w:rPr>
        <w:t xml:space="preserve"> خانه سالم و آرام نیازمند به همفکری هم رأیی، رایزنی و مشاوره است که می توان برکات زیادی  داشته باشد.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 البته اصل مشورت در دنیای امروز در زمره واحدهای علمی قرار گرفته است. اسلام در باب مشورت یک نظام کلی ترسیم کرده است، اصول و شرایطی را وضع کرده است که باید در پرتو آن نظام کلی ( مشورت در کجا باشد؟ با چه کسانی باشد؟ در چه زمینه‌هایی باشد؟ و... ) رعایت شود، اما فنون، مهارت‌ها، تاکتیک‌ها و ریزه کاری‌های مشاوره بر علوم تجربی واگذار شده است.</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 اصل مشاوره در دنیای امروز خیلی پیشرفته است  که ما هم باید از تجربه و دانش بشری در مقوله مشاوره استفاده کنیم. مشاوره به عنوان یک قانون کلی نظام‌مند شده است و رشد زیادی کرده است اما نکته‌ای در اینجا به مشاوران محترم و کارشناسان و متخصصان در این حیطه عرض کنم  و آن این است که هر چند تکنیک ها، مهارت‌ها، فنون و روش‌ها به علم  و تجربه بشری واگذار شده است اما باید بدانیم که مباحثی که در امور مشاوره در مراکز مشاوره آمده است به </w:t>
      </w:r>
      <w:r w:rsidRPr="00093D2B">
        <w:rPr>
          <w:rFonts w:ascii="IRBadr" w:hAnsi="IRBadr" w:cs="2  Lotus"/>
          <w:sz w:val="32"/>
          <w:szCs w:val="32"/>
          <w:rtl/>
        </w:rPr>
        <w:lastRenderedPageBreak/>
        <w:t xml:space="preserve">شدت تحت تأثیر فلسفه غربی قرار گرفته است، لذا در حیطه مسائل انسانی و اسلامی ما سخن حق و اساسی داریم. ما از علوم اجتماعی غرب از جمله دانش مشاوره استقبال می‌کنیم، از ره گشایی آن بهره می‌گیریم اما باید به شدت هوشیار باشیم که این نظام فکری اجتماعی امروز غرب و از جمله علوم مشاوره ـ همین مشاوره‌هایی که در مراکز مشاوره ارائه می‌شودـ  آمیخته با مبانی فکری غرب و فلسفه غربی است. این وظیفه حوزه و دانشگاه است که این علوم و مباحث را با نیازهای فرهنگی اسلام بسنجد و پالایش کند و علم را بر پایه اصلی اسلام استوار کند که بارها رهبری معظم به آن اشاره‌کرده‌اند. آنچه که در حوزه‌ها و دانشگاه‌های ما انجام شده است مغتنم و خوب است اما کافی نیست. دانش‌های روانشناسی، جامعه‌شناسی، اقتصاد، سیاست و مشاوره  و امثال این دانش‌ها آمیخته با قوانین فلسفی غرب است که نیاز به شناسایی و پالایش آن‌ها دارد و باید  بر اساس اندیشه و قوانین و آموزه‌های متعالی اسلامی پایه‌ریزی شود. ما الان در آستانه بازگشایی مدارس درسی، حوزه‌های علمیه و دانشگاه‌ها و به طور کلی آموزش و پرورش هستیم وظیفه این نهادها در برابر این علوم بسیار سنگین است. یکی از وظایف نهادهای علمی حوزه و دانشگاه پالایش علوم انسانی و اجتماعی است و پایه‌ریزی علوم انسانی بر اساس مبانی اسلام است. </w:t>
      </w:r>
    </w:p>
    <w:p w:rsidR="00AB4B87" w:rsidRPr="00093D2B" w:rsidRDefault="00AB4B87" w:rsidP="00AB4B87">
      <w:pPr>
        <w:pStyle w:val="Heading3"/>
        <w:rPr>
          <w:rFonts w:cs="2  Lotus"/>
          <w:rtl/>
        </w:rPr>
      </w:pPr>
      <w:r w:rsidRPr="00093D2B">
        <w:rPr>
          <w:rFonts w:cs="2  Lotus"/>
          <w:rtl/>
        </w:rPr>
        <w:t>آثار مشاوره</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چندین اثر برای مشاوره بیان شده است که به مواردی از آن‌ها اشاره می‌شود: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1. </w:t>
      </w:r>
      <w:r w:rsidRPr="00093D2B">
        <w:rPr>
          <w:rFonts w:ascii="IRBadr" w:hAnsi="IRBadr" w:cs="2  Lotus"/>
          <w:b/>
          <w:bCs/>
          <w:sz w:val="32"/>
          <w:szCs w:val="32"/>
          <w:rtl/>
        </w:rPr>
        <w:t>مشاوره عامل کشف حقیقت</w:t>
      </w:r>
      <w:r w:rsidRPr="00093D2B">
        <w:rPr>
          <w:rFonts w:ascii="IRBadr" w:hAnsi="IRBadr" w:cs="2  Lotus"/>
          <w:sz w:val="32"/>
          <w:szCs w:val="32"/>
          <w:rtl/>
        </w:rPr>
        <w:t>: مشاوره یعنی تلاش طرفین مشاوره در اطراف یک مسئله برای کشف آن است. با مشاوره انسان به صواب و حقیقت می‌رسد، اما با استبداد و تک‌روی از این امر مهم محروم خواهد بود.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2.  </w:t>
      </w:r>
      <w:r w:rsidRPr="00093D2B">
        <w:rPr>
          <w:rFonts w:ascii="IRBadr" w:hAnsi="IRBadr" w:cs="2  Lotus"/>
          <w:b/>
          <w:bCs/>
          <w:sz w:val="32"/>
          <w:szCs w:val="32"/>
          <w:rtl/>
        </w:rPr>
        <w:t>آرامش بخشی</w:t>
      </w:r>
      <w:r w:rsidRPr="00093D2B">
        <w:rPr>
          <w:rFonts w:ascii="IRBadr" w:hAnsi="IRBadr" w:cs="2  Lotus"/>
          <w:sz w:val="32"/>
          <w:szCs w:val="32"/>
          <w:rtl/>
        </w:rPr>
        <w:t>: مشاوره آرامش و اطمینان را برای مشورت گیرنده به ارمغان می‌آورد؛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3. </w:t>
      </w:r>
      <w:r w:rsidRPr="00093D2B">
        <w:rPr>
          <w:rFonts w:ascii="IRBadr" w:hAnsi="IRBadr" w:cs="2  Lotus"/>
          <w:b/>
          <w:bCs/>
          <w:sz w:val="32"/>
          <w:szCs w:val="32"/>
          <w:rtl/>
        </w:rPr>
        <w:t>شخصیت دهی</w:t>
      </w:r>
      <w:r w:rsidRPr="00093D2B">
        <w:rPr>
          <w:rFonts w:ascii="IRBadr" w:hAnsi="IRBadr" w:cs="2  Lotus"/>
          <w:sz w:val="32"/>
          <w:szCs w:val="32"/>
          <w:rtl/>
        </w:rPr>
        <w:t xml:space="preserve">: مشاوره به طرف شما شخصیت می‌دهد؛ </w:t>
      </w:r>
    </w:p>
    <w:p w:rsidR="00AB4B87" w:rsidRPr="00093D2B" w:rsidRDefault="00AB4B87" w:rsidP="00410514">
      <w:pPr>
        <w:autoSpaceDE w:val="0"/>
        <w:autoSpaceDN w:val="0"/>
        <w:adjustRightInd w:val="0"/>
        <w:spacing w:after="0"/>
        <w:rPr>
          <w:rFonts w:ascii="IRBadr" w:hAnsi="IRBadr" w:cs="2  Lotus"/>
          <w:sz w:val="32"/>
          <w:szCs w:val="32"/>
          <w:rtl/>
        </w:rPr>
      </w:pPr>
      <w:r w:rsidRPr="00093D2B">
        <w:rPr>
          <w:rFonts w:ascii="IRBadr" w:hAnsi="IRBadr" w:cs="2  Lotus"/>
          <w:sz w:val="32"/>
          <w:szCs w:val="32"/>
          <w:rtl/>
        </w:rPr>
        <w:lastRenderedPageBreak/>
        <w:t xml:space="preserve">4. </w:t>
      </w:r>
      <w:r w:rsidRPr="00093D2B">
        <w:rPr>
          <w:rFonts w:ascii="IRBadr" w:hAnsi="IRBadr" w:cs="2  Lotus"/>
          <w:b/>
          <w:bCs/>
          <w:sz w:val="32"/>
          <w:szCs w:val="32"/>
          <w:rtl/>
        </w:rPr>
        <w:t>تقویت روابط بین طرفین:</w:t>
      </w:r>
      <w:r w:rsidRPr="00093D2B">
        <w:rPr>
          <w:rFonts w:ascii="IRBadr" w:hAnsi="IRBadr" w:cs="2  Lotus"/>
          <w:sz w:val="32"/>
          <w:szCs w:val="32"/>
          <w:rtl/>
        </w:rPr>
        <w:t xml:space="preserve"> مشاوره موجب تقویت روابط بین طرفینی می‌شود. مشاوره و گفتگوی در فضای خانواده هم حقیقت را روشن تر می‌کند و هم دل‌ها را به هم نزدیک‌تر می‌کند. خانواده‌ای که باهم قهرند و اهل گفتگو و رایزنی نیستند این خانواده نمی‌تواند سعادتمند بشود اعضای خانواده در طول روز و هفته نیازمند این هستند که دور هم بنشینند و پیرامون مسائل خانه گفتگو بکنند و نهایتا بر اساس روابط و ارزش‌های اسلامی به تصمیم برسند. این اصل بسیار مهم در نظام خانواده است  که مورد توجه اسلام قرار گرفته است و </w:t>
      </w:r>
      <w:r w:rsidR="00410514" w:rsidRPr="00093D2B">
        <w:rPr>
          <w:rFonts w:ascii="IRBadr" w:hAnsi="IRBadr" w:cs="2  Lotus"/>
          <w:sz w:val="32"/>
          <w:szCs w:val="32"/>
          <w:rtl/>
        </w:rPr>
        <w:t xml:space="preserve">انشاء الله </w:t>
      </w:r>
      <w:r w:rsidRPr="00093D2B">
        <w:rPr>
          <w:rFonts w:ascii="IRBadr" w:hAnsi="IRBadr" w:cs="2  Lotus"/>
          <w:sz w:val="32"/>
          <w:szCs w:val="32"/>
          <w:rtl/>
        </w:rPr>
        <w:t xml:space="preserve">تکمیل این بحث </w:t>
      </w:r>
      <w:r w:rsidRPr="00093D2B">
        <w:rPr>
          <w:rFonts w:ascii="IRBadr" w:hAnsi="IRBadr" w:cs="2  Lotus" w:hint="cs"/>
          <w:sz w:val="32"/>
          <w:szCs w:val="32"/>
          <w:rtl/>
        </w:rPr>
        <w:t xml:space="preserve">را </w:t>
      </w:r>
      <w:r w:rsidRPr="00093D2B">
        <w:rPr>
          <w:rFonts w:ascii="IRBadr" w:hAnsi="IRBadr" w:cs="2  Lotus"/>
          <w:sz w:val="32"/>
          <w:szCs w:val="32"/>
          <w:rtl/>
        </w:rPr>
        <w:t xml:space="preserve">در خطبه‌ای دیگر </w:t>
      </w:r>
      <w:r w:rsidRPr="00093D2B">
        <w:rPr>
          <w:rFonts w:ascii="IRBadr" w:hAnsi="IRBadr" w:cs="2  Lotus" w:hint="cs"/>
          <w:sz w:val="32"/>
          <w:szCs w:val="32"/>
          <w:rtl/>
        </w:rPr>
        <w:t xml:space="preserve"> پی خواهیم گرفت.</w:t>
      </w:r>
    </w:p>
    <w:p w:rsidR="00AB4B87" w:rsidRPr="00093D2B" w:rsidRDefault="00AB4B87" w:rsidP="00AB4B87">
      <w:pPr>
        <w:spacing w:after="0"/>
        <w:rPr>
          <w:rFonts w:ascii="IRBadr" w:hAnsi="IRBadr" w:cs="2  Lotus"/>
          <w:sz w:val="32"/>
          <w:szCs w:val="32"/>
          <w:rtl/>
        </w:rPr>
      </w:pPr>
    </w:p>
    <w:p w:rsidR="00AB4B87" w:rsidRPr="00093D2B" w:rsidRDefault="00AB4B87" w:rsidP="00AB4B87">
      <w:pPr>
        <w:rPr>
          <w:rFonts w:ascii="IRBadr" w:hAnsi="IRBadr" w:cs="2  Lotus"/>
          <w:b/>
          <w:bCs/>
          <w:sz w:val="32"/>
          <w:szCs w:val="32"/>
          <w:rtl/>
        </w:rPr>
      </w:pPr>
      <w:r w:rsidRPr="00093D2B">
        <w:rPr>
          <w:rFonts w:ascii="IRBadr" w:hAnsi="IRBadr" w:cs="2  Lotus"/>
          <w:b/>
          <w:bCs/>
          <w:sz w:val="32"/>
          <w:szCs w:val="32"/>
          <w:rtl/>
        </w:rPr>
        <w:t>بسم‌الله الرَّحْمَنِ الرَّحِيمِ إِنَّا أَعْطَينَاكَ الْكَوْثَرَ  فَصَلِّ لِرَبِّكَ وَانْحَرْ  إِنَّ شَانِئَكَ هُوَ الْأَبْتَرُ</w:t>
      </w:r>
      <w:r w:rsidRPr="00093D2B">
        <w:rPr>
          <w:rStyle w:val="FootnoteReference"/>
          <w:rFonts w:ascii="IRBadr" w:hAnsi="IRBadr" w:cs="2  Lotus"/>
          <w:b/>
          <w:bCs/>
          <w:sz w:val="32"/>
          <w:szCs w:val="32"/>
          <w:rtl/>
        </w:rPr>
        <w:footnoteReference w:id="7"/>
      </w:r>
    </w:p>
    <w:p w:rsidR="00AB4B87" w:rsidRPr="00093D2B" w:rsidRDefault="00AB4B87" w:rsidP="00AB4B87">
      <w:pPr>
        <w:spacing w:after="0"/>
        <w:rPr>
          <w:rFonts w:ascii="IRBadr" w:hAnsi="IRBadr" w:cs="2  Lotus"/>
          <w:sz w:val="32"/>
          <w:szCs w:val="32"/>
        </w:rPr>
      </w:pPr>
      <w:r w:rsidRPr="00093D2B">
        <w:rPr>
          <w:rFonts w:ascii="IRBadr" w:hAnsi="IRBadr" w:cs="2  Lotus"/>
          <w:sz w:val="32"/>
          <w:szCs w:val="32"/>
          <w:rtl/>
        </w:rPr>
        <w:t>صدق الله العلیم العظیم</w:t>
      </w:r>
    </w:p>
    <w:p w:rsidR="00AB4B87" w:rsidRPr="00093D2B" w:rsidRDefault="00AB4B87" w:rsidP="00AB4B87">
      <w:pPr>
        <w:bidi w:val="0"/>
        <w:rPr>
          <w:rFonts w:ascii="IRBadr" w:hAnsi="IRBadr" w:cs="2  Lotus"/>
          <w:sz w:val="32"/>
          <w:szCs w:val="32"/>
        </w:rPr>
      </w:pPr>
      <w:r w:rsidRPr="00093D2B">
        <w:rPr>
          <w:rFonts w:ascii="IRBadr" w:hAnsi="IRBadr" w:cs="2  Lotus"/>
          <w:sz w:val="32"/>
          <w:szCs w:val="32"/>
          <w:rtl/>
        </w:rPr>
        <w:br w:type="page"/>
      </w:r>
    </w:p>
    <w:p w:rsidR="00AB4B87" w:rsidRPr="00093D2B" w:rsidRDefault="00AB4B87" w:rsidP="00AB4B87">
      <w:pPr>
        <w:pStyle w:val="Heading1"/>
        <w:rPr>
          <w:rFonts w:cs="2  Lotus"/>
          <w:rtl/>
        </w:rPr>
      </w:pPr>
      <w:r w:rsidRPr="00093D2B">
        <w:rPr>
          <w:rFonts w:cs="2  Lotus"/>
          <w:rtl/>
        </w:rPr>
        <w:lastRenderedPageBreak/>
        <w:t>خطبه دوم</w:t>
      </w:r>
    </w:p>
    <w:p w:rsidR="00AB4B87" w:rsidRPr="00093D2B" w:rsidRDefault="00AB4B87" w:rsidP="00AB4B87">
      <w:pPr>
        <w:rPr>
          <w:rFonts w:ascii="IRBadr" w:hAnsi="IRBadr" w:cs="2  Lotus"/>
          <w:bCs/>
          <w:sz w:val="32"/>
          <w:szCs w:val="32"/>
          <w:rtl/>
          <w:lang w:bidi="ar-SA"/>
        </w:rPr>
      </w:pPr>
      <w:r w:rsidRPr="00093D2B">
        <w:rPr>
          <w:rFonts w:ascii="IRBadr" w:hAnsi="IRBadr" w:cs="2  Lotus"/>
          <w:b/>
          <w:bCs/>
          <w:sz w:val="32"/>
          <w:szCs w:val="32"/>
          <w:rtl/>
        </w:rPr>
        <w:t xml:space="preserve">بسم‌الله الرحمن الرحیم والصلاه و السلام علی سیدنا و حبیبنا أبی القاسم محمد و علی آله الأطیبین الطهرین أللهم صلّ و سلّم و زد و بارک علی سیدنا و مولانا امیرالمؤمنین (ع) و علی الصدیقة الطاهرة فاطمة الزهراء و علی الحسن و الحسین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أرکان البلاد و أبواب الایمان و امناء الرحمن و سلالة النبیین و صفوة المرسلین و عترة خیرة رب العالمین صلواتک علیهم أجمعین اعوذ بالله السمیع العلیم من الشیطان الرجیم بسم‌الله الرحمن الرحیم </w:t>
      </w:r>
      <w:r w:rsidRPr="00093D2B">
        <w:rPr>
          <w:rFonts w:ascii="IRBadr" w:hAnsi="IRBadr" w:cs="2  Lotus"/>
          <w:bCs/>
          <w:sz w:val="32"/>
          <w:szCs w:val="32"/>
          <w:rtl/>
        </w:rPr>
        <w:t>«یا أَیهَا الَّذِینَ آمَنُواْ اتَّقُواْ اللّهَ وَکونُواْ مَعَ الصَّادِقِینَ»</w:t>
      </w:r>
      <w:r w:rsidRPr="00093D2B">
        <w:rPr>
          <w:rStyle w:val="FootnoteReference"/>
          <w:rFonts w:ascii="IRBadr" w:hAnsi="IRBadr" w:cs="2  Lotus"/>
          <w:bCs/>
          <w:sz w:val="32"/>
          <w:szCs w:val="32"/>
          <w:rtl/>
        </w:rPr>
        <w:footnoteReference w:id="8"/>
      </w:r>
      <w:r w:rsidRPr="00093D2B">
        <w:rPr>
          <w:rFonts w:ascii="IRBadr" w:hAnsi="IRBadr" w:cs="2  Lotus"/>
          <w:bCs/>
          <w:sz w:val="32"/>
          <w:szCs w:val="32"/>
          <w:rtl/>
        </w:rPr>
        <w:t xml:space="preserve"> عِبادَالله اُوصیَکُم وَ نَفسیِ بِتَقوَی الله.</w:t>
      </w:r>
    </w:p>
    <w:p w:rsidR="00AB4B87" w:rsidRPr="00093D2B" w:rsidRDefault="00AB4B87" w:rsidP="00AB4B87">
      <w:pPr>
        <w:pStyle w:val="Heading2"/>
        <w:rPr>
          <w:rFonts w:cs="2  Lotus"/>
          <w:rtl/>
        </w:rPr>
      </w:pPr>
      <w:r w:rsidRPr="00093D2B">
        <w:rPr>
          <w:rFonts w:cs="2  Lotus"/>
          <w:rtl/>
        </w:rPr>
        <w:t>توصیه به تقوا</w:t>
      </w:r>
    </w:p>
    <w:p w:rsidR="00AB4B87" w:rsidRPr="00093D2B" w:rsidRDefault="00AB4B87" w:rsidP="00AB4B87">
      <w:pPr>
        <w:pStyle w:val="a"/>
        <w:spacing w:line="276" w:lineRule="auto"/>
        <w:rPr>
          <w:rFonts w:ascii="IRBadr" w:hAnsi="IRBadr" w:cs="2  Lotus"/>
          <w:sz w:val="32"/>
          <w:szCs w:val="32"/>
          <w:rtl/>
        </w:rPr>
      </w:pPr>
      <w:r w:rsidRPr="00093D2B">
        <w:rPr>
          <w:rFonts w:ascii="IRBadr" w:hAnsi="IRBadr" w:cs="2  Lotus"/>
          <w:sz w:val="32"/>
          <w:szCs w:val="32"/>
          <w:rtl/>
        </w:rPr>
        <w:t xml:space="preserve">همه شما و خودم را به تقوا و پارسایی توصیه می‌کنم. امیر المومنین علی علیه السلام در خطبه بیستم نهج‌البلاغه فرموده‌اند: ای مردم آگاه باشید که پیش روی شما برزخ و غیب است، اگر پرده‌ها کنار رود و به تماشا بنشینید به اضطراب خواهید افتاد، اگر آن جهان را به تماشا بنشینید در آن زمان اطاعت کرده فرمان خدا را انجام خواهید داد. اما بر اساس مصالح و اعمال  امروزه </w:t>
      </w:r>
      <w:r w:rsidRPr="00093D2B">
        <w:rPr>
          <w:rFonts w:ascii="IRBadr" w:hAnsi="IRBadr" w:cs="2  Lotus"/>
          <w:sz w:val="32"/>
          <w:szCs w:val="32"/>
          <w:rtl/>
        </w:rPr>
        <w:lastRenderedPageBreak/>
        <w:t>حجاب‌ها شماها را از دیدن عوالم و عجایب بلند و عالی بازداشته است، اما بدانید که به زودی پرده‌ها کنار خواهد رفت و عالم غیب به شما رخ خواهد نمود.</w:t>
      </w:r>
      <w:r w:rsidRPr="00093D2B">
        <w:rPr>
          <w:rStyle w:val="FootnoteReference"/>
          <w:rFonts w:ascii="IRBadr" w:eastAsiaTheme="majorEastAsia" w:hAnsi="IRBadr" w:cs="2  Lotus"/>
          <w:sz w:val="32"/>
          <w:szCs w:val="32"/>
        </w:rPr>
        <w:footnoteReference w:id="9"/>
      </w:r>
    </w:p>
    <w:p w:rsidR="00AB4B87" w:rsidRPr="00093D2B" w:rsidRDefault="00AB4B87" w:rsidP="00AB4B87">
      <w:pPr>
        <w:autoSpaceDE w:val="0"/>
        <w:autoSpaceDN w:val="0"/>
        <w:adjustRightInd w:val="0"/>
        <w:spacing w:after="0"/>
        <w:rPr>
          <w:rFonts w:ascii="IRBadr" w:hAnsi="IRBadr" w:cs="2  Lotus"/>
          <w:sz w:val="32"/>
          <w:szCs w:val="32"/>
        </w:rPr>
      </w:pPr>
      <w:r w:rsidRPr="00093D2B">
        <w:rPr>
          <w:rFonts w:ascii="IRBadr" w:hAnsi="IRBadr" w:cs="2  Lotus"/>
          <w:sz w:val="32"/>
          <w:szCs w:val="32"/>
          <w:rtl/>
        </w:rPr>
        <w:t xml:space="preserve"> غیب را در اعمال خود مورد توجه قرار دهید دین آمده است که این پرده‌ها را کنار بزنید دعاهایی که گفته شده است یعنی آن پرده‌ها را کنار زده است که از آن‌ها غافل نشوید.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 تقوا یعنی توجه به حقایق عالم و توجه به آن‌ها یعنی عمل به فرمان‌های خداوند و همه امور فردی و اجتماعی و خانوادگی</w:t>
      </w:r>
      <w:r w:rsidRPr="00093D2B">
        <w:rPr>
          <w:rFonts w:ascii="IRBadr" w:hAnsi="IRBadr" w:cs="2  Lotus" w:hint="cs"/>
          <w:sz w:val="32"/>
          <w:szCs w:val="32"/>
          <w:rtl/>
        </w:rPr>
        <w:t xml:space="preserve"> بکند</w:t>
      </w:r>
      <w:r w:rsidRPr="00093D2B">
        <w:rPr>
          <w:rFonts w:ascii="IRBadr" w:hAnsi="IRBadr" w:cs="2  Lotus"/>
          <w:sz w:val="32"/>
          <w:szCs w:val="32"/>
          <w:rtl/>
        </w:rPr>
        <w:t>. امیدواریم خداوند به همه ما توفیق کسب تقوا و توجه به عالم غیب و مرگ و قیامت و برزخ عنایت بفرماید.</w:t>
      </w:r>
    </w:p>
    <w:p w:rsidR="00AB4B87" w:rsidRPr="00093D2B" w:rsidRDefault="00AB4B87" w:rsidP="00AB4B87">
      <w:pPr>
        <w:pStyle w:val="Heading2"/>
        <w:rPr>
          <w:rFonts w:cs="2  Lotus"/>
          <w:rtl/>
        </w:rPr>
      </w:pPr>
      <w:r w:rsidRPr="00093D2B">
        <w:rPr>
          <w:rFonts w:cs="2  Lotus" w:hint="cs"/>
          <w:rtl/>
        </w:rPr>
        <w:t>مناسبتها</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hint="cs"/>
          <w:sz w:val="32"/>
          <w:szCs w:val="32"/>
          <w:rtl/>
        </w:rPr>
        <w:t>به اختصار به مناسبتهای پیش رو در این هفته اشاره می شود:</w:t>
      </w:r>
    </w:p>
    <w:p w:rsidR="00AB4B87" w:rsidRPr="00093D2B" w:rsidRDefault="00AB4B87" w:rsidP="00AB4B87">
      <w:pPr>
        <w:pStyle w:val="Heading3"/>
        <w:rPr>
          <w:rFonts w:cs="2  Lotus"/>
          <w:rtl/>
        </w:rPr>
      </w:pPr>
      <w:r w:rsidRPr="00093D2B">
        <w:rPr>
          <w:rFonts w:cs="2  Lotus" w:hint="cs"/>
          <w:rtl/>
        </w:rPr>
        <w:t xml:space="preserve">1 . </w:t>
      </w:r>
      <w:r w:rsidRPr="00093D2B">
        <w:rPr>
          <w:rFonts w:cs="2  Lotus"/>
          <w:rtl/>
        </w:rPr>
        <w:t xml:space="preserve">بزرگداشت شهدای انقلاب اسلامی و کشورهای اسلامی </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یاد شهیدان رجایی، باهنر، دستجردی، مرحوم آیت‌الله طالقانی، شهدای 17 شهریور، شهدای یمن و عراق و سوریه و لبنان و افغان و همه درگذشتگان در اقصی نقاط عالم از مسلمانان را گرامی می‌داریم و یاد و خاطره امام شهیدان و تمام درگذشتگان و اموات این جمع و ام زوجه حضرت آیت‌الله سعیدی و همه شهدا مخصوصاً شهدای 17 شهریور را گرامی می‌داریم با صلوات بر محمد و آل محمد.</w:t>
      </w:r>
    </w:p>
    <w:p w:rsidR="00AB4B87" w:rsidRPr="00093D2B" w:rsidRDefault="00AB4B87" w:rsidP="00AB4B87">
      <w:pPr>
        <w:pStyle w:val="Heading3"/>
        <w:rPr>
          <w:rFonts w:cs="2  Lotus"/>
          <w:rtl/>
        </w:rPr>
      </w:pPr>
      <w:r w:rsidRPr="00093D2B">
        <w:rPr>
          <w:rFonts w:cs="2  Lotus" w:hint="cs"/>
          <w:rtl/>
        </w:rPr>
        <w:lastRenderedPageBreak/>
        <w:t xml:space="preserve">2. </w:t>
      </w:r>
      <w:r w:rsidRPr="00093D2B">
        <w:rPr>
          <w:rFonts w:cs="2  Lotus"/>
          <w:rtl/>
        </w:rPr>
        <w:t>گرامی داشت هفته دولت</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 گرامی داشت هفته دولت هفته دولت را گرامی می‌داریم و از دولت‌مردان و خدمت‌گزاران به کشور به خاطر تلاش‌هایی که برای پیشبرد کشور و حل مشکلات مردم و جامعه هم در سطح کشور و هم در سطح استان و خدماتی که انجام می‌شود تشکر می‌کنیم به ویژه تلاشی که در حوزه اقتصاد انجام می‌شود برای کاهش تورم و گشایش در امور اقتصادی که قابل‌تقدیر است و از این عزیزان تشکر می‌کنیم. </w:t>
      </w:r>
    </w:p>
    <w:p w:rsidR="00AB4B87" w:rsidRPr="00093D2B" w:rsidRDefault="00AB4B87" w:rsidP="00AB4B87">
      <w:pPr>
        <w:pStyle w:val="Heading3"/>
        <w:rPr>
          <w:rFonts w:cs="2  Lotus"/>
          <w:rtl/>
        </w:rPr>
      </w:pPr>
      <w:r w:rsidRPr="00093D2B">
        <w:rPr>
          <w:rFonts w:cs="2  Lotus" w:hint="cs"/>
          <w:rtl/>
        </w:rPr>
        <w:t xml:space="preserve">3. </w:t>
      </w:r>
      <w:r w:rsidRPr="00093D2B">
        <w:rPr>
          <w:rFonts w:cs="2  Lotus"/>
          <w:rtl/>
        </w:rPr>
        <w:t>ده شهریور سالروز تشکیل پدافند هوایی قرارگاه خاتم‌الانبیاء</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دهم شهریور سالروز تشکیل پدافند قرارگاه هوایی خاتم‌الانبیاء را هم گرامی داشته از آن‌ها تشکر می‌کنیم. </w:t>
      </w:r>
    </w:p>
    <w:p w:rsidR="00AB4B87" w:rsidRPr="00093D2B" w:rsidRDefault="00AB4B87" w:rsidP="00AB4B87">
      <w:pPr>
        <w:pStyle w:val="Heading3"/>
        <w:rPr>
          <w:rFonts w:cs="2  Lotus"/>
          <w:rtl/>
        </w:rPr>
      </w:pPr>
      <w:r w:rsidRPr="00093D2B">
        <w:rPr>
          <w:rFonts w:cs="2  Lotus" w:hint="cs"/>
          <w:rtl/>
        </w:rPr>
        <w:t xml:space="preserve">4. </w:t>
      </w:r>
      <w:r w:rsidRPr="00093D2B">
        <w:rPr>
          <w:rFonts w:cs="2  Lotus"/>
          <w:rtl/>
        </w:rPr>
        <w:t>نکوداشت هفته تعاون</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در خصوص تعاون مسائل فراوانی وجود دارد که به چند نکته در این زمینه محضر شما اشاره می‌کنم: </w:t>
      </w:r>
    </w:p>
    <w:p w:rsidR="00AB4B87" w:rsidRPr="00093D2B" w:rsidRDefault="00AB4B87" w:rsidP="00AB4B87">
      <w:pPr>
        <w:pStyle w:val="ListParagraph"/>
        <w:numPr>
          <w:ilvl w:val="0"/>
          <w:numId w:val="2"/>
        </w:numPr>
        <w:autoSpaceDE w:val="0"/>
        <w:autoSpaceDN w:val="0"/>
        <w:adjustRightInd w:val="0"/>
        <w:spacing w:after="0" w:line="276" w:lineRule="auto"/>
        <w:rPr>
          <w:rFonts w:ascii="IRBadr" w:hAnsi="IRBadr"/>
          <w:sz w:val="32"/>
          <w:szCs w:val="32"/>
          <w:rtl/>
        </w:rPr>
      </w:pPr>
      <w:r w:rsidRPr="00093D2B">
        <w:rPr>
          <w:rFonts w:ascii="IRBadr" w:hAnsi="IRBadr"/>
          <w:sz w:val="32"/>
          <w:szCs w:val="32"/>
          <w:rtl/>
        </w:rPr>
        <w:t xml:space="preserve"> </w:t>
      </w:r>
      <w:r w:rsidRPr="00093D2B">
        <w:rPr>
          <w:rFonts w:ascii="IRBadr" w:hAnsi="IRBadr"/>
          <w:b/>
          <w:bCs/>
          <w:sz w:val="32"/>
          <w:szCs w:val="32"/>
          <w:rtl/>
        </w:rPr>
        <w:t>نیاز به رسیدگی بیش از پیش به بخش تعاونی</w:t>
      </w:r>
      <w:r w:rsidRPr="00093D2B">
        <w:rPr>
          <w:rFonts w:ascii="IRBadr" w:hAnsi="IRBadr"/>
          <w:sz w:val="32"/>
          <w:szCs w:val="32"/>
          <w:rtl/>
        </w:rPr>
        <w:t xml:space="preserve">: همان طور که مستحضرید در قانون اساسی اصل 43 و 44 سه شعبه از اقتصاد رسمیت یافته است: اقتصاد دولتی، خصوصی و تعاونی و بر اقتصاد تعاونی در اقتصاد جمهوری اسلامی با الهام از منابع اسلامی تأکید شده است. تعاون همکاری است که در جهت پیشبرد جامعه از آن یاد می‌شود که در حیطه اقتصاد نیز بیان شده است. در حال حاضر در سطح کشور 100 هزار تعاونی وجود دارد که در قم بیش از  1000 تعاونی فعال وجود دارد. البته باید توجه کرد که علیرغم اینکه در قانون اساسی به اقتصاد تعاونی تأکید شده است و در برنامه‌های 5 ساله هم پیش‌بینی‌هایی </w:t>
      </w:r>
      <w:r w:rsidRPr="00093D2B">
        <w:rPr>
          <w:rFonts w:ascii="IRBadr" w:hAnsi="IRBadr"/>
          <w:sz w:val="32"/>
          <w:szCs w:val="32"/>
          <w:rtl/>
        </w:rPr>
        <w:lastRenderedPageBreak/>
        <w:t>برای پیشرفت تعاونی‌ها انجام شده است و از همه فعالان در حوزه تعاون که پشتیبانی می‌کنند باید تشکر کرد، اما مع الاسف سطح تعاونی پایین ده درصد است درحالی‌که در برنامه 5 ساله پیش‌بینی‌شده بود که بالای 20 درصد برسد.</w:t>
      </w:r>
    </w:p>
    <w:p w:rsidR="00AB4B87" w:rsidRPr="00093D2B" w:rsidRDefault="00AB4B87" w:rsidP="00AB4B87">
      <w:pPr>
        <w:pStyle w:val="ListParagraph"/>
        <w:numPr>
          <w:ilvl w:val="0"/>
          <w:numId w:val="2"/>
        </w:numPr>
        <w:autoSpaceDE w:val="0"/>
        <w:autoSpaceDN w:val="0"/>
        <w:adjustRightInd w:val="0"/>
        <w:spacing w:after="0" w:line="276" w:lineRule="auto"/>
        <w:rPr>
          <w:rFonts w:ascii="IRBadr" w:hAnsi="IRBadr"/>
          <w:sz w:val="32"/>
          <w:szCs w:val="32"/>
        </w:rPr>
      </w:pPr>
      <w:r w:rsidRPr="00093D2B">
        <w:rPr>
          <w:rFonts w:ascii="IRBadr" w:hAnsi="IRBadr"/>
          <w:b/>
          <w:bCs/>
          <w:sz w:val="32"/>
          <w:szCs w:val="32"/>
          <w:rtl/>
        </w:rPr>
        <w:t>اقتصاد تعاونی یکی از  اضلاع مهم اقتصاد مقاومتی</w:t>
      </w:r>
      <w:r w:rsidRPr="00093D2B">
        <w:rPr>
          <w:rFonts w:ascii="IRBadr" w:hAnsi="IRBadr"/>
          <w:sz w:val="32"/>
          <w:szCs w:val="32"/>
          <w:rtl/>
        </w:rPr>
        <w:t>: نکته دوم این است که ضلع مهم اقتصاد مقاومتی اقتصاد تعاونی است. اقتصاد مقاومتی یعنی اقتصاد دانش بنیان، درون زا، غیر برون‌گرا، اقتصادی که به خام فروشی پناه نمی‌برد، اقتصادی که بر تولید و صادرات تأکید دارد، اقتصادی که بر کالاهای استراتژیک و اساسی توجه می‌کند، اقتصاد مقاومتی یعنی اقتصادی که در صورت تحولات اقتصادی بین‌المللی، کشور متضرر و آسیب نبیند. مقام معظم رهبری مجدداً بر تشکیل ستاد اقتصاد مقاومتی تأکید کردند مسئولان نظام باید این فرمان را برای آینده کشور مورد توجه قرار دهند.</w:t>
      </w:r>
    </w:p>
    <w:p w:rsidR="00AB4B87" w:rsidRPr="00093D2B" w:rsidRDefault="00AB4B87" w:rsidP="00AB4B87">
      <w:pPr>
        <w:pStyle w:val="ListParagraph"/>
        <w:numPr>
          <w:ilvl w:val="0"/>
          <w:numId w:val="2"/>
        </w:numPr>
        <w:autoSpaceDE w:val="0"/>
        <w:autoSpaceDN w:val="0"/>
        <w:adjustRightInd w:val="0"/>
        <w:spacing w:after="0" w:line="276" w:lineRule="auto"/>
        <w:rPr>
          <w:rFonts w:ascii="IRBadr" w:hAnsi="IRBadr"/>
          <w:sz w:val="32"/>
          <w:szCs w:val="32"/>
        </w:rPr>
      </w:pPr>
      <w:r w:rsidRPr="00093D2B">
        <w:rPr>
          <w:rFonts w:ascii="IRBadr" w:hAnsi="IRBadr"/>
          <w:b/>
          <w:bCs/>
          <w:sz w:val="32"/>
          <w:szCs w:val="32"/>
          <w:rtl/>
        </w:rPr>
        <w:t xml:space="preserve">تقویت فرهنگ کار جمعی: </w:t>
      </w:r>
      <w:r w:rsidRPr="00093D2B">
        <w:rPr>
          <w:rFonts w:ascii="IRBadr" w:hAnsi="IRBadr"/>
          <w:sz w:val="32"/>
          <w:szCs w:val="32"/>
          <w:rtl/>
        </w:rPr>
        <w:t xml:space="preserve">اگر تعاونی می‌خواهد گسترش پیدا کند نیاز به این دارد که فرهنگ کار جمعی را در جامعه توسعه دهیم که نهادها و حوزه‌های علمی و دانشگاهی ما مسئولیت این امر را بر عهده دارند و در برنامه ششم که در حال تدوین است باید به تعاونی‌ها بیش از گذشته توجه بشود و دولت تسهیلات روان تری در اختیار تعاونی‌ها قرار دهد. اتحادیه‌های تعاونی‌ها توسعه پیدا  کند و تعاونی‌ها نسل جوان ما  را در عرصه اقتصاد سرحال و پرنشاط وارد میدان کند. به جوانان تحصیل‌کرده توصیه می‌کنم که با توکل بر خدا و با تلاش در مسیر فعال کردن  تعاونی‌ها قدم بردارید و منتظر دیگران نباشید. علاج حجم 7  و 8 میلیون بیکار نیاز به تلاش همگانی دارد. البته در باب تعاونی‌ها </w:t>
      </w:r>
      <w:r w:rsidRPr="00093D2B">
        <w:rPr>
          <w:rFonts w:ascii="IRBadr" w:hAnsi="IRBadr"/>
          <w:sz w:val="32"/>
          <w:szCs w:val="32"/>
          <w:rtl/>
        </w:rPr>
        <w:lastRenderedPageBreak/>
        <w:t>باید به فقه و اخلاق تعاونی‌ها توجه کنیم که امیدواریم بخش خصوصی ما و مردم ما به آن توجه بیشتری داشته باشند.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در خصوص محور دوم  و مسائل بین‌المللی چند مورد است که باید مورد تأکید قرار بگیرد:</w:t>
      </w:r>
    </w:p>
    <w:p w:rsidR="00AB4B87" w:rsidRPr="00093D2B" w:rsidRDefault="00AB4B87" w:rsidP="00AB4B87">
      <w:pPr>
        <w:pStyle w:val="Heading3"/>
        <w:numPr>
          <w:ilvl w:val="0"/>
          <w:numId w:val="4"/>
        </w:numPr>
        <w:rPr>
          <w:rFonts w:cs="2  Lotus"/>
          <w:rtl/>
        </w:rPr>
      </w:pPr>
      <w:r w:rsidRPr="00093D2B">
        <w:rPr>
          <w:rFonts w:cs="2  Lotus"/>
          <w:rtl/>
        </w:rPr>
        <w:t>لزوم توازن عقلانیت و مقاومت در عرصه بین‌المللی</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مسئولان ما باید بین عقلانیت و مقاومت ما در عرصه بین‌الملل توازن ایجاد کنند. هم باید عقلانیت ما در همه عرصه‌ها به منصه ظهور برسد، تأکید بر اصول و مبانی و مصالح بشری بشود و همه این‌ها همراه با منطق شجاعت و مقاومت و ایستادگی و مقابله با ظلم  جور در همه عالم باقی خواهد ماند و باید بر آن تأکید شود.</w:t>
      </w:r>
    </w:p>
    <w:p w:rsidR="00AB4B87" w:rsidRPr="00093D2B" w:rsidRDefault="00AB4B87" w:rsidP="00AB4B87">
      <w:pPr>
        <w:pStyle w:val="Heading3"/>
        <w:numPr>
          <w:ilvl w:val="0"/>
          <w:numId w:val="4"/>
        </w:numPr>
        <w:rPr>
          <w:rFonts w:cs="2  Lotus"/>
          <w:rtl/>
        </w:rPr>
      </w:pPr>
      <w:r w:rsidRPr="00093D2B">
        <w:rPr>
          <w:rFonts w:cs="2  Lotus"/>
          <w:rtl/>
        </w:rPr>
        <w:t>لزوم بررسی برجام توسط مجلس شورای اسلامی</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در قصه برجام هم همان طور که رهبری معظم فرمودند باید برجام به عنوان یک تعهد در مجلس طبق ظاهر قانون اساسی بررسی شود. امیدواریم نمایندگان مجلس محترم با رعایت همه جوانب، نکات لازم و مهم و مثبت را ببینند، نقاط ضعف را آسیب‌شناسی بکنند. </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همان طور که رهبری هم فرمودند ما نیز باید در برابر تعلیق اقدامات متقابل انجام دهیم. ما اهل گفتگو و منطق هستیم، رهبری ما هوشیار است و همه نیز در صحنه خواهیم بود و در مورد برجام نظرات خودمان را بیان خواهیم کرد و انگلیس  آمریکا بدانند که ملت ما ملت 100 یا 200 سال قبل نیست بلکه ملت ما ملت انقلاب کرده است و ملت هوشمند است و در برابر وقایع عالم بیدار است. فکر نکنند با معدود اقدامات یک جانبه بتوانند که این ملت را تسلیم بکنند و ملت پای این انقلاب ایستاده است و مجلس به وظایف قانونی خودش عمل خواهد کرد.</w:t>
      </w:r>
    </w:p>
    <w:p w:rsidR="00AB4B87" w:rsidRPr="00093D2B" w:rsidRDefault="00AB4B87" w:rsidP="00AB4B87">
      <w:pPr>
        <w:pStyle w:val="Heading3"/>
        <w:numPr>
          <w:ilvl w:val="0"/>
          <w:numId w:val="4"/>
        </w:numPr>
        <w:rPr>
          <w:rFonts w:cs="2  Lotus"/>
          <w:rtl/>
        </w:rPr>
      </w:pPr>
      <w:r w:rsidRPr="00093D2B">
        <w:rPr>
          <w:rFonts w:cs="2  Lotus"/>
          <w:rtl/>
        </w:rPr>
        <w:lastRenderedPageBreak/>
        <w:t>نیاز به وحدت و آرامش در کشور</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ما در مسائل داخلی خودمان به وحدت، آرامش و قانون مداری در سالی که دو انتخابات بسیار بزرگی در پیش داریم نیازمندیم. به لطف الهی کشور ما در میان دریای متلاطم دنیا با آرامش به پیش می رود، مردم شریف ما، بسیج ما، نیروهای نظامی و انتظامی ما دارای انسجام هستند و این انسجام ما بر اساس اصول و ارزش‌های اسلامی به ثبات ما در عرصه بین‌المللی کمک می‌کند. به لطف الهی در قرون اخیر حوزه‌های ما در تعامل با کشورهای اسلامی و اندیشمندان اسلامی پیش‌قدم بوده‌اند.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ما همه علمای اسلامی را به همسویی و همکاری دعوت می‌کنیم. علمای بزرگ و مراجع عظیم و بزرگوار ما </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نیاز به وحدت و همسویی بین کشورها و علمای اسلامی را ندا می‌دهند و الا آینده کشورهای اسلامی دچار آسیب‌ها و سختی‌های بزرگی خواهد بود.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 شخصیت‌های جهان اسلام این حقیقت را بشنوند که دشمنان اسلام در صدد هستند تا امت اسلام را با اختلافات مذهبی و تجزیه‌های گوناگون امت اسلامی را گرفتار کنند.</w:t>
      </w:r>
    </w:p>
    <w:p w:rsidR="00AB4B87" w:rsidRPr="00093D2B" w:rsidRDefault="00AB4B87" w:rsidP="00AB4B87">
      <w:pPr>
        <w:autoSpaceDE w:val="0"/>
        <w:autoSpaceDN w:val="0"/>
        <w:adjustRightInd w:val="0"/>
        <w:spacing w:after="0"/>
        <w:rPr>
          <w:rFonts w:ascii="IRBadr" w:hAnsi="IRBadr" w:cs="2  Lotus"/>
          <w:sz w:val="32"/>
          <w:szCs w:val="32"/>
          <w:rtl/>
        </w:rPr>
      </w:pPr>
      <w:r w:rsidRPr="00093D2B">
        <w:rPr>
          <w:rFonts w:ascii="IRBadr" w:hAnsi="IRBadr" w:cs="2  Lotus"/>
          <w:sz w:val="32"/>
          <w:szCs w:val="32"/>
          <w:rtl/>
        </w:rPr>
        <w:t xml:space="preserve"> مطمئناً امت رشید ما در راه ارزش‌های اصیل اسلامی ثابت‌قدم خواهد ماند و به فضل الهی بر همه مشکلات فائق خواهد آمد.</w:t>
      </w:r>
    </w:p>
    <w:p w:rsidR="00AB4B87" w:rsidRPr="00093D2B" w:rsidRDefault="00AB4B87" w:rsidP="00AB4B87">
      <w:pPr>
        <w:pStyle w:val="Heading2"/>
        <w:rPr>
          <w:rFonts w:cs="2  Lotus"/>
          <w:rtl/>
        </w:rPr>
      </w:pPr>
      <w:r w:rsidRPr="00093D2B">
        <w:rPr>
          <w:rFonts w:cs="2  Lotus"/>
          <w:rtl/>
        </w:rPr>
        <w:t>دعا</w:t>
      </w:r>
    </w:p>
    <w:p w:rsidR="00AB4B87" w:rsidRPr="00093D2B" w:rsidRDefault="00AB4B87" w:rsidP="00AB4B87">
      <w:pPr>
        <w:autoSpaceDE w:val="0"/>
        <w:autoSpaceDN w:val="0"/>
        <w:adjustRightInd w:val="0"/>
        <w:spacing w:before="120"/>
        <w:rPr>
          <w:rFonts w:ascii="IRBadr" w:hAnsi="IRBadr" w:cs="2  Lotus"/>
          <w:b/>
          <w:bCs/>
          <w:sz w:val="32"/>
          <w:szCs w:val="32"/>
          <w:rtl/>
        </w:rPr>
      </w:pPr>
      <w:r w:rsidRPr="00093D2B">
        <w:rPr>
          <w:rFonts w:ascii="IRBadr" w:hAnsi="IRBadr" w:cs="2  Lotus"/>
          <w:b/>
          <w:bCs/>
          <w:sz w:val="32"/>
          <w:szCs w:val="32"/>
          <w:rtl/>
        </w:rPr>
        <w:t xml:space="preserve">اللهم ارزقنی توفیق الطاعة و بعدالمعصیة و صدقة النیّة و عرفان الحرمة اللهم انصر الاسلام و اهله واخذل الکفر واهله.اللهم اغفر للمومنین و المومنات والمسلمین والمسلمات الاحیا منهم و الاموات خدایا ملت ما را از همه خطرها مصون بدار، نسل جوان ما را از همه آسیب‌ها مصون بدار، خدایا به دولت و ملت ما توفیق پایداری در مسیر اسلام عنایت بفرما، گناهان ما </w:t>
      </w:r>
      <w:r w:rsidRPr="00093D2B">
        <w:rPr>
          <w:rFonts w:ascii="IRBadr" w:hAnsi="IRBadr" w:cs="2  Lotus"/>
          <w:b/>
          <w:bCs/>
          <w:sz w:val="32"/>
          <w:szCs w:val="32"/>
          <w:rtl/>
        </w:rPr>
        <w:lastRenderedPageBreak/>
        <w:t>را ببخش، اعمال و عبادات ما را قبول بفرما، مریضان، مریضان مورد نظر و جانبازان را شفای عاجل کرامت بفرما، درگذشتگان و  درگذشتگان از این جمع، درگذشتگان از علما، مراجع، امام راحل با اولیای خودت محشور بفرما، سلام و درود ما را به محضر  امام زمان حضرت ولیعصر (عج) ابلاغ بفرما، در فرج نورانی او تعجیل بفرما.</w:t>
      </w:r>
    </w:p>
    <w:p w:rsidR="00AB4B87" w:rsidRPr="00093D2B" w:rsidRDefault="00AB4B87" w:rsidP="00AB4B87">
      <w:pPr>
        <w:rPr>
          <w:rFonts w:ascii="IRBadr" w:hAnsi="IRBadr" w:cs="2  Lotus"/>
          <w:b/>
          <w:bCs/>
          <w:sz w:val="32"/>
          <w:szCs w:val="32"/>
          <w:rtl/>
        </w:rPr>
      </w:pPr>
      <w:r w:rsidRPr="00093D2B">
        <w:rPr>
          <w:rFonts w:ascii="IRBadr" w:hAnsi="IRBadr" w:cs="2  Lotus"/>
          <w:b/>
          <w:bCs/>
          <w:sz w:val="32"/>
          <w:szCs w:val="32"/>
          <w:rtl/>
        </w:rPr>
        <w:t>بسم‌الله الرَّحْمَنِ الرَّحِيمِ قُلْ هُوَ اللَّهُ أَحَدٌ اللَّهُ الصَّمَدُ لَمْ يلِدْ وَلَمْ يولَدْ وَلَمْ يكُنْ لَهُ كُفُوًا أَحَدٌ</w:t>
      </w:r>
      <w:r w:rsidRPr="00093D2B">
        <w:rPr>
          <w:rStyle w:val="FootnoteReference"/>
          <w:rFonts w:ascii="IRBadr" w:hAnsi="IRBadr" w:cs="2  Lotus"/>
          <w:b/>
          <w:bCs/>
          <w:sz w:val="32"/>
          <w:szCs w:val="32"/>
          <w:rtl/>
        </w:rPr>
        <w:footnoteReference w:id="10"/>
      </w:r>
    </w:p>
    <w:p w:rsidR="00AB4B87" w:rsidRPr="00093D2B" w:rsidRDefault="00AB4B87" w:rsidP="00AB4B87">
      <w:pPr>
        <w:autoSpaceDE w:val="0"/>
        <w:autoSpaceDN w:val="0"/>
        <w:adjustRightInd w:val="0"/>
        <w:spacing w:before="120"/>
        <w:rPr>
          <w:rFonts w:ascii="IRBadr" w:hAnsi="IRBadr" w:cs="2  Lotus"/>
          <w:b/>
          <w:bCs/>
          <w:sz w:val="32"/>
          <w:szCs w:val="32"/>
        </w:rPr>
      </w:pPr>
      <w:r w:rsidRPr="00093D2B">
        <w:rPr>
          <w:rFonts w:ascii="IRBadr" w:hAnsi="IRBadr" w:cs="2  Lotus"/>
          <w:bCs/>
          <w:sz w:val="32"/>
          <w:szCs w:val="32"/>
          <w:rtl/>
        </w:rPr>
        <w:t>صدق اللّه العلی و العظیم</w:t>
      </w:r>
      <w:r w:rsidRPr="00093D2B">
        <w:rPr>
          <w:rFonts w:ascii="IRBadr" w:hAnsi="IRBadr" w:cs="2  Lotus"/>
          <w:b/>
          <w:bCs/>
          <w:sz w:val="32"/>
          <w:szCs w:val="32"/>
          <w:rtl/>
        </w:rPr>
        <w:t>.</w:t>
      </w:r>
    </w:p>
    <w:p w:rsidR="00AB4B87" w:rsidRPr="00093D2B" w:rsidRDefault="00AB4B87" w:rsidP="00AB4B87">
      <w:pPr>
        <w:autoSpaceDE w:val="0"/>
        <w:autoSpaceDN w:val="0"/>
        <w:adjustRightInd w:val="0"/>
        <w:spacing w:before="120"/>
        <w:rPr>
          <w:rFonts w:ascii="IRBadr" w:hAnsi="IRBadr" w:cs="2  Lotus"/>
          <w:b/>
          <w:bCs/>
          <w:sz w:val="32"/>
          <w:szCs w:val="32"/>
          <w:rtl/>
        </w:rPr>
      </w:pPr>
      <w:r w:rsidRPr="00093D2B">
        <w:rPr>
          <w:rFonts w:ascii="IRBadr" w:hAnsi="IRBadr" w:cs="2  Lotus"/>
          <w:b/>
          <w:bCs/>
          <w:sz w:val="32"/>
          <w:szCs w:val="32"/>
          <w:rtl/>
        </w:rPr>
        <w:t>.</w:t>
      </w:r>
    </w:p>
    <w:p w:rsidR="00AB4B87" w:rsidRPr="00093D2B" w:rsidRDefault="00AB4B87" w:rsidP="00AB4B87">
      <w:pPr>
        <w:autoSpaceDE w:val="0"/>
        <w:autoSpaceDN w:val="0"/>
        <w:adjustRightInd w:val="0"/>
        <w:spacing w:before="120"/>
        <w:rPr>
          <w:rFonts w:ascii="IRBadr" w:hAnsi="IRBadr" w:cs="2  Lotus"/>
          <w:b/>
          <w:bCs/>
          <w:sz w:val="32"/>
          <w:szCs w:val="32"/>
          <w:rtl/>
        </w:rPr>
      </w:pPr>
    </w:p>
    <w:p w:rsidR="00AB4B87" w:rsidRPr="00093D2B" w:rsidRDefault="00AB4B87" w:rsidP="00AB4B87">
      <w:pPr>
        <w:pStyle w:val="a"/>
        <w:spacing w:line="276" w:lineRule="auto"/>
        <w:rPr>
          <w:rFonts w:ascii="IRBadr" w:hAnsi="IRBadr" w:cs="2  Lotus"/>
          <w:sz w:val="32"/>
          <w:szCs w:val="32"/>
        </w:rPr>
      </w:pPr>
      <w:r w:rsidRPr="00093D2B">
        <w:rPr>
          <w:rFonts w:ascii="IRBadr" w:hAnsi="IRBadr" w:cs="2  Lotus"/>
          <w:sz w:val="32"/>
          <w:szCs w:val="32"/>
          <w:rtl/>
        </w:rPr>
        <w:t>واژگان کلیدی: مشاوره، هم فکری، مشورت، اقتصاد مقاومتی، تعاونی، برجام،</w:t>
      </w:r>
      <w:r w:rsidR="00517DBB" w:rsidRPr="00093D2B">
        <w:rPr>
          <w:rFonts w:ascii="IRBadr" w:hAnsi="IRBadr" w:cs="2  Lotus" w:hint="cs"/>
          <w:sz w:val="32"/>
          <w:szCs w:val="32"/>
          <w:rtl/>
        </w:rPr>
        <w:t xml:space="preserve"> </w:t>
      </w:r>
      <w:r w:rsidRPr="00093D2B">
        <w:rPr>
          <w:rFonts w:ascii="IRBadr" w:hAnsi="IRBadr" w:cs="2  Lotus"/>
          <w:sz w:val="32"/>
          <w:szCs w:val="32"/>
          <w:rtl/>
        </w:rPr>
        <w:t>آرامش</w:t>
      </w:r>
    </w:p>
    <w:p w:rsidR="00AB4B87" w:rsidRPr="00093D2B" w:rsidRDefault="00AB4B87" w:rsidP="00AB4B87">
      <w:pPr>
        <w:pStyle w:val="a"/>
        <w:spacing w:line="276" w:lineRule="auto"/>
        <w:rPr>
          <w:rFonts w:ascii="IRBadr" w:hAnsi="IRBadr" w:cs="2  Lotus"/>
          <w:sz w:val="32"/>
          <w:szCs w:val="32"/>
          <w:rtl/>
        </w:rPr>
      </w:pPr>
    </w:p>
    <w:p w:rsidR="00AB4B87" w:rsidRPr="00093D2B" w:rsidRDefault="00AB4B87" w:rsidP="00AB4B87">
      <w:pPr>
        <w:pStyle w:val="a"/>
        <w:spacing w:line="276" w:lineRule="auto"/>
        <w:rPr>
          <w:rFonts w:ascii="IRBadr" w:hAnsi="IRBadr" w:cs="2  Lotus"/>
          <w:sz w:val="32"/>
          <w:szCs w:val="32"/>
          <w:rtl/>
        </w:rPr>
      </w:pPr>
      <w:r w:rsidRPr="00093D2B">
        <w:rPr>
          <w:rFonts w:ascii="IRBadr" w:hAnsi="IRBadr" w:cs="2  Lotus"/>
          <w:sz w:val="32"/>
          <w:szCs w:val="32"/>
          <w:rtl/>
        </w:rPr>
        <w:t>اصل هشتم در تحکیم روابط خانوادگی: مشاوره و همفکری بین اعضای خانواده</w:t>
      </w:r>
    </w:p>
    <w:p w:rsidR="00AB4B87" w:rsidRPr="00093D2B" w:rsidRDefault="00AB4B87" w:rsidP="00AB4B87">
      <w:pPr>
        <w:pStyle w:val="a"/>
        <w:spacing w:line="276" w:lineRule="auto"/>
        <w:rPr>
          <w:rFonts w:ascii="IRBadr" w:hAnsi="IRBadr" w:cs="2  Lotus"/>
          <w:sz w:val="32"/>
          <w:szCs w:val="32"/>
          <w:rtl/>
        </w:rPr>
      </w:pPr>
      <w:r w:rsidRPr="00093D2B">
        <w:rPr>
          <w:rFonts w:ascii="IRBadr" w:hAnsi="IRBadr" w:cs="2  Lotus"/>
          <w:sz w:val="32"/>
          <w:szCs w:val="32"/>
          <w:rtl/>
        </w:rPr>
        <w:t xml:space="preserve">بیان کلیات نظام مشاوره در اسلام و واگذاری تکنیکها و مهارت‌ها به افراد </w:t>
      </w:r>
    </w:p>
    <w:p w:rsidR="00AB4B87" w:rsidRPr="00093D2B" w:rsidRDefault="00AB4B87" w:rsidP="00AB4B87">
      <w:pPr>
        <w:pStyle w:val="a"/>
        <w:spacing w:line="276" w:lineRule="auto"/>
        <w:rPr>
          <w:rFonts w:ascii="IRBadr" w:hAnsi="IRBadr" w:cs="2  Lotus"/>
          <w:sz w:val="32"/>
          <w:szCs w:val="32"/>
          <w:rtl/>
        </w:rPr>
      </w:pPr>
      <w:r w:rsidRPr="00093D2B">
        <w:rPr>
          <w:rFonts w:ascii="IRBadr" w:hAnsi="IRBadr" w:cs="2  Lotus"/>
          <w:sz w:val="32"/>
          <w:szCs w:val="32"/>
          <w:rtl/>
        </w:rPr>
        <w:t>اقتصاد تعاونی یکی از اضلاع اقتصاد مقاومتی</w:t>
      </w:r>
    </w:p>
    <w:p w:rsidR="00AB4B87" w:rsidRPr="00093D2B" w:rsidRDefault="00AB4B87" w:rsidP="00AB4B87">
      <w:pPr>
        <w:pStyle w:val="a"/>
        <w:spacing w:line="276" w:lineRule="auto"/>
        <w:rPr>
          <w:rFonts w:ascii="IRBadr" w:hAnsi="IRBadr" w:cs="2  Lotus"/>
          <w:sz w:val="32"/>
          <w:szCs w:val="32"/>
          <w:rtl/>
        </w:rPr>
      </w:pPr>
      <w:r w:rsidRPr="00093D2B">
        <w:rPr>
          <w:rFonts w:ascii="IRBadr" w:hAnsi="IRBadr" w:cs="2  Lotus"/>
          <w:sz w:val="32"/>
          <w:szCs w:val="32"/>
          <w:rtl/>
        </w:rPr>
        <w:t>لزوم توازن عقلانیت و مقاومت در عرصه سیاست بین‌المللی</w:t>
      </w:r>
    </w:p>
    <w:p w:rsidR="005C5576" w:rsidRPr="00093D2B" w:rsidRDefault="005C5576">
      <w:pPr>
        <w:rPr>
          <w:rFonts w:ascii="IRBadr" w:hAnsi="IRBadr" w:cs="2  Lotus"/>
          <w:sz w:val="32"/>
          <w:szCs w:val="32"/>
        </w:rPr>
      </w:pPr>
    </w:p>
    <w:sectPr w:rsidR="005C5576" w:rsidRPr="00093D2B" w:rsidSect="005F5F43">
      <w:headerReference w:type="default" r:id="rId7"/>
      <w:footerReference w:type="even" r:id="rId8"/>
      <w:footerReference w:type="default" r:id="rId9"/>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B4" w:rsidRDefault="009751B4" w:rsidP="00AB4B87">
      <w:pPr>
        <w:spacing w:after="0"/>
      </w:pPr>
      <w:r>
        <w:separator/>
      </w:r>
    </w:p>
  </w:endnote>
  <w:endnote w:type="continuationSeparator" w:id="0">
    <w:p w:rsidR="009751B4" w:rsidRDefault="009751B4" w:rsidP="00AB4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altName w:val="Segoe UI"/>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IranNastaliq">
    <w:altName w:val="Arial Unicode MS"/>
    <w:panose1 w:val="02000503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1" w:rsidRDefault="009751B4" w:rsidP="00EA2B4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AB4B87" w:rsidRDefault="00AB4B87">
        <w:pPr>
          <w:pStyle w:val="Footer"/>
          <w:jc w:val="center"/>
        </w:pPr>
        <w:r>
          <w:fldChar w:fldCharType="begin"/>
        </w:r>
        <w:r>
          <w:instrText>PAGE   \* MERGEFORMAT</w:instrText>
        </w:r>
        <w:r>
          <w:fldChar w:fldCharType="separate"/>
        </w:r>
        <w:r w:rsidR="00093D2B" w:rsidRPr="00093D2B">
          <w:rPr>
            <w:noProof/>
            <w:rtl/>
            <w:lang w:val="fa-IR"/>
          </w:rPr>
          <w:t>1</w:t>
        </w:r>
        <w:r>
          <w:rPr>
            <w:noProof/>
          </w:rPr>
          <w:fldChar w:fldCharType="end"/>
        </w:r>
      </w:p>
    </w:sdtContent>
  </w:sdt>
  <w:p w:rsidR="00D66B7F" w:rsidRDefault="009751B4" w:rsidP="00D66B7F">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B4" w:rsidRDefault="009751B4" w:rsidP="00AB4B87">
      <w:pPr>
        <w:spacing w:after="0"/>
      </w:pPr>
      <w:r>
        <w:separator/>
      </w:r>
    </w:p>
  </w:footnote>
  <w:footnote w:type="continuationSeparator" w:id="0">
    <w:p w:rsidR="009751B4" w:rsidRDefault="009751B4" w:rsidP="00AB4B87">
      <w:pPr>
        <w:spacing w:after="0"/>
      </w:pPr>
      <w:r>
        <w:continuationSeparator/>
      </w:r>
    </w:p>
  </w:footnote>
  <w:footnote w:id="1">
    <w:p w:rsidR="00AB4B87" w:rsidRPr="00093D2B" w:rsidRDefault="00AB4B87">
      <w:pPr>
        <w:pStyle w:val="FootnoteText"/>
        <w:rPr>
          <w:rFonts w:cs="2  Lotus"/>
        </w:rPr>
      </w:pPr>
      <w:r w:rsidRPr="00093D2B">
        <w:rPr>
          <w:rStyle w:val="FootnoteReference"/>
          <w:rFonts w:cs="2  Lotus"/>
        </w:rPr>
        <w:footnoteRef/>
      </w:r>
      <w:r w:rsidRPr="00093D2B">
        <w:rPr>
          <w:rFonts w:cs="2  Lotus"/>
          <w:rtl/>
        </w:rPr>
        <w:t xml:space="preserve"> </w:t>
      </w:r>
      <w:r w:rsidRPr="00093D2B">
        <w:rPr>
          <w:rFonts w:cs="2  Lotus" w:hint="cs"/>
          <w:rtl/>
        </w:rPr>
        <w:t>ـ سوره توبه آیه 119</w:t>
      </w:r>
    </w:p>
  </w:footnote>
  <w:footnote w:id="2">
    <w:p w:rsidR="00AB4B87" w:rsidRPr="00093D2B" w:rsidRDefault="00AB4B87" w:rsidP="00AB4B87">
      <w:pPr>
        <w:pStyle w:val="FootnoteText"/>
        <w:rPr>
          <w:rFonts w:ascii="IRBadr" w:hAnsi="IRBadr" w:cs="2  Lotus"/>
          <w:sz w:val="24"/>
          <w:szCs w:val="24"/>
        </w:rPr>
      </w:pPr>
      <w:r w:rsidRPr="00093D2B">
        <w:rPr>
          <w:rStyle w:val="FootnoteReference"/>
          <w:rFonts w:ascii="IRBadr" w:eastAsiaTheme="majorEastAsia" w:hAnsi="IRBadr" w:cs="2  Lotus"/>
          <w:sz w:val="24"/>
          <w:szCs w:val="24"/>
        </w:rPr>
        <w:footnoteRef/>
      </w:r>
      <w:r w:rsidRPr="00093D2B">
        <w:rPr>
          <w:rFonts w:ascii="IRBadr" w:hAnsi="IRBadr" w:cs="2  Lotus"/>
          <w:sz w:val="24"/>
          <w:szCs w:val="24"/>
        </w:rPr>
        <w:t xml:space="preserve"> </w:t>
      </w:r>
      <w:r w:rsidRPr="00093D2B">
        <w:rPr>
          <w:rFonts w:ascii="IRBadr" w:hAnsi="IRBadr" w:cs="2  Lotus"/>
          <w:sz w:val="24"/>
          <w:szCs w:val="24"/>
          <w:rtl/>
        </w:rPr>
        <w:t>ـ سوره طلاق (65) آیه 6</w:t>
      </w:r>
    </w:p>
  </w:footnote>
  <w:footnote w:id="3">
    <w:p w:rsidR="00AB4B87" w:rsidRPr="00093D2B" w:rsidRDefault="00AB4B87" w:rsidP="00AB4B87">
      <w:pPr>
        <w:pStyle w:val="FootnoteText"/>
        <w:rPr>
          <w:rFonts w:ascii="IRBadr" w:hAnsi="IRBadr" w:cs="2  Lotus"/>
          <w:sz w:val="24"/>
          <w:szCs w:val="24"/>
          <w:rtl/>
        </w:rPr>
      </w:pPr>
      <w:r w:rsidRPr="00093D2B">
        <w:rPr>
          <w:rStyle w:val="FootnoteReference"/>
          <w:rFonts w:ascii="IRBadr" w:eastAsiaTheme="majorEastAsia" w:hAnsi="IRBadr" w:cs="2  Lotus"/>
          <w:sz w:val="24"/>
          <w:szCs w:val="24"/>
        </w:rPr>
        <w:footnoteRef/>
      </w:r>
      <w:r w:rsidRPr="00093D2B">
        <w:rPr>
          <w:rFonts w:ascii="IRBadr" w:hAnsi="IRBadr" w:cs="2  Lotus"/>
          <w:sz w:val="24"/>
          <w:szCs w:val="24"/>
        </w:rPr>
        <w:t xml:space="preserve"> </w:t>
      </w:r>
      <w:r w:rsidRPr="00093D2B">
        <w:rPr>
          <w:rFonts w:ascii="IRBadr" w:hAnsi="IRBadr" w:cs="2  Lotus"/>
          <w:sz w:val="24"/>
          <w:szCs w:val="24"/>
          <w:rtl/>
        </w:rPr>
        <w:t>ـ سوره آل عمران (3) آیه 159</w:t>
      </w:r>
    </w:p>
  </w:footnote>
  <w:footnote w:id="4">
    <w:p w:rsidR="00AB4B87" w:rsidRPr="00093D2B" w:rsidRDefault="00AB4B87" w:rsidP="00AB4B87">
      <w:pPr>
        <w:pStyle w:val="FootnoteText"/>
        <w:rPr>
          <w:rFonts w:ascii="IRBadr" w:hAnsi="IRBadr" w:cs="2  Lotus"/>
          <w:sz w:val="24"/>
          <w:szCs w:val="24"/>
          <w:rtl/>
        </w:rPr>
      </w:pPr>
      <w:r w:rsidRPr="00093D2B">
        <w:rPr>
          <w:rStyle w:val="FootnoteReference"/>
          <w:rFonts w:ascii="IRBadr" w:eastAsiaTheme="majorEastAsia" w:hAnsi="IRBadr" w:cs="2  Lotus"/>
          <w:sz w:val="24"/>
          <w:szCs w:val="24"/>
        </w:rPr>
        <w:footnoteRef/>
      </w:r>
      <w:r w:rsidRPr="00093D2B">
        <w:rPr>
          <w:rFonts w:ascii="IRBadr" w:hAnsi="IRBadr" w:cs="2  Lotus"/>
          <w:sz w:val="24"/>
          <w:szCs w:val="24"/>
        </w:rPr>
        <w:t xml:space="preserve"> </w:t>
      </w:r>
      <w:r w:rsidRPr="00093D2B">
        <w:rPr>
          <w:rFonts w:ascii="IRBadr" w:hAnsi="IRBadr" w:cs="2  Lotus"/>
          <w:sz w:val="24"/>
          <w:szCs w:val="24"/>
          <w:rtl/>
        </w:rPr>
        <w:t>ـ سوره شوری (42) آیه 38</w:t>
      </w:r>
    </w:p>
  </w:footnote>
  <w:footnote w:id="5">
    <w:p w:rsidR="00AB4B87" w:rsidRPr="00093D2B" w:rsidRDefault="00AB4B87" w:rsidP="00AB4B87">
      <w:pPr>
        <w:pStyle w:val="FootnoteText"/>
        <w:rPr>
          <w:rFonts w:ascii="IRBadr" w:hAnsi="IRBadr" w:cs="2  Lotus"/>
          <w:sz w:val="24"/>
          <w:szCs w:val="24"/>
          <w:rtl/>
        </w:rPr>
      </w:pPr>
      <w:r w:rsidRPr="00093D2B">
        <w:rPr>
          <w:rStyle w:val="FootnoteReference"/>
          <w:rFonts w:ascii="IRBadr" w:eastAsiaTheme="majorEastAsia" w:hAnsi="IRBadr" w:cs="2  Lotus"/>
          <w:sz w:val="24"/>
          <w:szCs w:val="24"/>
        </w:rPr>
        <w:footnoteRef/>
      </w:r>
      <w:r w:rsidRPr="00093D2B">
        <w:rPr>
          <w:rFonts w:ascii="IRBadr" w:hAnsi="IRBadr" w:cs="2  Lotus"/>
          <w:sz w:val="24"/>
          <w:szCs w:val="24"/>
        </w:rPr>
        <w:t xml:space="preserve"> </w:t>
      </w:r>
      <w:r w:rsidRPr="00093D2B">
        <w:rPr>
          <w:rFonts w:ascii="IRBadr" w:hAnsi="IRBadr" w:cs="2  Lotus"/>
          <w:sz w:val="24"/>
          <w:szCs w:val="24"/>
          <w:rtl/>
        </w:rPr>
        <w:t>ـ سوره طلاق (65) آیه 6</w:t>
      </w:r>
    </w:p>
  </w:footnote>
  <w:footnote w:id="6">
    <w:p w:rsidR="00AB4B87" w:rsidRPr="00093D2B" w:rsidRDefault="00AB4B87" w:rsidP="00AB4B87">
      <w:pPr>
        <w:pStyle w:val="FootnoteText"/>
        <w:rPr>
          <w:rFonts w:ascii="IRBadr" w:hAnsi="IRBadr" w:cs="2  Lotus"/>
          <w:sz w:val="24"/>
          <w:szCs w:val="24"/>
          <w:rtl/>
        </w:rPr>
      </w:pPr>
      <w:r w:rsidRPr="00093D2B">
        <w:rPr>
          <w:rStyle w:val="FootnoteReference"/>
          <w:rFonts w:ascii="IRBadr" w:eastAsiaTheme="majorEastAsia" w:hAnsi="IRBadr" w:cs="2  Lotus"/>
          <w:sz w:val="24"/>
          <w:szCs w:val="24"/>
        </w:rPr>
        <w:footnoteRef/>
      </w:r>
      <w:r w:rsidRPr="00093D2B">
        <w:rPr>
          <w:rFonts w:ascii="IRBadr" w:hAnsi="IRBadr" w:cs="2  Lotus"/>
          <w:sz w:val="24"/>
          <w:szCs w:val="24"/>
        </w:rPr>
        <w:t xml:space="preserve"> </w:t>
      </w:r>
      <w:r w:rsidRPr="00093D2B">
        <w:rPr>
          <w:rFonts w:ascii="IRBadr" w:hAnsi="IRBadr" w:cs="2  Lotus"/>
          <w:sz w:val="24"/>
          <w:szCs w:val="24"/>
          <w:rtl/>
        </w:rPr>
        <w:t>ـ فَإِنْ أَرَادَا فِصَالاً عَن تَرَاضٍ مِّنهُمَا وَ تَشَ</w:t>
      </w:r>
      <w:r w:rsidR="00517DBB" w:rsidRPr="00093D2B">
        <w:rPr>
          <w:rFonts w:ascii="IRBadr" w:hAnsi="IRBadr" w:cs="2  Lotus"/>
          <w:sz w:val="24"/>
          <w:szCs w:val="24"/>
          <w:rtl/>
        </w:rPr>
        <w:t xml:space="preserve">اوُرٍ فَلَا جُنَاحَ عَلَيهِمَا </w:t>
      </w:r>
      <w:r w:rsidRPr="00093D2B">
        <w:rPr>
          <w:rFonts w:ascii="IRBadr" w:hAnsi="IRBadr" w:cs="2  Lotus"/>
          <w:sz w:val="24"/>
          <w:szCs w:val="24"/>
          <w:rtl/>
        </w:rPr>
        <w:t xml:space="preserve">وَ إِنْ أَرَدتُّمْ أَن </w:t>
      </w:r>
      <w:r w:rsidR="00517DBB" w:rsidRPr="00093D2B">
        <w:rPr>
          <w:rFonts w:ascii="IRBadr" w:hAnsi="IRBadr" w:cs="2  Lotus"/>
          <w:sz w:val="24"/>
          <w:szCs w:val="24"/>
          <w:rtl/>
        </w:rPr>
        <w:t>تَسْتَرضِعُواْ أَوْلَادَكمُ‏ فَلَا جُنَاحَ عَلَيْكمُ‏</w:t>
      </w:r>
      <w:r w:rsidRPr="00093D2B">
        <w:rPr>
          <w:rFonts w:ascii="IRBadr" w:hAnsi="IRBadr" w:cs="2  Lotus"/>
          <w:sz w:val="24"/>
          <w:szCs w:val="24"/>
          <w:rtl/>
        </w:rPr>
        <w:t xml:space="preserve"> إِذَا سَلَّمْتُم مَّا ءَاتَيْتُم بِالمَعْرُوف‏.(بقره «2» آیه233)</w:t>
      </w:r>
    </w:p>
  </w:footnote>
  <w:footnote w:id="7">
    <w:p w:rsidR="00AB4B87" w:rsidRPr="00093D2B" w:rsidRDefault="00AB4B87" w:rsidP="00AB4B87">
      <w:pPr>
        <w:pStyle w:val="FootnoteText"/>
        <w:rPr>
          <w:rFonts w:ascii="IRBadr" w:hAnsi="IRBadr" w:cs="2  Lotus"/>
          <w:sz w:val="24"/>
          <w:szCs w:val="24"/>
          <w:rtl/>
        </w:rPr>
      </w:pPr>
      <w:r w:rsidRPr="00093D2B">
        <w:rPr>
          <w:rStyle w:val="FootnoteReference"/>
          <w:rFonts w:ascii="IRBadr" w:eastAsiaTheme="majorEastAsia" w:hAnsi="IRBadr" w:cs="2  Lotus"/>
          <w:sz w:val="24"/>
          <w:szCs w:val="24"/>
        </w:rPr>
        <w:footnoteRef/>
      </w:r>
      <w:r w:rsidRPr="00093D2B">
        <w:rPr>
          <w:rFonts w:ascii="IRBadr" w:hAnsi="IRBadr" w:cs="2  Lotus"/>
          <w:sz w:val="24"/>
          <w:szCs w:val="24"/>
          <w:rtl/>
        </w:rPr>
        <w:t>. سوره الکوثر</w:t>
      </w:r>
    </w:p>
  </w:footnote>
  <w:footnote w:id="8">
    <w:p w:rsidR="00AB4B87" w:rsidRPr="00093D2B" w:rsidRDefault="00AB4B87" w:rsidP="00AB4B87">
      <w:pPr>
        <w:pStyle w:val="FootnoteText"/>
        <w:rPr>
          <w:rFonts w:ascii="IRBadr" w:hAnsi="IRBadr" w:cs="2  Lotus"/>
          <w:sz w:val="24"/>
          <w:szCs w:val="24"/>
        </w:rPr>
      </w:pPr>
      <w:r w:rsidRPr="00093D2B">
        <w:rPr>
          <w:rStyle w:val="FootnoteReference"/>
          <w:rFonts w:ascii="IRBadr" w:eastAsiaTheme="majorEastAsia" w:hAnsi="IRBadr" w:cs="2  Lotus"/>
          <w:sz w:val="24"/>
          <w:szCs w:val="24"/>
        </w:rPr>
        <w:footnoteRef/>
      </w:r>
      <w:r w:rsidRPr="00093D2B">
        <w:rPr>
          <w:rFonts w:ascii="IRBadr" w:hAnsi="IRBadr" w:cs="2  Lotus"/>
          <w:sz w:val="24"/>
          <w:szCs w:val="24"/>
        </w:rPr>
        <w:t xml:space="preserve"> </w:t>
      </w:r>
      <w:r w:rsidRPr="00093D2B">
        <w:rPr>
          <w:rFonts w:ascii="IRBadr" w:hAnsi="IRBadr" w:cs="2  Lotus"/>
          <w:sz w:val="24"/>
          <w:szCs w:val="24"/>
          <w:rtl/>
        </w:rPr>
        <w:t>ـ سوره توبه آیه 119</w:t>
      </w:r>
    </w:p>
  </w:footnote>
  <w:footnote w:id="9">
    <w:p w:rsidR="00AB4B87" w:rsidRPr="00093D2B" w:rsidRDefault="00AB4B87" w:rsidP="00AB4B87">
      <w:pPr>
        <w:pStyle w:val="FootnoteText"/>
        <w:rPr>
          <w:rFonts w:ascii="IRBadr" w:hAnsi="IRBadr" w:cs="2  Lotus"/>
          <w:sz w:val="24"/>
          <w:szCs w:val="24"/>
          <w:rtl/>
        </w:rPr>
      </w:pPr>
      <w:r w:rsidRPr="00093D2B">
        <w:rPr>
          <w:rStyle w:val="FootnoteReference"/>
          <w:rFonts w:ascii="IRBadr" w:eastAsiaTheme="majorEastAsia" w:hAnsi="IRBadr" w:cs="2  Lotus"/>
          <w:sz w:val="24"/>
          <w:szCs w:val="24"/>
        </w:rPr>
        <w:footnoteRef/>
      </w:r>
      <w:r w:rsidRPr="00093D2B">
        <w:rPr>
          <w:rFonts w:ascii="IRBadr" w:hAnsi="IRBadr" w:cs="2  Lotus"/>
          <w:sz w:val="24"/>
          <w:szCs w:val="24"/>
        </w:rPr>
        <w:t xml:space="preserve"> </w:t>
      </w:r>
      <w:r w:rsidRPr="00093D2B">
        <w:rPr>
          <w:rFonts w:ascii="IRBadr" w:hAnsi="IRBadr" w:cs="2  Lotus"/>
          <w:sz w:val="24"/>
          <w:szCs w:val="24"/>
          <w:rtl/>
        </w:rPr>
        <w:t xml:space="preserve">ـ </w:t>
      </w:r>
      <w:r w:rsidRPr="00093D2B">
        <w:rPr>
          <w:rFonts w:ascii="IRBadr" w:hAnsi="IRBadr" w:cs="2  Lotus"/>
          <w:b/>
          <w:bCs/>
          <w:sz w:val="24"/>
          <w:szCs w:val="24"/>
          <w:rtl/>
        </w:rPr>
        <w:t>فَإِنَّكُمْ لَوْ قَدْ عَايَنْتُمْ مَا قَدْ عَايَنَ مَنْ مَاتَ مِنْكُمْ-  لَجَزِعْتُمْ وَ وَهِلْتُمْ وَ سَمِعْتُمْ وَ أَطَعْتُمْ-  وَ لَكِنْ مَحْجُوبٌ عَنْكُمْ مَا قَدْ عَايَنُوا-  وَ قَرِيبٌ مَا يُطْرَحُ الْحِجَابُ-  وَ لَقَدْ بُصِّرْتُمْ إِنْ أَبْصَرْتُمْ وَ أُسْمِعْتُمْ إِنْ سَمِعْتُمْ-  وَ هُدِيتُمْ إِنِ اهْتَدَيْتُمْ-  وَ بِحَقٍّ أَقُولُ لَكُمْ لَقَدْ جَاهَرَتْكُمُ الْعِبَرُ-  وَ زُجِرْتُمْ بِمَا فِيهِ مُزْدَجَرٌ-  وَ مَا يُبَلِّغُ عَنِ اللَّهِ بَعْدَ رُسُلِ السَّ</w:t>
      </w:r>
      <w:r w:rsidR="00517DBB" w:rsidRPr="00093D2B">
        <w:rPr>
          <w:rFonts w:ascii="IRBadr" w:hAnsi="IRBadr" w:cs="2  Lotus"/>
          <w:b/>
          <w:bCs/>
          <w:sz w:val="24"/>
          <w:szCs w:val="24"/>
          <w:rtl/>
        </w:rPr>
        <w:t xml:space="preserve">مَاءِ إِلَّا الْبَشَرُ( </w:t>
      </w:r>
      <w:r w:rsidR="00517DBB" w:rsidRPr="00093D2B">
        <w:rPr>
          <w:rFonts w:ascii="IRBadr" w:hAnsi="IRBadr" w:cs="2  Lotus" w:hint="cs"/>
          <w:b/>
          <w:bCs/>
          <w:sz w:val="24"/>
          <w:szCs w:val="24"/>
          <w:rtl/>
        </w:rPr>
        <w:t xml:space="preserve">سید رضی، </w:t>
      </w:r>
      <w:r w:rsidRPr="00093D2B">
        <w:rPr>
          <w:rFonts w:ascii="IRBadr" w:hAnsi="IRBadr" w:cs="2  Lotus"/>
          <w:b/>
          <w:bCs/>
          <w:sz w:val="24"/>
          <w:szCs w:val="24"/>
          <w:rtl/>
        </w:rPr>
        <w:t>نهج البلاغه «صبح صالح» خطبه 20</w:t>
      </w:r>
      <w:r w:rsidR="00517DBB" w:rsidRPr="00093D2B">
        <w:rPr>
          <w:rFonts w:ascii="IRBadr" w:hAnsi="IRBadr" w:cs="2  Lotus" w:hint="cs"/>
          <w:b/>
          <w:bCs/>
          <w:sz w:val="24"/>
          <w:szCs w:val="24"/>
          <w:rtl/>
        </w:rPr>
        <w:t>،</w:t>
      </w:r>
      <w:r w:rsidRPr="00093D2B">
        <w:rPr>
          <w:rFonts w:ascii="IRBadr" w:hAnsi="IRBadr" w:cs="2  Lotus"/>
          <w:b/>
          <w:bCs/>
          <w:sz w:val="24"/>
          <w:szCs w:val="24"/>
          <w:rtl/>
        </w:rPr>
        <w:t xml:space="preserve"> ص 62)</w:t>
      </w:r>
    </w:p>
  </w:footnote>
  <w:footnote w:id="10">
    <w:p w:rsidR="00AB4B87" w:rsidRPr="00093D2B" w:rsidRDefault="00AB4B87" w:rsidP="00AB4B87">
      <w:pPr>
        <w:pStyle w:val="FootnoteText"/>
        <w:rPr>
          <w:rFonts w:ascii="IRBadr" w:hAnsi="IRBadr" w:cs="2  Lotus"/>
          <w:sz w:val="24"/>
          <w:szCs w:val="24"/>
          <w:rtl/>
        </w:rPr>
      </w:pPr>
      <w:r w:rsidRPr="00093D2B">
        <w:rPr>
          <w:rStyle w:val="FootnoteReference"/>
          <w:rFonts w:ascii="IRBadr" w:eastAsiaTheme="majorEastAsia" w:hAnsi="IRBadr" w:cs="2  Lotus"/>
          <w:sz w:val="24"/>
          <w:szCs w:val="24"/>
        </w:rPr>
        <w:footnoteRef/>
      </w:r>
      <w:r w:rsidRPr="00093D2B">
        <w:rPr>
          <w:rFonts w:ascii="IRBadr" w:hAnsi="IRBadr" w:cs="2  Lotus"/>
          <w:sz w:val="24"/>
          <w:szCs w:val="24"/>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1" w:rsidRDefault="00574CF9" w:rsidP="00EA2B41">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lang w:bidi="ar-SA"/>
      </w:rPr>
      <w:drawing>
        <wp:anchor distT="0" distB="0" distL="114300" distR="114300" simplePos="0" relativeHeight="251659264" behindDoc="1" locked="0" layoutInCell="1" allowOverlap="1" wp14:anchorId="601E900A" wp14:editId="0F88A98D">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Pr="00D66B7F">
      <w:rPr>
        <w:rFonts w:cs="2  Yekan"/>
        <w:noProof/>
        <w:lang w:bidi="ar-SA"/>
      </w:rPr>
      <mc:AlternateContent>
        <mc:Choice Requires="wps">
          <w:drawing>
            <wp:anchor distT="4294967292" distB="4294967292" distL="114300" distR="114300" simplePos="0" relativeHeight="251657216" behindDoc="0" locked="0" layoutInCell="1" allowOverlap="1" wp14:anchorId="08DD3881" wp14:editId="29CD5BC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DADB"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8007E" w:rsidRPr="00AB4B87" w:rsidRDefault="00AB4B87" w:rsidP="00AB4B87">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 xml:space="preserve">خطبه های </w:t>
    </w:r>
    <w:r w:rsidR="00574CF9" w:rsidRPr="00AB4B87">
      <w:rPr>
        <w:rFonts w:ascii="IranNastaliq" w:hAnsi="IranNastaliq" w:cs="2  Yekan" w:hint="cs"/>
        <w:sz w:val="26"/>
        <w:szCs w:val="26"/>
        <w:rtl/>
      </w:rPr>
      <w:t>نماز</w:t>
    </w:r>
    <w:r w:rsidRPr="00AB4B87">
      <w:rPr>
        <w:rFonts w:ascii="IranNastaliq" w:hAnsi="IranNastaliq" w:cs="2  Yekan" w:hint="cs"/>
        <w:sz w:val="26"/>
        <w:szCs w:val="26"/>
        <w:rtl/>
      </w:rPr>
      <w:t xml:space="preserve"> </w:t>
    </w:r>
    <w:r w:rsidR="00574CF9" w:rsidRPr="00AB4B87">
      <w:rPr>
        <w:rFonts w:ascii="IranNastaliq" w:hAnsi="IranNastaliq" w:cs="2  Yekan" w:hint="cs"/>
        <w:sz w:val="26"/>
        <w:szCs w:val="26"/>
        <w:rtl/>
      </w:rPr>
      <w:t xml:space="preserve">جمعه </w:t>
    </w:r>
    <w:r w:rsidR="00093D2B">
      <w:rPr>
        <w:rFonts w:ascii="IranNastaliq" w:hAnsi="IranNastaliq" w:cs="2  Yekan" w:hint="cs"/>
        <w:sz w:val="26"/>
        <w:szCs w:val="26"/>
        <w:rtl/>
      </w:rPr>
      <w:t xml:space="preserve">قم           </w:t>
    </w:r>
    <w:r w:rsidRPr="00AB4B87">
      <w:rPr>
        <w:rFonts w:ascii="IranNastaliq" w:hAnsi="IranNastaliq" w:cs="2  Yekan" w:hint="cs"/>
        <w:sz w:val="26"/>
        <w:szCs w:val="26"/>
        <w:rtl/>
      </w:rPr>
      <w:t>آیت الله</w:t>
    </w:r>
    <w:r w:rsidR="00574CF9" w:rsidRPr="00AB4B87">
      <w:rPr>
        <w:rFonts w:ascii="IranNastaliq" w:hAnsi="IranNastaliq" w:cs="2  Yekan" w:hint="cs"/>
        <w:sz w:val="26"/>
        <w:szCs w:val="26"/>
        <w:rtl/>
      </w:rPr>
      <w:t xml:space="preserve"> اعرافی</w:t>
    </w:r>
    <w:r>
      <w:rPr>
        <w:rFonts w:ascii="IranNastaliq" w:hAnsi="IranNastaliq" w:cs="2  Yekan" w:hint="cs"/>
        <w:sz w:val="26"/>
        <w:szCs w:val="26"/>
        <w:rtl/>
      </w:rPr>
      <w:t xml:space="preserve"> </w:t>
    </w:r>
    <w:r w:rsidR="00165B7D">
      <w:rPr>
        <w:rFonts w:ascii="IranNastaliq" w:hAnsi="IranNastaliq" w:cs="2  Yekan" w:hint="cs"/>
        <w:sz w:val="26"/>
        <w:szCs w:val="26"/>
        <w:rtl/>
      </w:rPr>
      <w:t xml:space="preserve">     </w:t>
    </w:r>
    <w:r w:rsidR="00093D2B">
      <w:rPr>
        <w:rFonts w:ascii="IranNastaliq" w:hAnsi="IranNastaliq" w:cs="2  Yekan" w:hint="cs"/>
        <w:sz w:val="26"/>
        <w:szCs w:val="26"/>
        <w:rtl/>
      </w:rPr>
      <w:t xml:space="preserve">      </w:t>
    </w:r>
    <w:r>
      <w:rPr>
        <w:rFonts w:ascii="IranNastaliq" w:hAnsi="IranNastaliq" w:cs="2  Yekan" w:hint="cs"/>
        <w:sz w:val="26"/>
        <w:szCs w:val="26"/>
        <w:rtl/>
      </w:rPr>
      <w:t xml:space="preserve"> 1</w:t>
    </w:r>
    <w:r w:rsidRPr="00AB4B87">
      <w:rPr>
        <w:rFonts w:ascii="IranNastaliq" w:hAnsi="IranNastaliq" w:cs="2  Yekan" w:hint="cs"/>
        <w:sz w:val="26"/>
        <w:szCs w:val="26"/>
        <w:rtl/>
      </w:rPr>
      <w:t>3</w:t>
    </w:r>
    <w:r w:rsidR="00574CF9" w:rsidRPr="00AB4B87">
      <w:rPr>
        <w:rFonts w:ascii="IranNastaliq" w:hAnsi="IranNastaliq" w:cs="2  Yekan" w:hint="cs"/>
        <w:sz w:val="26"/>
        <w:szCs w:val="26"/>
        <w:rtl/>
      </w:rPr>
      <w:t>/</w:t>
    </w:r>
    <w:r w:rsidRPr="00AB4B87">
      <w:rPr>
        <w:rFonts w:ascii="IranNastaliq" w:hAnsi="IranNastaliq" w:cs="2  Yekan" w:hint="cs"/>
        <w:sz w:val="26"/>
        <w:szCs w:val="26"/>
        <w:rtl/>
      </w:rPr>
      <w:t>06</w:t>
    </w:r>
    <w:r w:rsidR="00574CF9" w:rsidRPr="00AB4B87">
      <w:rPr>
        <w:rFonts w:ascii="IranNastaliq" w:hAnsi="IranNastaliq" w:cs="2  Yekan" w:hint="cs"/>
        <w:sz w:val="26"/>
        <w:szCs w:val="26"/>
        <w:rtl/>
      </w:rPr>
      <w:t>/94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E5949"/>
    <w:multiLevelType w:val="hybridMultilevel"/>
    <w:tmpl w:val="C0ECBE26"/>
    <w:lvl w:ilvl="0" w:tplc="A00EE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FCE4C4F"/>
    <w:multiLevelType w:val="hybridMultilevel"/>
    <w:tmpl w:val="099632A6"/>
    <w:lvl w:ilvl="0" w:tplc="D3BEA0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3019A"/>
    <w:multiLevelType w:val="hybridMultilevel"/>
    <w:tmpl w:val="E9482980"/>
    <w:lvl w:ilvl="0" w:tplc="561CFBEA">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6381BF5"/>
    <w:multiLevelType w:val="hybridMultilevel"/>
    <w:tmpl w:val="07BE6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87"/>
    <w:rsid w:val="00093D2B"/>
    <w:rsid w:val="00165B7D"/>
    <w:rsid w:val="00410514"/>
    <w:rsid w:val="00517DBB"/>
    <w:rsid w:val="00574CF9"/>
    <w:rsid w:val="005C5576"/>
    <w:rsid w:val="009751B4"/>
    <w:rsid w:val="00AB4B87"/>
    <w:rsid w:val="00D765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1B1E-2984-42C5-A5F7-845F3823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AB4B87"/>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AB4B87"/>
    <w:pPr>
      <w:keepNext/>
      <w:keepLines/>
      <w:spacing w:before="400" w:after="0"/>
      <w:outlineLvl w:val="0"/>
    </w:pPr>
    <w:rPr>
      <w:rFonts w:ascii="IRBadr" w:eastAsia="2  Lotus" w:hAnsi="IRBadr" w:cs="IRBadr"/>
      <w:bCs/>
      <w:sz w:val="40"/>
      <w:szCs w:val="40"/>
    </w:rPr>
  </w:style>
  <w:style w:type="paragraph" w:styleId="Heading2">
    <w:name w:val="heading 2"/>
    <w:aliases w:val="سرفصل2,سرفصل 2"/>
    <w:basedOn w:val="Normal"/>
    <w:next w:val="Normal"/>
    <w:link w:val="Heading2Char"/>
    <w:autoRedefine/>
    <w:uiPriority w:val="9"/>
    <w:unhideWhenUsed/>
    <w:qFormat/>
    <w:rsid w:val="00AB4B87"/>
    <w:pPr>
      <w:keepNext/>
      <w:keepLines/>
      <w:spacing w:before="340" w:after="0"/>
      <w:outlineLvl w:val="1"/>
    </w:pPr>
    <w:rPr>
      <w:rFonts w:ascii="IRBadr" w:eastAsia="2  Lotus" w:hAnsi="IRBadr" w:cs="IRBadr"/>
      <w:bCs/>
      <w:sz w:val="36"/>
      <w:szCs w:val="36"/>
    </w:rPr>
  </w:style>
  <w:style w:type="paragraph" w:styleId="Heading3">
    <w:name w:val="heading 3"/>
    <w:aliases w:val="سرفصل3,سرفصل 3"/>
    <w:basedOn w:val="Normal"/>
    <w:next w:val="Normal"/>
    <w:link w:val="Heading3Char"/>
    <w:autoRedefine/>
    <w:uiPriority w:val="9"/>
    <w:unhideWhenUsed/>
    <w:qFormat/>
    <w:rsid w:val="00AB4B87"/>
    <w:pPr>
      <w:keepNext/>
      <w:keepLines/>
      <w:spacing w:before="280" w:after="0"/>
      <w:outlineLvl w:val="2"/>
    </w:pPr>
    <w:rPr>
      <w:rFonts w:ascii="IRBadr" w:eastAsia="2  Lotus" w:hAnsi="IRBadr" w:cs="IRBadr"/>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AB4B87"/>
    <w:rPr>
      <w:rFonts w:ascii="IRBadr" w:eastAsia="2  Lotus" w:hAnsi="IRBadr" w:cs="IRBadr"/>
      <w:bCs/>
      <w:color w:val="000000" w:themeColor="text1"/>
      <w:sz w:val="40"/>
      <w:szCs w:val="40"/>
    </w:rPr>
  </w:style>
  <w:style w:type="character" w:customStyle="1" w:styleId="Heading2Char">
    <w:name w:val="Heading 2 Char"/>
    <w:aliases w:val="سرفصل2 Char,سرفصل 2 Char"/>
    <w:basedOn w:val="DefaultParagraphFont"/>
    <w:link w:val="Heading2"/>
    <w:uiPriority w:val="9"/>
    <w:rsid w:val="00AB4B87"/>
    <w:rPr>
      <w:rFonts w:ascii="IRBadr" w:eastAsia="2  Lotus" w:hAnsi="IRBadr" w:cs="IRBadr"/>
      <w:bCs/>
      <w:color w:val="000000" w:themeColor="text1"/>
      <w:sz w:val="36"/>
      <w:szCs w:val="36"/>
    </w:rPr>
  </w:style>
  <w:style w:type="character" w:customStyle="1" w:styleId="Heading3Char">
    <w:name w:val="Heading 3 Char"/>
    <w:aliases w:val="سرفصل3 Char,سرفصل 3 Char"/>
    <w:basedOn w:val="DefaultParagraphFont"/>
    <w:link w:val="Heading3"/>
    <w:uiPriority w:val="9"/>
    <w:rsid w:val="00AB4B87"/>
    <w:rPr>
      <w:rFonts w:ascii="IRBadr" w:eastAsia="2  Lotus" w:hAnsi="IRBadr" w:cs="IRBadr"/>
      <w:bCs/>
      <w:color w:val="000000" w:themeColor="text1"/>
      <w:sz w:val="36"/>
      <w:szCs w:val="36"/>
    </w:rPr>
  </w:style>
  <w:style w:type="paragraph" w:styleId="FootnoteText">
    <w:name w:val="footnote text"/>
    <w:basedOn w:val="Normal"/>
    <w:link w:val="FootnoteTextChar"/>
    <w:uiPriority w:val="99"/>
    <w:semiHidden/>
    <w:unhideWhenUsed/>
    <w:rsid w:val="00AB4B87"/>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AB4B87"/>
    <w:rPr>
      <w:rFonts w:ascii="Calibri" w:eastAsia="Times New Roman" w:hAnsi="Calibri" w:cs="2  Badr"/>
      <w:color w:val="000000" w:themeColor="text1"/>
      <w:sz w:val="20"/>
      <w:szCs w:val="20"/>
    </w:rPr>
  </w:style>
  <w:style w:type="paragraph" w:styleId="ListParagraph">
    <w:name w:val="List Paragraph"/>
    <w:basedOn w:val="Normal"/>
    <w:link w:val="ListParagraphChar"/>
    <w:autoRedefine/>
    <w:uiPriority w:val="34"/>
    <w:qFormat/>
    <w:rsid w:val="00AB4B87"/>
    <w:pPr>
      <w:ind w:left="1134"/>
    </w:pPr>
    <w:rPr>
      <w:rFonts w:ascii="Calibri" w:eastAsia="2  Lotus" w:hAnsi="Calibri" w:cs="2  Lotus"/>
    </w:rPr>
  </w:style>
  <w:style w:type="character" w:customStyle="1" w:styleId="ListParagraphChar">
    <w:name w:val="List Paragraph Char"/>
    <w:link w:val="ListParagraph"/>
    <w:uiPriority w:val="34"/>
    <w:rsid w:val="00AB4B87"/>
    <w:rPr>
      <w:rFonts w:ascii="Calibri" w:eastAsia="2  Lotus" w:hAnsi="Calibri" w:cs="2  Lotus"/>
      <w:color w:val="000000" w:themeColor="text1"/>
      <w:sz w:val="28"/>
      <w:szCs w:val="28"/>
    </w:rPr>
  </w:style>
  <w:style w:type="paragraph" w:styleId="Footer">
    <w:name w:val="footer"/>
    <w:basedOn w:val="Normal"/>
    <w:link w:val="FooterChar"/>
    <w:uiPriority w:val="99"/>
    <w:unhideWhenUsed/>
    <w:rsid w:val="00AB4B87"/>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AB4B87"/>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AB4B87"/>
    <w:rPr>
      <w:vertAlign w:val="superscript"/>
    </w:rPr>
  </w:style>
  <w:style w:type="character" w:styleId="Hyperlink">
    <w:name w:val="Hyperlink"/>
    <w:basedOn w:val="DefaultParagraphFont"/>
    <w:uiPriority w:val="99"/>
    <w:unhideWhenUsed/>
    <w:rsid w:val="00AB4B87"/>
    <w:rPr>
      <w:color w:val="0000FF" w:themeColor="hyperlink"/>
      <w:u w:val="single"/>
    </w:rPr>
  </w:style>
  <w:style w:type="paragraph" w:styleId="NormalWeb">
    <w:name w:val="Normal (Web)"/>
    <w:basedOn w:val="Normal"/>
    <w:uiPriority w:val="99"/>
    <w:semiHidden/>
    <w:unhideWhenUsed/>
    <w:rsid w:val="00AB4B8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B4B87"/>
    <w:rPr>
      <w:b/>
      <w:bCs/>
    </w:rPr>
  </w:style>
  <w:style w:type="paragraph" w:styleId="Header">
    <w:name w:val="header"/>
    <w:basedOn w:val="Normal"/>
    <w:link w:val="HeaderChar"/>
    <w:uiPriority w:val="99"/>
    <w:unhideWhenUsed/>
    <w:rsid w:val="00AB4B87"/>
    <w:pPr>
      <w:tabs>
        <w:tab w:val="center" w:pos="4513"/>
        <w:tab w:val="right" w:pos="9026"/>
      </w:tabs>
      <w:spacing w:after="0"/>
    </w:pPr>
  </w:style>
  <w:style w:type="character" w:customStyle="1" w:styleId="HeaderChar">
    <w:name w:val="Header Char"/>
    <w:basedOn w:val="DefaultParagraphFont"/>
    <w:link w:val="Header"/>
    <w:uiPriority w:val="99"/>
    <w:rsid w:val="00AB4B87"/>
    <w:rPr>
      <w:rFonts w:ascii="2  Badr" w:eastAsia="Calibri" w:hAnsi="2  Badr" w:cs="2  Badr"/>
      <w:color w:val="000000" w:themeColor="text1"/>
      <w:sz w:val="28"/>
      <w:szCs w:val="28"/>
    </w:rPr>
  </w:style>
  <w:style w:type="paragraph" w:customStyle="1" w:styleId="a">
    <w:name w:val="النص القرآني"/>
    <w:basedOn w:val="Normal"/>
    <w:uiPriority w:val="99"/>
    <w:semiHidden/>
    <w:rsid w:val="00AB4B87"/>
    <w:pPr>
      <w:spacing w:after="0"/>
      <w:ind w:firstLine="0"/>
      <w:contextualSpacing w:val="0"/>
    </w:pPr>
    <w:rPr>
      <w:rFonts w:ascii="Times New Roman" w:eastAsia="Times New Roman" w:hAnsi="Times New Roman" w:cs="DecoType Naskh"/>
      <w:noProof/>
      <w:color w:val="auto"/>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2308</Words>
  <Characters>13159</Characters>
  <Application>Microsoft Office Word</Application>
  <DocSecurity>0</DocSecurity>
  <Lines>109</Lines>
  <Paragraphs>30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Ya Ali</cp:lastModifiedBy>
  <cp:revision>4</cp:revision>
  <dcterms:created xsi:type="dcterms:W3CDTF">2015-09-04T14:37:00Z</dcterms:created>
  <dcterms:modified xsi:type="dcterms:W3CDTF">2015-09-05T07:11:00Z</dcterms:modified>
</cp:coreProperties>
</file>