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09711" w14:textId="77777777" w:rsidR="00046247" w:rsidRPr="00DF6A83" w:rsidRDefault="00046247" w:rsidP="00897460">
      <w:pPr>
        <w:pStyle w:val="1"/>
        <w:rPr>
          <w:sz w:val="32"/>
          <w:szCs w:val="32"/>
        </w:rPr>
      </w:pPr>
      <w:r w:rsidRPr="00DF6A83">
        <w:rPr>
          <w:sz w:val="32"/>
          <w:szCs w:val="32"/>
          <w:rtl/>
        </w:rPr>
        <w:t>خطبه اول</w:t>
      </w:r>
    </w:p>
    <w:p w14:paraId="43703B18" w14:textId="77777777" w:rsidR="00046247" w:rsidRPr="00DF6A83" w:rsidRDefault="00046247" w:rsidP="00897460">
      <w:pPr>
        <w:spacing w:line="276" w:lineRule="auto"/>
        <w:rPr>
          <w:rFonts w:ascii="IRBadr" w:hAnsi="IRBadr" w:cs="IRBadr"/>
          <w:sz w:val="32"/>
          <w:szCs w:val="32"/>
        </w:rPr>
      </w:pPr>
      <w:r w:rsidRPr="00DF6A83">
        <w:rPr>
          <w:rFonts w:ascii="IRBadr" w:hAnsi="IRBadr" w:cs="IRBadr"/>
          <w:sz w:val="32"/>
          <w:szCs w:val="32"/>
          <w:rtl/>
        </w:rPr>
        <w:t>بسم الله الرحمن الرحیم الحمدلله ربّ العالمین بارئ الخلائق اجمعین و الصّلاة و السّلام علی سیّدنا و نبیّنا و حبیب قلوبنا و طبیب نفوسنا و شفیع ذنوبنا ابی القاسم المصطفی محمّد و علی آله الاطیبین الاطهرین ولا سیّما بقیة الله فی الارضین.</w:t>
      </w:r>
    </w:p>
    <w:p w14:paraId="4397F258" w14:textId="77777777" w:rsidR="00046247" w:rsidRPr="00DF6A83" w:rsidRDefault="00046247" w:rsidP="00897460">
      <w:pPr>
        <w:pStyle w:val="2"/>
        <w:spacing w:line="276" w:lineRule="auto"/>
        <w:rPr>
          <w:rFonts w:ascii="IRBadr" w:hAnsi="IRBadr" w:cs="IRBadr"/>
          <w:sz w:val="38"/>
          <w:szCs w:val="38"/>
          <w:rtl/>
        </w:rPr>
      </w:pPr>
      <w:r w:rsidRPr="00DF6A83">
        <w:rPr>
          <w:rFonts w:ascii="IRBadr" w:hAnsi="IRBadr" w:cs="IRBadr"/>
          <w:sz w:val="38"/>
          <w:szCs w:val="38"/>
          <w:rtl/>
        </w:rPr>
        <w:t>توصیه به تقوا</w:t>
      </w:r>
    </w:p>
    <w:p w14:paraId="3738DFA7" w14:textId="77777777" w:rsidR="00046247" w:rsidRPr="00DF6A83" w:rsidRDefault="00046247" w:rsidP="00897460">
      <w:pPr>
        <w:spacing w:line="276" w:lineRule="auto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hAnsi="IRBadr" w:cs="IRBadr"/>
          <w:sz w:val="32"/>
          <w:szCs w:val="32"/>
          <w:rtl/>
        </w:rPr>
        <w:t xml:space="preserve">اعوذ بالله السمیع العلیم من الشیطان الرجیم بسم الله الرحمن الرحیم </w:t>
      </w:r>
      <w:r w:rsidRPr="00DF6A83">
        <w:rPr>
          <w:rFonts w:ascii="IRBadr" w:hAnsi="IRBadr" w:cs="IRBadr"/>
          <w:b/>
          <w:bCs/>
          <w:sz w:val="32"/>
          <w:szCs w:val="32"/>
          <w:rtl/>
        </w:rPr>
        <w:t>«</w:t>
      </w:r>
      <w:r w:rsidRPr="00CD3B3C"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t>یا أَیهَا الَّذِینَ آمَنُواْ اتَّقُواْ اللّهَ وَکونُواْ مَعَ الصَّادِقِینَ</w:t>
      </w:r>
      <w:r w:rsidRPr="00DF6A83">
        <w:rPr>
          <w:rFonts w:ascii="IRBadr" w:hAnsi="IRBadr" w:cs="IRBadr"/>
          <w:b/>
          <w:bCs/>
          <w:sz w:val="32"/>
          <w:szCs w:val="32"/>
          <w:rtl/>
        </w:rPr>
        <w:t>»</w:t>
      </w:r>
      <w:r w:rsidRPr="00DF6A83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"/>
      </w:r>
      <w:r w:rsidRPr="00DF6A83">
        <w:rPr>
          <w:rFonts w:ascii="IRBadr" w:hAnsi="IRBadr" w:cs="IRBadr"/>
          <w:b/>
          <w:bCs/>
          <w:sz w:val="32"/>
          <w:szCs w:val="32"/>
          <w:rtl/>
        </w:rPr>
        <w:t>عبادَالله اُوصیَکُم وَ نَفسیِ بِتَقوَی الله وَ مُلازِمَة امرِه وَ مُجانِبَة نَهیِه</w:t>
      </w:r>
    </w:p>
    <w:p w14:paraId="4FFF88D0" w14:textId="14614302" w:rsidR="00046247" w:rsidRPr="00DF6A83" w:rsidRDefault="00046247" w:rsidP="00133800">
      <w:pPr>
        <w:spacing w:line="276" w:lineRule="auto"/>
        <w:rPr>
          <w:rFonts w:ascii="IRBadr" w:hAnsi="IRBadr" w:cs="IRBadr"/>
          <w:sz w:val="32"/>
          <w:szCs w:val="32"/>
          <w:rtl/>
        </w:rPr>
      </w:pPr>
      <w:r w:rsidRPr="00DF6A83">
        <w:rPr>
          <w:rFonts w:ascii="IRBadr" w:hAnsi="IRBadr" w:cs="IRBadr"/>
          <w:sz w:val="32"/>
          <w:szCs w:val="32"/>
          <w:rtl/>
        </w:rPr>
        <w:t xml:space="preserve">همه شما نمازگزاران گرامی، برادران و خواهران ارجمند و خودم را به پارسایی، پرهیزگاری و </w:t>
      </w:r>
      <w:r w:rsidR="002C1B89">
        <w:rPr>
          <w:rFonts w:ascii="IRBadr" w:hAnsi="IRBadr" w:cs="IRBadr"/>
          <w:sz w:val="32"/>
          <w:szCs w:val="32"/>
          <w:rtl/>
        </w:rPr>
        <w:t>فرمان‌بری</w:t>
      </w:r>
      <w:r w:rsidRPr="00DF6A83">
        <w:rPr>
          <w:rFonts w:ascii="IRBadr" w:hAnsi="IRBadr" w:cs="IRBadr"/>
          <w:sz w:val="32"/>
          <w:szCs w:val="32"/>
          <w:rtl/>
        </w:rPr>
        <w:t xml:space="preserve"> از خداوند در همه احوال و شئون زندگی سفارش و دعوت می‌کنم و از خداوند می‌خواهیم که درهای حکمت و بندگی و پارسایی را به روی همه ما بگشاید. امیدواریم خداوند همه‌ی ما را از بندگان وارسته و شایسته‌ی </w:t>
      </w:r>
      <w:r w:rsidR="00133800" w:rsidRPr="00DF6A83">
        <w:rPr>
          <w:rFonts w:ascii="IRBadr" w:hAnsi="IRBadr" w:cs="IRBadr"/>
          <w:sz w:val="32"/>
          <w:szCs w:val="32"/>
          <w:rtl/>
        </w:rPr>
        <w:t>خود قرار بدهد.</w:t>
      </w:r>
    </w:p>
    <w:p w14:paraId="1930701A" w14:textId="77777777" w:rsidR="00046247" w:rsidRPr="00DF6A83" w:rsidRDefault="00046247" w:rsidP="00897460">
      <w:pPr>
        <w:pStyle w:val="2"/>
        <w:rPr>
          <w:rFonts w:ascii="IRBadr" w:hAnsi="IRBadr" w:cs="IRBadr"/>
          <w:sz w:val="38"/>
          <w:szCs w:val="38"/>
          <w:rtl/>
        </w:rPr>
      </w:pPr>
      <w:r w:rsidRPr="00DF6A83">
        <w:rPr>
          <w:rFonts w:ascii="IRBadr" w:hAnsi="IRBadr" w:cs="IRBadr"/>
          <w:sz w:val="38"/>
          <w:szCs w:val="38"/>
          <w:rtl/>
        </w:rPr>
        <w:t>اصل یازدهم: اصل صیانت و محافظت اخلاقی و معنوی یکدیگر</w:t>
      </w:r>
    </w:p>
    <w:p w14:paraId="7249556E" w14:textId="4B5AE8D2" w:rsidR="00046247" w:rsidRPr="00DF6A83" w:rsidRDefault="00897460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اصل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یازده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گفت</w:t>
      </w:r>
      <w:r w:rsidR="0013380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ه شد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بخواهیم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صفا و صمیمیت باشد باید اصول و ضوابط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میان همسران و اعضای خانواده رعایت شود</w:t>
      </w:r>
    </w:p>
    <w:p w14:paraId="025F61D0" w14:textId="3675810E" w:rsidR="00046247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اصل بیانگر این بود که مواظبت و مراقبت فرهنگی و دینی و مذهبی لازم است و بدون آن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آرام و سالم نخواهد بود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آیات و روایاتی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نیز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زمینه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مورداشاره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گرفت. در ادامه بعضی از آیات و روایات را عرض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20381DFD" w14:textId="1F1D7D95" w:rsidR="00897460" w:rsidRPr="00DF6A83" w:rsidRDefault="00897460" w:rsidP="00CD3B3C">
      <w:pPr>
        <w:pStyle w:val="3"/>
        <w:numPr>
          <w:ilvl w:val="0"/>
          <w:numId w:val="28"/>
        </w:numPr>
        <w:rPr>
          <w:rFonts w:ascii="IRBadr" w:eastAsiaTheme="minorHAnsi" w:hAnsi="IRBadr" w:cs="IRBadr"/>
          <w:sz w:val="36"/>
          <w:szCs w:val="36"/>
          <w:rtl/>
        </w:rPr>
      </w:pPr>
      <w:r w:rsidRPr="00DF6A83">
        <w:rPr>
          <w:rFonts w:ascii="IRBadr" w:eastAsiaTheme="minorHAnsi" w:hAnsi="IRBadr" w:cs="IRBadr"/>
          <w:sz w:val="36"/>
          <w:szCs w:val="36"/>
          <w:rtl/>
        </w:rPr>
        <w:t>آیه 55 سوره مریم</w:t>
      </w:r>
    </w:p>
    <w:p w14:paraId="23E339F2" w14:textId="19DA2BF5" w:rsidR="00897460" w:rsidRPr="00DF6A83" w:rsidRDefault="00897460" w:rsidP="005D7B9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خداوند در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سوره </w:t>
      </w:r>
      <w:r w:rsidR="005D7B9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مریم</w:t>
      </w:r>
      <w:r w:rsidR="005D7B9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درباره حضرت اسماعیل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="005D7B9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«</w:t>
      </w:r>
      <w:r w:rsidR="005D7B92" w:rsidRPr="00CD3B3C">
        <w:rPr>
          <w:rFonts w:ascii="IRBadr" w:eastAsiaTheme="minorHAnsi" w:hAnsi="IRBadr" w:cs="IRBadr"/>
          <w:color w:val="1F3864" w:themeColor="accent5" w:themeShade="80"/>
          <w:sz w:val="32"/>
          <w:szCs w:val="32"/>
          <w:rtl/>
        </w:rPr>
        <w:t>وَ كانَ يَأْمُرُ أَهْلَهُ بِالصَّلَوةِ وَ الزَّكَوةِ وَ كانَ عِندَ رَبِّهِ مَرْضِيًّا»</w:t>
      </w:r>
      <w:r w:rsidR="00046247" w:rsidRPr="00CD3B3C">
        <w:rPr>
          <w:rFonts w:ascii="IRBadr" w:eastAsiaTheme="minorHAnsi" w:hAnsi="IRBadr" w:cs="IRBadr"/>
          <w:color w:val="1F3864" w:themeColor="accent5" w:themeShade="80"/>
          <w:sz w:val="32"/>
          <w:szCs w:val="32"/>
          <w:rtl/>
        </w:rPr>
        <w:t xml:space="preserve">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سنت و سیره این پیامبر خدا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چن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 بود که خانواده خویش را به نماز و زکات توصیه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می‌کرد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F32CAE2" w14:textId="65D01417" w:rsidR="00897460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اگر این امور در خانه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موردتوجه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گیرد آنگاه فضای خانه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فضای تعالی و رشد و تربیت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شد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A9E355D" w14:textId="6F9280E7" w:rsidR="00046247" w:rsidRPr="00DF6A83" w:rsidRDefault="00046247" w:rsidP="005D7B9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آیات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سوره تحریم و سوره بقره</w:t>
      </w:r>
      <w:r w:rsidR="00897460" w:rsidRPr="00DF6A83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2"/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دیده شد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که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زیادی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این 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شده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است که شما غیر از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مراقبت‌های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مادی 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ظاهری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مراقبت‌های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معنوی نسبت به همدیگر داشته باشید.</w:t>
      </w:r>
    </w:p>
    <w:p w14:paraId="627214E3" w14:textId="36FF4990" w:rsidR="00897460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گاهی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خانواده‌ها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مورد نیازهای مادی و ظاهری خیلی توجه دارند اما نسبت به نیازهای معنوی و اخلاقی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بی‌توجه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هستند که این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دقیقاً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خلاف تعالیم اسلامی است که </w:t>
      </w:r>
      <w:r w:rsidR="005D7B9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اصول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ده‌گانه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گذشته</w:t>
      </w:r>
      <w:r w:rsidR="00897460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بیان شد.</w:t>
      </w:r>
    </w:p>
    <w:p w14:paraId="4D983C14" w14:textId="403BF4E7" w:rsidR="00046247" w:rsidRPr="00DF6A83" w:rsidRDefault="00046247" w:rsidP="00A856D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 یازدهم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«</w:t>
      </w:r>
      <w:r w:rsidR="00A856D6" w:rsidRPr="00CD3B3C">
        <w:rPr>
          <w:rFonts w:ascii="IRBadr" w:eastAsiaTheme="minorHAnsi" w:hAnsi="IRBadr" w:cs="IRBadr"/>
          <w:color w:val="1F3864" w:themeColor="accent5" w:themeShade="80"/>
          <w:sz w:val="32"/>
          <w:szCs w:val="32"/>
          <w:rtl/>
        </w:rPr>
        <w:t>يأَيهُّا الَّذِينَ ءَامَنُواْ قُواْ أَنفُسَكمُ‏ وَ أَهْلِيكمُ‏ نَارًا وَقُودُهَا النَّاسُ وَ الحْجَارَةُ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A856D6" w:rsidRPr="00DF6A83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3"/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روش درست مراقب هم بوده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یکدیگر را از خطاهای اخلاقی و دینی مصون بدارید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445AF85" w14:textId="2A09A460" w:rsidR="00A856D6" w:rsidRPr="00DF6A83" w:rsidRDefault="00A856D6" w:rsidP="00CD3B3C">
      <w:pPr>
        <w:pStyle w:val="3"/>
        <w:numPr>
          <w:ilvl w:val="0"/>
          <w:numId w:val="28"/>
        </w:numPr>
        <w:rPr>
          <w:rFonts w:ascii="IRBadr" w:eastAsiaTheme="minorHAnsi" w:hAnsi="IRBadr" w:cs="IRBadr"/>
          <w:sz w:val="36"/>
          <w:szCs w:val="36"/>
          <w:rtl/>
        </w:rPr>
      </w:pPr>
      <w:r w:rsidRPr="00DF6A83">
        <w:rPr>
          <w:rFonts w:ascii="IRBadr" w:eastAsiaTheme="minorHAnsi" w:hAnsi="IRBadr" w:cs="IRBadr"/>
          <w:sz w:val="36"/>
          <w:szCs w:val="36"/>
          <w:rtl/>
        </w:rPr>
        <w:t>آیه 132 سوره طه</w:t>
      </w:r>
    </w:p>
    <w:p w14:paraId="606B5C81" w14:textId="758FB81C" w:rsidR="00046247" w:rsidRPr="00DF6A83" w:rsidRDefault="00046247" w:rsidP="00A856D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سوره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«طه»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خداوند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این فرمان را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پیامبر اسلام محمد مصطفی ص صادر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فرموده‌اند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A856D6" w:rsidRPr="00CD3B3C">
        <w:rPr>
          <w:rFonts w:ascii="IRBadr" w:eastAsiaTheme="minorHAnsi" w:hAnsi="IRBadr" w:cs="IRBadr"/>
          <w:color w:val="1F3864" w:themeColor="accent5" w:themeShade="80"/>
          <w:sz w:val="32"/>
          <w:szCs w:val="32"/>
          <w:rtl/>
        </w:rPr>
        <w:t>وَ أْمُرْ أَهْلَكَ بِالصَّلَوةِ وَ اصْطَبِر عَلَيها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A856D6" w:rsidRPr="00DF6A83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4"/>
      </w:r>
    </w:p>
    <w:p w14:paraId="11C89CE1" w14:textId="109BF622" w:rsidR="00046247" w:rsidRPr="00DF6A83" w:rsidRDefault="002C1B89" w:rsidP="00CD3B3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اهل</w:t>
      </w:r>
      <w:r w:rsidR="00CD3B3C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خودت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نماز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توصی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ه کن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مبادا در فضای خانه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نماز که نماد اخلاق و معنویت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معراج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مؤمن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فریضه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انسان‌سازی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مورد غفلت قرار گیرد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 بلکه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همسر و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فرزندان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اهل خودت را به نماز توصیه کن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خود نیز بر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>آ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 پایداری کن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8371950" w14:textId="27174981" w:rsidR="00046247" w:rsidRPr="00DF6A83" w:rsidRDefault="00046247" w:rsidP="005D7B9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حاصل آیات مذکور این نکته شد که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زن و مرد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خانه در قبال همدیگر و در قبال فرزندان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شا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مأمور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مراقبت اخلاقی و معنوی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هستن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4D2E708" w14:textId="0D848851" w:rsidR="00A856D6" w:rsidRPr="00DF6A83" w:rsidRDefault="00046247" w:rsidP="00A856D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این مراقبت باید با روش درست و صحیح همسران و اعضای خانواده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 در راستای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اطاعت خداو</w:t>
      </w:r>
      <w:r w:rsidR="005D7B9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ند 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فرمان‌بری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خدا و رعایت قوانین اخلاقی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اعمال شود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غفلت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از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این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زیان‌بار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A856D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9F5F6FF" w14:textId="77399514" w:rsidR="00A856D6" w:rsidRPr="00DF6A83" w:rsidRDefault="00A856D6" w:rsidP="00CD3B3C">
      <w:pPr>
        <w:pStyle w:val="3"/>
        <w:numPr>
          <w:ilvl w:val="0"/>
          <w:numId w:val="28"/>
        </w:numPr>
        <w:rPr>
          <w:rFonts w:ascii="IRBadr" w:eastAsiaTheme="minorHAnsi" w:hAnsi="IRBadr" w:cs="IRBadr"/>
          <w:sz w:val="36"/>
          <w:szCs w:val="36"/>
          <w:rtl/>
        </w:rPr>
      </w:pPr>
      <w:r w:rsidRPr="00DF6A83">
        <w:rPr>
          <w:rFonts w:ascii="IRBadr" w:eastAsiaTheme="minorHAnsi" w:hAnsi="IRBadr" w:cs="IRBadr"/>
          <w:sz w:val="36"/>
          <w:szCs w:val="36"/>
          <w:rtl/>
        </w:rPr>
        <w:lastRenderedPageBreak/>
        <w:t xml:space="preserve">روایات </w:t>
      </w:r>
      <w:r w:rsidR="00F92D98" w:rsidRPr="00DF6A83">
        <w:rPr>
          <w:rFonts w:ascii="IRBadr" w:eastAsiaTheme="minorHAnsi" w:hAnsi="IRBadr" w:cs="IRBadr"/>
          <w:sz w:val="36"/>
          <w:szCs w:val="36"/>
          <w:rtl/>
        </w:rPr>
        <w:t>در باب اصل صیانت و مراقبت</w:t>
      </w:r>
    </w:p>
    <w:p w14:paraId="2C116D5A" w14:textId="691D33C0" w:rsidR="00046247" w:rsidRPr="00DF6A83" w:rsidRDefault="00046247" w:rsidP="00F92D98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کنار این آیات که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به‌اختصار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ملاحظه کردید تعدادی 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روایات 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داریم که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تأکید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 مراقبت اخلاقی دارد 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که به چن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نمونه از این روایات اشاره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339CF1EF" w14:textId="48FB7470" w:rsidR="00F92D98" w:rsidRPr="00DF6A83" w:rsidRDefault="00F92D98" w:rsidP="002665B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يَعْقُوبَ بْنِ سَالِمٍ أَنَّهُ سَأَلَ أَبَا عَبْدِ اللَّهِ ع عَنِ الرَّجُلِ يَقُومُ مِنْ آخِرِ اللَّيْلِ فَيَرْفَعُ صَوْتَهُ بِالْقُرْآنِ فَقَالَ يَنْبَغِي لِلرَّجُلِ إِذَا صَلَّى فِي اللَّيْلِ أَنْ يُسْمِعَ أَهْلَهُ لِكَيْ يَقُومَ الْقَائِمُ وَ يَتَحَرَّكَ الْمُتَحَرِّكُ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DF6A83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5"/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یعقوب بن سالم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امام صادق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سؤال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کسی در پایان شب برای نماز بل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کمی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صدا و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طنین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نماز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خود را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بلند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همسر و اهل خانه آن را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می‌شنوند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چه حکمی دارد؟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حضرت فرمود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که این سنت است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سزاوار است که مرد زمانی که برای نماز شب بیدار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صدای نماز را به گوش آنان برساند تا آنان نیز بیدار شوند.</w:t>
      </w:r>
    </w:p>
    <w:p w14:paraId="26FA284E" w14:textId="5F22352A" w:rsidR="00046247" w:rsidRPr="00DF6A83" w:rsidRDefault="00046247" w:rsidP="002665B7">
      <w:pPr>
        <w:pStyle w:val="a8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حتی نسبت به نمازهای مستحب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به‌گونه‌ای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آوای نماز در فضای خانه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طنین‌افکن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شود که همسر و فرزندان نسبت به آن 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ترغیب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شوند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یعنی ش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ما 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فرزندان و همسرت را با یک روش درست و مناسب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نسبت به مستحبات 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همانند نماز و قرآن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ترغیب کن 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تا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بدان‌ها</w:t>
      </w:r>
      <w:r w:rsidR="00F92D98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انس گیرند.</w:t>
      </w:r>
    </w:p>
    <w:p w14:paraId="65E900F1" w14:textId="1FB75F1A" w:rsidR="00046247" w:rsidRPr="00DF6A83" w:rsidRDefault="00046247" w:rsidP="0014514A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2.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منابع عامه آمده است که پیامبر خدا ص فرمودند</w:t>
      </w:r>
      <w:r w:rsidR="00A36E2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36E2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14514A" w:rsidRPr="00CD3B3C">
        <w:rPr>
          <w:b/>
          <w:bCs/>
          <w:color w:val="00B050"/>
          <w:rtl/>
        </w:rPr>
        <w:t>رَحِمَ اللَّهُ رَجُلا قَامَ مِنَ اللَّيْلِ فَصَلَّى وَأَيْقَظَ امْرَأَتَهُ ، فَإِنْ أَبَتْ نَضَحَ فِي وَجْهِهَا الْمَاءَ ، رَحِمَ اللَّهُ امْرَأَةً قَامَتْ مِنَ اللَّيْلِ وَصَلَّتْ وَأَيْقَظَتْ زَوْجَهَا، فَإِنْ أَبَى نَضَحَتْ فِي وَجْهِهِ الْمَاءَ</w:t>
      </w:r>
      <w:r w:rsidR="00A36E2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14514A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6"/>
      </w:r>
      <w:r w:rsidR="00A36E2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درود </w:t>
      </w:r>
      <w:r w:rsidR="00A36E2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رحمت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 بر مردی </w:t>
      </w:r>
      <w:r w:rsidR="00A36E2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باد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شب برخیزد برای نماز و همسر خویش را به نماز فراخواند </w:t>
      </w:r>
      <w:r w:rsidR="00A36E2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درود و رحمت خدا بر بانویی باد که نماز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می‌خواند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A36E2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همسرش را به نماز دعوت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A36E2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6D5F7C4" w14:textId="0CDE5B00" w:rsidR="00046247" w:rsidRPr="00DF6A83" w:rsidRDefault="00046247" w:rsidP="00BC6F8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3. در روایت دیگر </w:t>
      </w:r>
      <w:r w:rsidR="00BC6F8F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امام صادق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علیه‌السلام</w:t>
      </w:r>
      <w:r w:rsidR="00BC6F8F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فرم</w:t>
      </w:r>
      <w:r w:rsidR="00BC6F8F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ود: «</w:t>
      </w:r>
      <w:r w:rsidR="00BC6F8F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 xml:space="preserve">لا يزال العبد المؤمن يورث أهل بيته العلم و الأدب الصالح حتى يدخلهم الجنة جميعا حتى لا يفقد منهم صغيرا و لا كبيرا و لا خادما و لا جارا و لا يزال العبد العاصي يورث أهل بيته الأدب السيئ حتى يدخلهم النار جميعا حتى لا يفقد فيها من أهل بيته صغيرا </w:t>
      </w:r>
      <w:r w:rsidR="002665B7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و لا كبيرا و لا خادما و لا جارا</w:t>
      </w:r>
      <w:r w:rsidR="00BC6F8F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BC6F8F" w:rsidRPr="00DF6A83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7"/>
      </w:r>
      <w:r w:rsidR="00BC6F8F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انسان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مؤمن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است که ادب و دانش و اخلاق را به همسر و فرزندان خود منتقل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مؤمن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کسی است که فقط به فکر ادب و اخلاق خویش نیست بلکه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درصدد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 خانواده است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سر را به لاک خود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فرو‌نمی‌برد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درحالی‌که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همسر و فرزندان خودش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بی‌اطلاع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باشد بلکه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مسائل اخلاقی و معنوی با خود همراه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جایی که همه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بهشت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می‌برد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98EE85A" w14:textId="49AD1FDD" w:rsidR="00046247" w:rsidRPr="00DF6A83" w:rsidRDefault="00046247" w:rsidP="00CD3B3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بارها عرض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کرده‌ایم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نقش همسران در خانه نسبت به همدیگر نسبت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بی‌بدیلی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یک‌جهت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گیری خوب مرد یا زن کل خانه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معنوی و اخلاقی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گاهی هم با یک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بی‌تفاوتی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D3B3C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بی‌توجه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خانواده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به‌سوی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آتش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همین روایت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می‌فرماید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عبد عاصی و گناهکار کسی است 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بدی‌ها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به خانه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منتقل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اعضای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خانه را به سمت گناه و معصیت و جهنم سوق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همه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جهنمی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A74AFD9" w14:textId="00F998CA" w:rsidR="00046247" w:rsidRPr="00DF6A83" w:rsidRDefault="00046247" w:rsidP="002665B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مجموعه این آیات و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روایات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نشانگر یک وظیفه روشن و قاطع خانوادگی است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آن: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نهی از منکر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موعظه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نصیحت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دعوت به خیر در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فضای خانه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98AC191" w14:textId="56AFB3CD" w:rsidR="00046247" w:rsidRPr="00DF6A83" w:rsidRDefault="00046247" w:rsidP="002665B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گاهی بعض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چنین فکر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فقط وظیفه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است که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نیازهای مادی و نفقه خانواده را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تأمین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کاملاً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نیازهای معنوی و اخلاقی غفلت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می‌ورزند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مع الاسف مواردی از این قبیل را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در جامعه شاهد هستیم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بعضی از همسران به فکر این نیستند که آوای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قرآ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 و نوای نماز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معنوی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ادب انسانی و الهی در خانه متجلی شود و نتیجه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این تفکر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تجلی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خانه‌ای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خواهد بود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احیاناً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نیازهای مادی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تأمین‌شده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اما در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و معنوی ساکت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راکد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1B30B830" w14:textId="3AEB8CE4" w:rsidR="00046247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اولین نکته در تعالی خانواده و سیر در مسیر اخلاق و معنویت و سعادت این است که همسران در این مسیر یار و یاور همدیگر باشند که پایه اول یک زندگی درست است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به‌ویژه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جوانان عزیز و کسانی که زندگی را آغاز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می‌کنند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کتاب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زندگی‌شان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مواظبت از معنویات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فصل مهم لحاظ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کنند.</w:t>
      </w:r>
    </w:p>
    <w:p w14:paraId="3716BB1E" w14:textId="32A4C768" w:rsidR="00046247" w:rsidRPr="00DF6A83" w:rsidRDefault="00CD3B3C" w:rsidP="00CD3B3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این را نیز عرض کنم که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امربه‌معروف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نهی از منکر و ارشاد و دعوت به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نیکی‌ها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دارای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منطق جذاب و زیبا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باید بر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اساس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اخلاق نیکو و دعوت </w:t>
      </w:r>
      <w:r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مناسبی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باشد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هرگز ن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تندی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اعضای خ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انواده را به سمت قرآن و نماز و</w:t>
      </w:r>
      <w:r w:rsidR="00F80A4A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خلاق و حجاب و آداب اسلامی سوق دهیم. در شرایط خاص است 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تندی کرد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C0EC280" w14:textId="77777777" w:rsidR="002665B7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پس این دو نکته فراموش نشود که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165B00EB" w14:textId="77777777" w:rsidR="002665B7" w:rsidRPr="00DF6A83" w:rsidRDefault="002665B7" w:rsidP="002665B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الف.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آغاز زندگی و نهادن زندگی بر پایه اخلاق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معنویت، پاکی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طهارت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حجاب و عفاف مهم است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7E1531C8" w14:textId="3D41932E" w:rsidR="00046247" w:rsidRPr="00DF6A83" w:rsidRDefault="002665B7" w:rsidP="002665B7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ب.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باید تشویق و موا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ظ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بت از این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امور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روش‌ها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رویه‌هایی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جذاب و زیبا باشد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بااخلاق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نیکو صورت گیرد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0E23B53A" w14:textId="7EA93940" w:rsidR="00046247" w:rsidRPr="00DF6A83" w:rsidRDefault="00046247" w:rsidP="00444D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ملاحظه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می‌کنید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در این اصول مترقی و پیشرفته فقهی و اخلاقی اسلام چه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خانواده‌ای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هدف‌گیری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خانواده‌ای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بنیان آن بر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روش‌ها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اصول درست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پایه‌ریزی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شده است،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 صبر و بردباری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همکاری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مشورت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دلسوزی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خیرخواهی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توجه به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مبادی یک خانواده سالم است که در صورت عدم توجه به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آینده ما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سخت‌تر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امروز خواهد شد. آمارهای طلاق و اختلافات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نابسامانی‌های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خانوادگی و از دست رفت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فرزندان در مقام تربیت </w:t>
      </w:r>
      <w:r w:rsidR="002665B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شنیده‌اید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مصیبت‌های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زندگی اجتماعی ماست و تنها راه آن اصلاح فرهنگ خانوادگی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اصول مترقی اسلام است که امیدواریم خداوند به همه ما توفیق عمل به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فرمان‌های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اسلام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پیاده‌سازی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اصول و قوانین مترقی را در فضای خانه عنایت بفرماید.</w:t>
      </w:r>
    </w:p>
    <w:p w14:paraId="0AEC3762" w14:textId="1C383867" w:rsidR="00046247" w:rsidRPr="00DF6A83" w:rsidRDefault="00F80A4A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>خدایا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 را به اولیای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بزرگوارت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قسم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می‌دهیم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زندگی و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خانه‌های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زندگی علوی و فاطمی قرار بده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اموات و درگذشتگان ما را ببخش و بیامرز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23155EC1" w14:textId="77777777" w:rsidR="00897460" w:rsidRPr="00CD3B3C" w:rsidRDefault="00897460" w:rsidP="00897460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IRBadr"/>
          <w:color w:val="1F3864" w:themeColor="accent5" w:themeShade="80"/>
          <w:sz w:val="32"/>
          <w:szCs w:val="32"/>
        </w:rPr>
      </w:pPr>
      <w:r w:rsidRPr="00CD3B3C"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t>بِسْمِ اللَّهِ الرَّحْمَنِ الرَّحِيمِ إِنَّا أَعْطَينَاكَ الْكَوْثَرَ فَصَلِّ لِرَبِّكَ وَانْحَرْ إِنَّ شَانِئَكَ هُوَ الْأَبْتَرُ</w:t>
      </w:r>
      <w:r w:rsidRPr="00CD3B3C">
        <w:rPr>
          <w:rStyle w:val="a7"/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footnoteReference w:id="8"/>
      </w:r>
    </w:p>
    <w:p w14:paraId="05E0D5C7" w14:textId="77777777" w:rsidR="00046247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1D75E798" w14:textId="77777777" w:rsidR="00046247" w:rsidRPr="00DF6A83" w:rsidRDefault="00046247" w:rsidP="00897460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4F4283D1" w14:textId="77777777" w:rsidR="00046247" w:rsidRPr="00DF6A83" w:rsidRDefault="00046247" w:rsidP="00897460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45C7BB59" w14:textId="77777777" w:rsidR="00046247" w:rsidRPr="00DF6A83" w:rsidRDefault="00046247" w:rsidP="00897460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1A6B17AE" w14:textId="77777777" w:rsidR="00046247" w:rsidRPr="00DF6A83" w:rsidRDefault="00046247" w:rsidP="00897460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19783997" w14:textId="77777777" w:rsidR="00046247" w:rsidRPr="00DF6A83" w:rsidRDefault="00046247" w:rsidP="00897460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3446255B" w14:textId="77777777" w:rsidR="00046247" w:rsidRPr="00DF6A83" w:rsidRDefault="00046247" w:rsidP="00897460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0213E330" w14:textId="77777777" w:rsidR="00046247" w:rsidRPr="00DF6A83" w:rsidRDefault="00046247" w:rsidP="00897460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4FFF54B8" w14:textId="77777777" w:rsidR="00046247" w:rsidRPr="00DF6A83" w:rsidRDefault="00046247" w:rsidP="00897460">
      <w:pPr>
        <w:spacing w:line="276" w:lineRule="auto"/>
        <w:rPr>
          <w:rFonts w:ascii="IRBadr" w:hAnsi="IRBadr" w:cs="IRBadr"/>
          <w:sz w:val="32"/>
          <w:szCs w:val="32"/>
          <w:rtl/>
        </w:rPr>
      </w:pPr>
    </w:p>
    <w:p w14:paraId="76B35CA5" w14:textId="77777777" w:rsidR="00046247" w:rsidRPr="00DF6A83" w:rsidRDefault="00046247" w:rsidP="0014514A">
      <w:pPr>
        <w:pStyle w:val="1"/>
        <w:ind w:firstLine="0"/>
        <w:rPr>
          <w:sz w:val="32"/>
          <w:szCs w:val="32"/>
          <w:rtl/>
        </w:rPr>
      </w:pPr>
      <w:r w:rsidRPr="00DF6A83">
        <w:rPr>
          <w:sz w:val="32"/>
          <w:szCs w:val="32"/>
          <w:rtl/>
        </w:rPr>
        <w:lastRenderedPageBreak/>
        <w:t>خطبه دوم</w:t>
      </w:r>
    </w:p>
    <w:p w14:paraId="59F622FF" w14:textId="77777777" w:rsidR="00046247" w:rsidRPr="00DF6A83" w:rsidRDefault="00046247" w:rsidP="00897460">
      <w:pPr>
        <w:pStyle w:val="a9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DF6A83">
        <w:rPr>
          <w:rFonts w:ascii="IRBadr" w:hAnsi="IRBadr" w:cs="IRBadr"/>
          <w:b/>
          <w:bCs/>
          <w:color w:val="000000"/>
          <w:sz w:val="32"/>
          <w:szCs w:val="32"/>
          <w:rtl/>
        </w:rPr>
        <w:t xml:space="preserve">بسم الله الرحمن الرحیم الْحَمْدُ لِلَّهِ رب العالمین و الصلوه علی اشرف الاوصیاء و المرسلین، حبیبنا و حبیب اله العالمین ابی‌القاسم المصطفی محمد و علی وصیه علیّ امیرالمؤمنین و علی الصدیقة الطاهرة فاطمة الزهراء و علی الحسن و الحسین سیدی شباب اهل الجنة اللهم صلّ و سلّم و زد و بارک علی أئمة المسلمین علیّ بن الحسین و محمد بن علیّ و جعفر بن محمد و موسی بن جعفر و علیّ بن موسی و محمد بن علیّ و علیّ بن محمد و الحسن بن علیّ و الخلف القائم المنتظر </w:t>
      </w:r>
      <w:r w:rsidRPr="00DF6A83">
        <w:rPr>
          <w:rFonts w:ascii="IRBadr" w:hAnsi="IRBadr" w:cs="IRBadr"/>
          <w:b/>
          <w:bCs/>
          <w:sz w:val="32"/>
          <w:szCs w:val="32"/>
          <w:rtl/>
        </w:rPr>
        <w:t>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</w:t>
      </w:r>
    </w:p>
    <w:p w14:paraId="52A9709E" w14:textId="77777777" w:rsidR="00046247" w:rsidRPr="00DF6A83" w:rsidRDefault="00046247" w:rsidP="00897460">
      <w:pPr>
        <w:pStyle w:val="2"/>
        <w:spacing w:line="276" w:lineRule="auto"/>
        <w:rPr>
          <w:rFonts w:ascii="IRBadr" w:hAnsi="IRBadr" w:cs="IRBadr"/>
          <w:sz w:val="38"/>
          <w:szCs w:val="38"/>
          <w:rtl/>
        </w:rPr>
      </w:pPr>
      <w:r w:rsidRPr="00DF6A83">
        <w:rPr>
          <w:rFonts w:ascii="IRBadr" w:hAnsi="IRBadr" w:cs="IRBadr"/>
          <w:sz w:val="38"/>
          <w:szCs w:val="38"/>
          <w:rtl/>
        </w:rPr>
        <w:t>توصیه به تقوا</w:t>
      </w:r>
    </w:p>
    <w:p w14:paraId="760923B2" w14:textId="0155076F" w:rsidR="00046247" w:rsidRPr="00965C5F" w:rsidRDefault="00046247" w:rsidP="00965C5F">
      <w:pPr>
        <w:spacing w:line="276" w:lineRule="auto"/>
        <w:rPr>
          <w:rFonts w:ascii="IRBadr" w:hAnsi="IRBadr" w:cs="IRBadr"/>
          <w:b/>
          <w:bCs/>
          <w:sz w:val="32"/>
          <w:szCs w:val="32"/>
          <w:rtl/>
        </w:rPr>
      </w:pPr>
      <w:r w:rsidRPr="00DF6A83">
        <w:rPr>
          <w:rFonts w:ascii="IRBadr" w:hAnsi="IRBadr" w:cs="IRBadr"/>
          <w:bCs/>
          <w:sz w:val="32"/>
          <w:szCs w:val="32"/>
          <w:rtl/>
        </w:rPr>
        <w:t xml:space="preserve">اعوذ باللّه السمیع العلیم من الشیطان الرجیم. بسم اللّه الرحمن الرحیم </w:t>
      </w:r>
      <w:r w:rsidRPr="00DF6A83">
        <w:rPr>
          <w:rFonts w:ascii="IRBadr" w:hAnsi="IRBadr" w:cs="IRBadr"/>
          <w:b/>
          <w:bCs/>
          <w:sz w:val="32"/>
          <w:szCs w:val="32"/>
          <w:rtl/>
        </w:rPr>
        <w:t>«</w:t>
      </w:r>
      <w:r w:rsidRPr="00CD3B3C"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t>یا أَیهَا الَّذِینَ آمَنُواْ اتَّقُواْ اللّهَ وَکونُواْ مَعَ الصَّادِقِینَ</w:t>
      </w:r>
      <w:r w:rsidRPr="00DF6A83">
        <w:rPr>
          <w:rFonts w:ascii="IRBadr" w:hAnsi="IRBadr" w:cs="IRBadr"/>
          <w:b/>
          <w:bCs/>
          <w:sz w:val="32"/>
          <w:szCs w:val="32"/>
          <w:rtl/>
        </w:rPr>
        <w:t>»</w:t>
      </w:r>
      <w:r w:rsidRPr="00DF6A83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9"/>
      </w:r>
      <w:r w:rsidRPr="00DF6A83">
        <w:rPr>
          <w:rFonts w:ascii="IRBadr" w:hAnsi="IRBadr" w:cs="IRBadr"/>
          <w:b/>
          <w:bCs/>
          <w:sz w:val="32"/>
          <w:szCs w:val="32"/>
          <w:rtl/>
        </w:rPr>
        <w:t xml:space="preserve"> عباد الله اوصیکم و نفسی بتقوی الله</w:t>
      </w:r>
    </w:p>
    <w:p w14:paraId="5A7CF9B2" w14:textId="69677016" w:rsidR="00444DDD" w:rsidRPr="00DF6A83" w:rsidRDefault="00046247" w:rsidP="00444DDD">
      <w:pPr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ادامه خطبه 63 چنین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می‌خوانیم</w:t>
      </w:r>
      <w:r w:rsidR="00BC6F8F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 «</w:t>
      </w:r>
      <w:r w:rsidR="00BC6F8F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فَإِنَّ أَجَلَهُ مَسْتُورٌ عَنْهُ وَ أَمَلَ</w:t>
      </w:r>
      <w:r w:rsidR="00444DDD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هُ خَادِعٌ لَهُ</w:t>
      </w:r>
      <w:r w:rsidR="002C1B89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 xml:space="preserve"> </w:t>
      </w:r>
      <w:r w:rsidR="00BC6F8F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وَ الشَّيْطَانُ مُوَكَّلٌ بِهِ يُزَيِّنُ لَهُ الْمَعْصِيَةَ لِيَرْكَبَهَا وَ يُمَنِّيهِ التَّوْبَةَ لِيُسَوِّفَهَا إِذَا هَجَمَتْ مَنِيَّتُهُ عَلَيْهِ أَغْفَلَ مَا يَكُونُ عَنْهَا</w:t>
      </w:r>
      <w:r w:rsidR="002C1B89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 xml:space="preserve"> </w:t>
      </w:r>
      <w:r w:rsidR="00BC6F8F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فَيَا لَهَا حَسْرَةً عَلَى كُلِّ ذِي غَفْلَةٍ أَنْ يَكُونَ عُمُرُهُ عَلَيْهِ حُجَّةً</w:t>
      </w:r>
      <w:r w:rsidR="002C1B89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 xml:space="preserve"> </w:t>
      </w:r>
      <w:r w:rsidR="00BC6F8F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وَ أَنْ تُؤَدِّيَهُ أَيَّامُهُ إِلَى الشِّقْوَةِ</w:t>
      </w:r>
      <w:r w:rsidR="00BC6F8F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BC6F8F" w:rsidRPr="00DF6A83">
        <w:rPr>
          <w:rStyle w:val="a7"/>
          <w:rFonts w:ascii="IRBadr" w:eastAsiaTheme="minorHAnsi" w:hAnsi="IRBadr" w:cs="IRBadr"/>
          <w:color w:val="auto"/>
          <w:sz w:val="32"/>
          <w:szCs w:val="32"/>
          <w:rtl/>
        </w:rPr>
        <w:footnoteReference w:id="10"/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بعدازا</w:t>
      </w:r>
      <w:r w:rsidR="00F80A4A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امیر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ما را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تقوا توصیه کردند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می‌فرمایند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حکمت‌های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آزمایش الهی این است که مرگ و اجل ما پنهان است. این پنهان بودن مرگ برای پیشرفت و آزمودن بشر یک ضرورت است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E5C8D04" w14:textId="7E95DEEF" w:rsidR="00444DDD" w:rsidRPr="00DF6A83" w:rsidRDefault="00046247" w:rsidP="00444DDD">
      <w:pPr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444DDD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وَ أَمَلَهُ خَادِعٌ لَهُ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در این فضای تاریک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آرزوهای شیطانی ما را فریب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</w:p>
    <w:p w14:paraId="57AB509C" w14:textId="43C15749" w:rsidR="00046247" w:rsidRPr="00DF6A83" w:rsidRDefault="00444DDD" w:rsidP="00444DDD">
      <w:pPr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«</w:t>
      </w:r>
      <w:r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وَ الشَّيْطَانُ مُوَكَّلٌ بِهِ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شیطان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در این فضای مبهم پیش رو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ما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قرار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دارد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شیطان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بر ما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گمارده شده است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 شیطان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چند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عمل گمراه گر ذیل است:</w:t>
      </w:r>
    </w:p>
    <w:p w14:paraId="62404EB5" w14:textId="54E2BF29" w:rsidR="00046247" w:rsidRPr="00DF6A83" w:rsidRDefault="00046247" w:rsidP="00444D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1. 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444DDD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يُزَيِّنُ لَهُ الْمَعْصِيَةَ لِيَرْكَبَهَا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»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کار شیطان این است 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زشتی‌ها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زیبا نشان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 غیبت و تهمت و فساد و گناهان را به مذاق انسان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شیرین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729F6615" w14:textId="66DEFD74" w:rsidR="00444DDD" w:rsidRPr="00DF6A83" w:rsidRDefault="00046247" w:rsidP="00444D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2. 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444DDD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وَ يُمَنِّيهِ التَّوْبَةَ لِيُسَوِّفَهَا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»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نسبت به توبه دائم به ما وعده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تأخیر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بیندازیم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معص</w:t>
      </w:r>
      <w:r w:rsidR="00F80A4A">
        <w:rPr>
          <w:rFonts w:ascii="IRBadr" w:eastAsiaTheme="minorHAnsi" w:hAnsi="IRBadr" w:cs="IRBadr" w:hint="cs"/>
          <w:color w:val="auto"/>
          <w:sz w:val="32"/>
          <w:szCs w:val="32"/>
          <w:rtl/>
        </w:rPr>
        <w:t>یت‌ها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شیرین و توبه و بازگشت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به‌سو</w:t>
      </w:r>
      <w:r w:rsidR="00F80A4A">
        <w:rPr>
          <w:rFonts w:ascii="IRBadr" w:eastAsiaTheme="minorHAnsi" w:hAnsi="IRBadr" w:cs="IRBadr" w:hint="cs"/>
          <w:color w:val="auto"/>
          <w:sz w:val="32"/>
          <w:szCs w:val="32"/>
          <w:rtl/>
        </w:rPr>
        <w:t>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خدا دارای مدت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دائماً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تسویف کرده و توبه را به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تأخیر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می‌اندازیم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7D0C701A" w14:textId="35D00F9A" w:rsidR="00444DDD" w:rsidRPr="00DF6A83" w:rsidRDefault="00444DDD" w:rsidP="00444DD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3.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إِذَا هَجَمَتْ مَنِيَّتُهُ عَلَيْهِ أَغْفَلَ مَا يَكُونُ عَنْهَا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فضای مبهمی 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نمی‌دانیم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اجل ما کی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می‌رسد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در این فضایی 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شیطان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بر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تاخت‌وتاز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پیش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می‌رویم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هرگاه که موعد توبه و بازگشت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می‌رسد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آمال و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رزوها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وعده‌ها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جلوی این توبه را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گناهان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جلوه گری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مرتکب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می‌شویم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ناگهان مرگ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فرامی‌رسد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درحالی‌که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در بیشترین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غفلت‌ها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خداوند بودیم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7592A33" w14:textId="2D57E3F2" w:rsidR="00E97EFD" w:rsidRPr="00DF6A83" w:rsidRDefault="00046247" w:rsidP="00E97EF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برادران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 خواهران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بزرگوار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غالباً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مرگ 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مرض‌های</w:t>
      </w:r>
      <w:r w:rsidR="00444DD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سخت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سراغ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انسان‌ها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می‌آید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درحالی‌که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غافل 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هستند.</w:t>
      </w:r>
    </w:p>
    <w:p w14:paraId="58184E05" w14:textId="0843663B" w:rsidR="00046247" w:rsidRPr="00DF6A83" w:rsidRDefault="00046247" w:rsidP="00E97EF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ادامه امیر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مؤمنان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پیشوای پارسایان 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چنی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 داد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می‌زند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حسرت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می‌خورد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«</w:t>
      </w:r>
      <w:r w:rsidR="00E97EFD" w:rsidRPr="00CD3B3C">
        <w:rPr>
          <w:rFonts w:ascii="IRBadr" w:eastAsiaTheme="minorHAnsi" w:hAnsi="IRBadr" w:cs="IRBadr"/>
          <w:color w:val="00B050"/>
          <w:sz w:val="32"/>
          <w:szCs w:val="32"/>
          <w:rtl/>
        </w:rPr>
        <w:t>فَيَا لَهَا حَسْرَةً عَلَى كُلِّ ذِي غَفْلَةٍ أَنْ يَكُونَ عُمُرُهُ عَلَيْهِ حُجَّةً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»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چقدر حسرت دارد برای غافلان که عمری را 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ه برای او سرمایه سعادت و کمال بود همه علیه او حجت شد و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ایامی که مایه رشد و تعالی او بود همه به شقاوت منجر شد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سرمایه ابدی و جاوید 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 ما را به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قله‌های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معنویت و عرفان برساند مبدل 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یک شقاوت ابدی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شد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بالاتری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حسرت‌هاست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775EE9B" w14:textId="5EED5ADC" w:rsidR="00046247" w:rsidRPr="00DF6A83" w:rsidRDefault="00046247" w:rsidP="00E97EF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آن روز برای همه ما خواهد بود امروز باید در اندیشه آن 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روز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باشیم تا در حسرت آن روز قرار نگیریم که شکننده است و حسرت هنگام مرگ جانکاه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جان‌سوز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از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الآن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اطاعت اوامر خدا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به فکر باشیم</w:t>
      </w:r>
      <w:r w:rsidR="00E97EF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424F9384" w14:textId="33322F89" w:rsidR="00046247" w:rsidRDefault="00F80A4A" w:rsidP="00826C6B">
      <w:pPr>
        <w:pStyle w:val="2"/>
        <w:rPr>
          <w:rFonts w:ascii="IRBadr" w:eastAsiaTheme="minorHAnsi" w:hAnsi="IRBadr" w:cs="IRBadr"/>
          <w:sz w:val="38"/>
          <w:szCs w:val="38"/>
          <w:rtl/>
        </w:rPr>
      </w:pPr>
      <w:r>
        <w:rPr>
          <w:rFonts w:ascii="IRBadr" w:eastAsiaTheme="minorHAnsi" w:hAnsi="IRBadr" w:cs="IRBadr"/>
          <w:sz w:val="38"/>
          <w:szCs w:val="38"/>
          <w:rtl/>
        </w:rPr>
        <w:t>مناسبت‌ها</w:t>
      </w:r>
    </w:p>
    <w:p w14:paraId="3C972E22" w14:textId="40EAB864" w:rsidR="0014514A" w:rsidRPr="00CD3B3C" w:rsidRDefault="0014514A" w:rsidP="0014514A">
      <w:pPr>
        <w:rPr>
          <w:sz w:val="32"/>
          <w:szCs w:val="32"/>
          <w:rtl/>
        </w:rPr>
      </w:pPr>
      <w:r w:rsidRPr="00CD3B3C">
        <w:rPr>
          <w:sz w:val="32"/>
          <w:szCs w:val="32"/>
          <w:rtl/>
        </w:rPr>
        <w:t>به‌صورت</w:t>
      </w:r>
      <w:r w:rsidRPr="00CD3B3C">
        <w:rPr>
          <w:rFonts w:hint="cs"/>
          <w:sz w:val="32"/>
          <w:szCs w:val="32"/>
          <w:rtl/>
        </w:rPr>
        <w:t xml:space="preserve"> اختصار به </w:t>
      </w:r>
      <w:r w:rsidRPr="00CD3B3C">
        <w:rPr>
          <w:sz w:val="32"/>
          <w:szCs w:val="32"/>
          <w:rtl/>
        </w:rPr>
        <w:t>مناسبت‌ها</w:t>
      </w:r>
      <w:r w:rsidRPr="00CD3B3C">
        <w:rPr>
          <w:rFonts w:hint="cs"/>
          <w:sz w:val="32"/>
          <w:szCs w:val="32"/>
          <w:rtl/>
        </w:rPr>
        <w:t xml:space="preserve"> اشاره </w:t>
      </w:r>
      <w:r w:rsidRPr="00CD3B3C">
        <w:rPr>
          <w:sz w:val="32"/>
          <w:szCs w:val="32"/>
          <w:rtl/>
        </w:rPr>
        <w:t>م</w:t>
      </w:r>
      <w:r w:rsidRPr="00CD3B3C">
        <w:rPr>
          <w:rFonts w:hint="cs"/>
          <w:sz w:val="32"/>
          <w:szCs w:val="32"/>
          <w:rtl/>
        </w:rPr>
        <w:t>ی‌کنم:</w:t>
      </w:r>
    </w:p>
    <w:p w14:paraId="62846F45" w14:textId="088E9247" w:rsidR="00826C6B" w:rsidRPr="00DF6A83" w:rsidRDefault="00826C6B" w:rsidP="00FD07AE">
      <w:pPr>
        <w:pStyle w:val="3"/>
        <w:numPr>
          <w:ilvl w:val="0"/>
          <w:numId w:val="27"/>
        </w:numPr>
        <w:rPr>
          <w:rStyle w:val="30"/>
          <w:rFonts w:ascii="IRBadr" w:eastAsiaTheme="minorHAnsi" w:hAnsi="IRBadr" w:cs="IRBadr"/>
          <w:color w:val="auto"/>
          <w:sz w:val="44"/>
          <w:szCs w:val="44"/>
        </w:rPr>
      </w:pPr>
      <w:r w:rsidRPr="00DF6A83">
        <w:rPr>
          <w:rStyle w:val="30"/>
          <w:rFonts w:ascii="IRBadr" w:hAnsi="IRBadr" w:cs="IRBadr"/>
          <w:sz w:val="36"/>
          <w:szCs w:val="36"/>
          <w:rtl/>
        </w:rPr>
        <w:t>تسلیت ایام فاطمیه</w:t>
      </w:r>
    </w:p>
    <w:p w14:paraId="62EDAFD1" w14:textId="3B17B298" w:rsidR="00826C6B" w:rsidRPr="00DF6A83" w:rsidRDefault="002C1B89" w:rsidP="00826C6B">
      <w:pPr>
        <w:autoSpaceDE w:val="0"/>
        <w:autoSpaceDN w:val="0"/>
        <w:adjustRightInd w:val="0"/>
        <w:spacing w:after="0" w:line="276" w:lineRule="auto"/>
        <w:ind w:left="360" w:firstLine="0"/>
        <w:contextualSpacing w:val="0"/>
        <w:rPr>
          <w:rFonts w:ascii="IRBadr" w:eastAsiaTheme="minorHAnsi" w:hAnsi="IRBadr" w:cs="IRBadr"/>
          <w:color w:val="auto"/>
          <w:sz w:val="32"/>
          <w:szCs w:val="32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یاد و خاطره امام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شهیدان اسلام و شهدای مقاومت اسلامی را گرامی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ایام فاطمیه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سوگواری صدیقه طاهره فاطمه زهرا را تسلیت و تعزیت عرض </w:t>
      </w:r>
      <w:r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928BAA6" w14:textId="7C2C0EA2" w:rsidR="00826C6B" w:rsidRPr="00DF6A83" w:rsidRDefault="00826C6B" w:rsidP="00FD07AE">
      <w:pPr>
        <w:pStyle w:val="3"/>
        <w:numPr>
          <w:ilvl w:val="0"/>
          <w:numId w:val="27"/>
        </w:numPr>
        <w:rPr>
          <w:rFonts w:ascii="IRBadr" w:eastAsiaTheme="minorHAnsi" w:hAnsi="IRBadr" w:cs="IRBadr"/>
          <w:sz w:val="36"/>
          <w:szCs w:val="36"/>
        </w:rPr>
      </w:pPr>
      <w:r w:rsidRPr="00DF6A83">
        <w:rPr>
          <w:rFonts w:ascii="IRBadr" w:eastAsiaTheme="minorHAnsi" w:hAnsi="IRBadr" w:cs="IRBadr"/>
          <w:sz w:val="36"/>
          <w:szCs w:val="36"/>
          <w:rtl/>
        </w:rPr>
        <w:lastRenderedPageBreak/>
        <w:t xml:space="preserve">تسلیت </w:t>
      </w:r>
      <w:r w:rsidR="00F80A4A">
        <w:rPr>
          <w:rFonts w:ascii="IRBadr" w:eastAsiaTheme="minorHAnsi" w:hAnsi="IRBadr" w:cs="IRBadr"/>
          <w:sz w:val="36"/>
          <w:szCs w:val="36"/>
          <w:rtl/>
        </w:rPr>
        <w:t>به مناسبت</w:t>
      </w:r>
      <w:r w:rsidRPr="00DF6A83">
        <w:rPr>
          <w:rFonts w:ascii="IRBadr" w:eastAsiaTheme="minorHAnsi" w:hAnsi="IRBadr" w:cs="IRBadr"/>
          <w:sz w:val="36"/>
          <w:szCs w:val="36"/>
          <w:rtl/>
        </w:rPr>
        <w:t xml:space="preserve"> ارتحال </w:t>
      </w:r>
      <w:r w:rsidR="00F80A4A">
        <w:rPr>
          <w:rFonts w:ascii="IRBadr" w:eastAsiaTheme="minorHAnsi" w:hAnsi="IRBadr" w:cs="IRBadr"/>
          <w:sz w:val="36"/>
          <w:szCs w:val="36"/>
          <w:rtl/>
        </w:rPr>
        <w:t>آیت‌الله</w:t>
      </w:r>
      <w:r w:rsidRPr="00DF6A83">
        <w:rPr>
          <w:rFonts w:ascii="IRBadr" w:eastAsiaTheme="minorHAnsi" w:hAnsi="IRBadr" w:cs="IRBadr"/>
          <w:sz w:val="36"/>
          <w:szCs w:val="36"/>
          <w:rtl/>
        </w:rPr>
        <w:t xml:space="preserve"> واعظ طبسی</w:t>
      </w:r>
    </w:p>
    <w:p w14:paraId="01DAF551" w14:textId="6FF3A72B" w:rsidR="00046247" w:rsidRPr="00DF6A83" w:rsidRDefault="00046247" w:rsidP="00F80A4A">
      <w:pPr>
        <w:pStyle w:val="a8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ارتحال عالم فرزانه و فقیه مجاهد مرح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آیت‌الله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واعظ طبسی تولیت معظم آستان قدس رضوی را به مقام معظم رهبری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مراجع عظام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حوزه‌های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علمیه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ملت ایران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مردم شریف استان خراسان و مشهد مقدس تسلیت عرض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این عالم بزرگوار از جوانی در تحصیل و تدریس کوشا بود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استوانه‌ای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حوزه مشهد مقدس بود و از جوانی در خدمت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آرمان‌های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اسلامی و در کنار امام 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راحل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 مقام معظم رهبری بود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خدمت آستان قدس رضوی با مدیریت ستایش 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برانگیز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خدمات زیادی کردند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رحمت و رضوان خدا بر این عالم بزرگوار باشد و تقدیم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ارواح همه شهیدان و این عالم مجاهد و همه درگذشتگان و مراجع درگذشته و درگذشتگان از این جمع صلواتی بر محمد و آل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محمد</w:t>
      </w:r>
    </w:p>
    <w:p w14:paraId="32967A1C" w14:textId="674AF278" w:rsidR="00826C6B" w:rsidRPr="00DF6A83" w:rsidRDefault="00826C6B" w:rsidP="00FD07AE">
      <w:pPr>
        <w:pStyle w:val="3"/>
        <w:numPr>
          <w:ilvl w:val="0"/>
          <w:numId w:val="27"/>
        </w:numPr>
        <w:rPr>
          <w:rFonts w:ascii="IRBadr" w:eastAsiaTheme="minorHAnsi" w:hAnsi="IRBadr" w:cs="IRBadr"/>
          <w:sz w:val="36"/>
          <w:szCs w:val="36"/>
          <w:rtl/>
        </w:rPr>
      </w:pPr>
      <w:r w:rsidRPr="00DF6A83">
        <w:rPr>
          <w:rFonts w:ascii="IRBadr" w:eastAsiaTheme="minorHAnsi" w:hAnsi="IRBadr" w:cs="IRBadr"/>
          <w:sz w:val="36"/>
          <w:szCs w:val="36"/>
          <w:rtl/>
        </w:rPr>
        <w:t>گرامی داشت انتخابات هفتم اسفند</w:t>
      </w:r>
    </w:p>
    <w:p w14:paraId="073DC7B2" w14:textId="68D4EE29" w:rsidR="00046247" w:rsidRPr="00DF6A83" w:rsidRDefault="002C1B89" w:rsidP="00826C6B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انتخابات هفتم اسفند 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ـ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انتخابات خبرگان رهبری و مجلس شورای اسلامی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ـ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فصل جدیدی در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مردم‌سالاری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دینی در کشور عزیز ما بود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همین‌جا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لازم است از مردم شریف و غیور و بزرگوارمان در 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مه نقاط کشور و در این استان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همین‌طور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همه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برگزارکنندگان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مجریان و ناظران 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این دو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انتخابات بسیار مهم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اثرگذار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سرنوشت‌ساز</w:t>
      </w:r>
      <w:r w:rsidR="00826C6B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تقدیر و تشکر کنیم.</w:t>
      </w:r>
    </w:p>
    <w:p w14:paraId="6822A1D9" w14:textId="5A402418" w:rsidR="00046247" w:rsidRPr="00DF6A83" w:rsidRDefault="00F80A4A" w:rsidP="00C85F02">
      <w:pPr>
        <w:pStyle w:val="4"/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پیام‌های</w:t>
      </w:r>
      <w:r w:rsidR="00C85F02" w:rsidRPr="00DF6A83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</w:t>
      </w:r>
      <w:r w:rsidR="00046247" w:rsidRPr="00DF6A83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انتخابات ایران</w:t>
      </w:r>
    </w:p>
    <w:p w14:paraId="41651F3D" w14:textId="5BCD74C6" w:rsidR="00C85F02" w:rsidRPr="00CC19F1" w:rsidRDefault="00C85F02" w:rsidP="00C85F02">
      <w:pPr>
        <w:rPr>
          <w:rFonts w:ascii="IRBadr" w:hAnsi="IRBadr" w:cs="IRBadr"/>
          <w:sz w:val="32"/>
          <w:szCs w:val="32"/>
          <w:rtl/>
        </w:rPr>
      </w:pPr>
      <w:r w:rsidRPr="00CC19F1">
        <w:rPr>
          <w:rFonts w:ascii="IRBadr" w:hAnsi="IRBadr" w:cs="IRBadr"/>
          <w:sz w:val="32"/>
          <w:szCs w:val="32"/>
          <w:rtl/>
        </w:rPr>
        <w:t xml:space="preserve">انتخابات ایران بیانگر چندین پیام در </w:t>
      </w:r>
      <w:r w:rsidR="00F80A4A" w:rsidRPr="00CC19F1">
        <w:rPr>
          <w:rFonts w:ascii="IRBadr" w:hAnsi="IRBadr" w:cs="IRBadr"/>
          <w:sz w:val="32"/>
          <w:szCs w:val="32"/>
          <w:rtl/>
        </w:rPr>
        <w:t>حوزه‌های</w:t>
      </w:r>
      <w:r w:rsidRPr="00CC19F1">
        <w:rPr>
          <w:rFonts w:ascii="IRBadr" w:hAnsi="IRBadr" w:cs="IRBadr"/>
          <w:sz w:val="32"/>
          <w:szCs w:val="32"/>
          <w:rtl/>
        </w:rPr>
        <w:t xml:space="preserve"> مختلف بود:</w:t>
      </w:r>
    </w:p>
    <w:p w14:paraId="41FDED45" w14:textId="4D34E8FD" w:rsidR="00826C6B" w:rsidRPr="00FD07AE" w:rsidRDefault="00F80A4A" w:rsidP="00FD07AE">
      <w:pPr>
        <w:pStyle w:val="5"/>
        <w:numPr>
          <w:ilvl w:val="0"/>
          <w:numId w:val="25"/>
        </w:numPr>
        <w:rPr>
          <w:rFonts w:ascii="IRBadr" w:eastAsiaTheme="minorHAnsi" w:hAnsi="IRBadr" w:cs="IRBadr"/>
          <w:sz w:val="32"/>
          <w:szCs w:val="32"/>
          <w:rtl/>
        </w:rPr>
      </w:pPr>
      <w:r>
        <w:rPr>
          <w:rFonts w:ascii="IRBadr" w:eastAsiaTheme="minorHAnsi" w:hAnsi="IRBadr" w:cs="IRBadr"/>
          <w:sz w:val="32"/>
          <w:szCs w:val="32"/>
          <w:rtl/>
        </w:rPr>
        <w:t>مردم‌سالاری</w:t>
      </w:r>
      <w:r w:rsidR="00046247" w:rsidRPr="00FD07AE">
        <w:rPr>
          <w:rFonts w:ascii="IRBadr" w:eastAsiaTheme="minorHAnsi" w:hAnsi="IRBadr" w:cs="IRBadr"/>
          <w:sz w:val="32"/>
          <w:szCs w:val="32"/>
          <w:rtl/>
        </w:rPr>
        <w:t xml:space="preserve"> ممتاز ایران </w:t>
      </w:r>
      <w:r w:rsidR="00965C5F">
        <w:rPr>
          <w:rFonts w:ascii="IRBadr" w:eastAsiaTheme="minorHAnsi" w:hAnsi="IRBadr" w:cs="IRBadr"/>
          <w:sz w:val="32"/>
          <w:szCs w:val="32"/>
          <w:rtl/>
        </w:rPr>
        <w:t xml:space="preserve">برپایه‌ </w:t>
      </w:r>
      <w:r>
        <w:rPr>
          <w:rFonts w:ascii="IRBadr" w:eastAsiaTheme="minorHAnsi" w:hAnsi="IRBadr" w:cs="IRBadr"/>
          <w:sz w:val="32"/>
          <w:szCs w:val="32"/>
          <w:rtl/>
        </w:rPr>
        <w:t>ارزش‌های</w:t>
      </w:r>
      <w:r w:rsidR="00046247" w:rsidRPr="00FD07AE">
        <w:rPr>
          <w:rFonts w:ascii="IRBadr" w:eastAsiaTheme="minorHAnsi" w:hAnsi="IRBadr" w:cs="IRBadr"/>
          <w:sz w:val="32"/>
          <w:szCs w:val="32"/>
          <w:rtl/>
        </w:rPr>
        <w:t xml:space="preserve"> دینی و الهی</w:t>
      </w:r>
    </w:p>
    <w:p w14:paraId="546DCBFE" w14:textId="1E47B484" w:rsidR="00C85F02" w:rsidRPr="00DF6A83" w:rsidRDefault="00046247" w:rsidP="00C85F02">
      <w:pPr>
        <w:pStyle w:val="a8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امروز ما در منطقه جایگاه مهمی هم در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ارزش‌های اسلامی و هم 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F80A4A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مردم‌سالاری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مبتنی بر این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ارزش‌ها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داریم که جای تبریک و تقدیر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شکرگزاری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دارد.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پیشگاه خدا باید شاکر باشیم که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ملت ما را به هدایت رهبری به این آزمون بزرگ رهنمون شد. حدود 36 انتخابات با مشارکت بالای 50%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درحالی‌که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کشورهای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به‌اصطلاح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پیشرفته دنیا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مشارکت‌ها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خیلی از اوقات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این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مقدار پایین‌تر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مشارکت 62% در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منطقه‌ای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این‌همه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آشوب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فتنه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برپاست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عظمت ملت ایران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عمق و پایداری بر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 اسلامی است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329D8E3" w14:textId="72D1432E" w:rsidR="00C85F02" w:rsidRPr="00DF6A83" w:rsidRDefault="00046247" w:rsidP="00C85F02">
      <w:pPr>
        <w:pStyle w:val="a8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 پیام انتخابات آبرومند ما به جهان این است که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ایران استوار و پایدار و مقاوم است. مردم ایران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درصحنه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دارند و مبانی نظام جمهوری اسلامی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ارزش‌های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انقلابی و مبانی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مبتنی بر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ولایت و رهبری استوار است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D8764E7" w14:textId="5FDFD1A0" w:rsidR="00C85F02" w:rsidRPr="00FD07AE" w:rsidRDefault="00C85F02" w:rsidP="00FD07AE">
      <w:pPr>
        <w:pStyle w:val="5"/>
        <w:numPr>
          <w:ilvl w:val="0"/>
          <w:numId w:val="25"/>
        </w:numPr>
        <w:rPr>
          <w:rFonts w:ascii="IRBadr" w:eastAsiaTheme="minorHAnsi" w:hAnsi="IRBadr" w:cs="IRBadr"/>
          <w:sz w:val="32"/>
          <w:szCs w:val="32"/>
          <w:rtl/>
        </w:rPr>
      </w:pPr>
      <w:r w:rsidRPr="00FD07AE">
        <w:rPr>
          <w:rFonts w:ascii="IRBadr" w:eastAsiaTheme="minorHAnsi" w:hAnsi="IRBadr" w:cs="IRBadr"/>
          <w:sz w:val="32"/>
          <w:szCs w:val="32"/>
          <w:rtl/>
        </w:rPr>
        <w:t xml:space="preserve">ایران امن در کنار دوستان </w:t>
      </w:r>
      <w:r w:rsidR="00F80A4A">
        <w:rPr>
          <w:rFonts w:ascii="IRBadr" w:eastAsiaTheme="minorHAnsi" w:hAnsi="IRBadr" w:cs="IRBadr"/>
          <w:sz w:val="32"/>
          <w:szCs w:val="32"/>
          <w:rtl/>
        </w:rPr>
        <w:t>منطقه‌ای</w:t>
      </w:r>
      <w:r w:rsidRPr="00FD07AE">
        <w:rPr>
          <w:rFonts w:ascii="IRBadr" w:eastAsiaTheme="minorHAnsi" w:hAnsi="IRBadr" w:cs="IRBadr"/>
          <w:sz w:val="32"/>
          <w:szCs w:val="32"/>
          <w:rtl/>
        </w:rPr>
        <w:t xml:space="preserve"> خود</w:t>
      </w:r>
    </w:p>
    <w:p w14:paraId="178CE6E6" w14:textId="26ED2CE9" w:rsidR="00C85F02" w:rsidRPr="00DF6A83" w:rsidRDefault="00046247" w:rsidP="00C85F02">
      <w:pPr>
        <w:pStyle w:val="a8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 ما به دوستان در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منطقه ا</w:t>
      </w:r>
      <w:r w:rsidR="00F80A4A">
        <w:rPr>
          <w:rFonts w:ascii="IRBadr" w:eastAsiaTheme="minorHAnsi" w:hAnsi="IRBadr" w:cs="IRBadr" w:hint="cs"/>
          <w:color w:val="auto"/>
          <w:sz w:val="32"/>
          <w:szCs w:val="32"/>
          <w:rtl/>
        </w:rPr>
        <w:t>ین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که ایران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به‌عنوان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 کشور امن و مستقر در کنار شماست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6575778B" w14:textId="0D769571" w:rsidR="00C85F02" w:rsidRPr="00FD07AE" w:rsidRDefault="00C85F02" w:rsidP="00FD07AE">
      <w:pPr>
        <w:pStyle w:val="5"/>
        <w:numPr>
          <w:ilvl w:val="0"/>
          <w:numId w:val="25"/>
        </w:numPr>
        <w:rPr>
          <w:rFonts w:ascii="IRBadr" w:eastAsiaTheme="minorHAnsi" w:hAnsi="IRBadr" w:cs="IRBadr"/>
          <w:sz w:val="32"/>
          <w:szCs w:val="32"/>
          <w:rtl/>
        </w:rPr>
      </w:pPr>
      <w:r w:rsidRPr="00FD07AE">
        <w:rPr>
          <w:rFonts w:ascii="IRBadr" w:eastAsiaTheme="minorHAnsi" w:hAnsi="IRBadr" w:cs="IRBadr"/>
          <w:sz w:val="32"/>
          <w:szCs w:val="32"/>
          <w:rtl/>
        </w:rPr>
        <w:t xml:space="preserve">پایداری ملت ایران در برابر </w:t>
      </w:r>
      <w:r w:rsidR="00F80A4A">
        <w:rPr>
          <w:rFonts w:ascii="IRBadr" w:eastAsiaTheme="minorHAnsi" w:hAnsi="IRBadr" w:cs="IRBadr"/>
          <w:sz w:val="32"/>
          <w:szCs w:val="32"/>
          <w:rtl/>
        </w:rPr>
        <w:t>توطئه‌های</w:t>
      </w:r>
      <w:r w:rsidRPr="00FD07AE">
        <w:rPr>
          <w:rFonts w:ascii="IRBadr" w:eastAsiaTheme="minorHAnsi" w:hAnsi="IRBadr" w:cs="IRBadr"/>
          <w:sz w:val="32"/>
          <w:szCs w:val="32"/>
          <w:rtl/>
        </w:rPr>
        <w:t xml:space="preserve"> دشمنان</w:t>
      </w:r>
    </w:p>
    <w:p w14:paraId="2B2735B3" w14:textId="46D5680A" w:rsidR="00046247" w:rsidRPr="00DF6A83" w:rsidRDefault="00046247" w:rsidP="00C85F02">
      <w:pPr>
        <w:pStyle w:val="a8"/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پیام این انتخابات به دشمنان ما این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 که ملت ایران صف به صف در همه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عرصه‌ها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حضور دارند و با اطاعت از رهبری در برابر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توطئه‌های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آنان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خواهند ایستاد و انتخابات ما به فضل الهی همه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دشمنان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ناامید کرد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ه است.</w:t>
      </w:r>
    </w:p>
    <w:p w14:paraId="3C981644" w14:textId="769B6CC0" w:rsidR="00C85F02" w:rsidRPr="00FD07AE" w:rsidRDefault="00C85F02" w:rsidP="00FD07AE">
      <w:pPr>
        <w:pStyle w:val="5"/>
        <w:numPr>
          <w:ilvl w:val="0"/>
          <w:numId w:val="25"/>
        </w:numPr>
        <w:rPr>
          <w:rFonts w:ascii="IRBadr" w:eastAsiaTheme="minorHAnsi" w:hAnsi="IRBadr" w:cs="IRBadr"/>
          <w:sz w:val="32"/>
          <w:szCs w:val="32"/>
          <w:rtl/>
        </w:rPr>
      </w:pPr>
      <w:r w:rsidRPr="00FD07AE">
        <w:rPr>
          <w:rFonts w:ascii="IRBadr" w:eastAsiaTheme="minorHAnsi" w:hAnsi="IRBadr" w:cs="IRBadr"/>
          <w:sz w:val="32"/>
          <w:szCs w:val="32"/>
          <w:rtl/>
        </w:rPr>
        <w:t>نصب العین قرار دادن رهنمودهای رهبری توسط منتخبین</w:t>
      </w:r>
      <w:r w:rsidR="00FD07AE">
        <w:rPr>
          <w:rFonts w:ascii="IRBadr" w:eastAsiaTheme="minorHAnsi" w:hAnsi="IRBadr" w:cs="IRBadr" w:hint="cs"/>
          <w:sz w:val="32"/>
          <w:szCs w:val="32"/>
          <w:rtl/>
        </w:rPr>
        <w:t xml:space="preserve"> ملت</w:t>
      </w:r>
    </w:p>
    <w:p w14:paraId="1A43DA2A" w14:textId="1ED6B01D" w:rsidR="00046247" w:rsidRPr="00DF6A83" w:rsidRDefault="002C1B89" w:rsidP="00C85F0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از برگزیدگان ملت در خبرگان و مجلس شورای اسلامی هم انتظار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می‌رود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صالح مردم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پ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بند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باش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ند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رهنمودهای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رهبری معظم را نصب العین قرار دهند و در این شرایط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اصلاح امور اقتصادی و توجه به مسائل فرهنگی را مورد اهتمام قرار دهند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برای همه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آرزوی توفیق داریم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ام</w:t>
      </w:r>
      <w:r w:rsidR="00F80A4A">
        <w:rPr>
          <w:rFonts w:ascii="IRBadr" w:eastAsiaTheme="minorHAnsi" w:hAnsi="IRBadr" w:cs="IRBadr" w:hint="cs"/>
          <w:color w:val="auto"/>
          <w:sz w:val="32"/>
          <w:szCs w:val="32"/>
          <w:rtl/>
        </w:rPr>
        <w:t>یدواریم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بتوانند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به فضل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الهی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خدمت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اسلام و تعالی کشور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گام‌های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بزرگ‌تری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بردارند.</w:t>
      </w:r>
    </w:p>
    <w:p w14:paraId="1C1645C3" w14:textId="08E9B0A1" w:rsidR="00C85F02" w:rsidRPr="00DF6A83" w:rsidRDefault="00C85F02" w:rsidP="00FD07AE">
      <w:pPr>
        <w:pStyle w:val="3"/>
        <w:numPr>
          <w:ilvl w:val="0"/>
          <w:numId w:val="27"/>
        </w:numPr>
        <w:rPr>
          <w:rFonts w:ascii="IRBadr" w:eastAsiaTheme="minorHAnsi" w:hAnsi="IRBadr" w:cs="IRBadr"/>
          <w:sz w:val="36"/>
          <w:szCs w:val="36"/>
          <w:rtl/>
        </w:rPr>
      </w:pPr>
      <w:r w:rsidRPr="00DF6A83">
        <w:rPr>
          <w:rFonts w:ascii="IRBadr" w:eastAsiaTheme="minorHAnsi" w:hAnsi="IRBadr" w:cs="IRBadr"/>
          <w:sz w:val="36"/>
          <w:szCs w:val="36"/>
          <w:rtl/>
        </w:rPr>
        <w:t>نکوداشت هفته درختکاری و حفظ منابع طبیعی</w:t>
      </w:r>
    </w:p>
    <w:p w14:paraId="53C5F1E5" w14:textId="7EF9CB96" w:rsidR="00C85F02" w:rsidRPr="00DF6A83" w:rsidRDefault="00C85F02" w:rsidP="00C85F02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فته منابع طبیعی و درختکاری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را گرامی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مورد آن سخنانی مطرح شد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بنده هم در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اینجا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باید عرض کنم که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38153155" w14:textId="63AC1E11" w:rsidR="00046247" w:rsidRPr="00DF6A83" w:rsidRDefault="00C85F02" w:rsidP="00FB1BEC">
      <w:pPr>
        <w:pStyle w:val="4"/>
        <w:numPr>
          <w:ilvl w:val="0"/>
          <w:numId w:val="26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DF6A83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توجه به منابع طبیعی یک وظیفه شرعی</w:t>
      </w:r>
    </w:p>
    <w:p w14:paraId="030818EF" w14:textId="604C7EA1" w:rsidR="00716846" w:rsidRPr="00DF6A83" w:rsidRDefault="00046247" w:rsidP="0071684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توجه </w:t>
      </w:r>
      <w:r w:rsidR="00C85F02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ب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 منابع طبیعی و حفظ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آن‌ها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درختکاری یک وظیفه شرعی قطعی در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زمان حاضر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74BECC7C" w14:textId="34FDA2A3" w:rsidR="00716846" w:rsidRPr="00DF6A83" w:rsidRDefault="00965C5F" w:rsidP="00965C5F">
      <w:pPr>
        <w:pStyle w:val="4"/>
        <w:numPr>
          <w:ilvl w:val="0"/>
          <w:numId w:val="26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>
        <w:rPr>
          <w:rFonts w:ascii="IRBadr" w:eastAsiaTheme="minorHAnsi" w:hAnsi="IRBadr" w:cs="IRBadr" w:hint="cs"/>
          <w:i w:val="0"/>
          <w:iCs w:val="0"/>
          <w:sz w:val="34"/>
          <w:szCs w:val="34"/>
          <w:rtl/>
        </w:rPr>
        <w:t xml:space="preserve">تهدید </w:t>
      </w:r>
      <w:r w:rsidR="00716846" w:rsidRPr="00DF6A83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گسترده </w:t>
      </w:r>
      <w:r>
        <w:rPr>
          <w:rFonts w:ascii="IRBadr" w:eastAsiaTheme="minorHAnsi" w:hAnsi="IRBadr" w:cs="IRBadr" w:hint="cs"/>
          <w:i w:val="0"/>
          <w:iCs w:val="0"/>
          <w:sz w:val="34"/>
          <w:szCs w:val="34"/>
          <w:rtl/>
        </w:rPr>
        <w:t xml:space="preserve">زیست محیطی و </w:t>
      </w:r>
      <w:r w:rsidR="00716846" w:rsidRPr="00DF6A83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منابع طبیعی</w:t>
      </w:r>
    </w:p>
    <w:p w14:paraId="7DE9EB9B" w14:textId="39543687" w:rsidR="00046247" w:rsidRPr="00DF6A83" w:rsidRDefault="00046247" w:rsidP="0071684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مست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حضرید خطرهای زیادی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محیط‌زیست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را تهدید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: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تخریب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جنگل‌ها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مراتع،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باغات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اراضی کشاورزی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کمبود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نزولات آسمانی همه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این‌ها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منجر به پیشرفت کویر شده است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استان‌های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مرکزی در معرض این پیشرفت کویر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بیابان‌زایی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 و این خطر همه کشور را تهدید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</w:p>
    <w:p w14:paraId="3729FB14" w14:textId="548F8328" w:rsidR="00716846" w:rsidRPr="00DF6A83" w:rsidRDefault="00716846" w:rsidP="00FD07AE">
      <w:pPr>
        <w:pStyle w:val="4"/>
        <w:numPr>
          <w:ilvl w:val="0"/>
          <w:numId w:val="26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DF6A83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lastRenderedPageBreak/>
        <w:t xml:space="preserve">نیمی از </w:t>
      </w:r>
      <w:r w:rsidR="00F80A4A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استان‌های</w:t>
      </w:r>
      <w:r w:rsidRPr="00DF6A83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کشور در معرض </w:t>
      </w:r>
      <w:r w:rsidR="00F80A4A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ریز گردها</w:t>
      </w:r>
    </w:p>
    <w:p w14:paraId="4EE43796" w14:textId="3D585707" w:rsidR="00716846" w:rsidRPr="00DF6A83" w:rsidRDefault="00046247" w:rsidP="0071684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موج فزاینده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ریز گردها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خطر است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قم حدود هزار هکتار از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زمین‌ها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معرض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تبدیل‌شدن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بیابان است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 از نیمی از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استان‌های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ما 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همچون قم و تهران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معرض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ریز گردها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قرار دارند که برای سلامت امروز و 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آ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ینده کشور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مضر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است.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به خاطر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موج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خطرها همه ما موظف هستیم که 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نسبت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حفظ منابع طبیعی توجه بیشتری داشته باشیم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به باغات و درختکاری اهتمام ورزیم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مخصوصاً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این ایامی که فصل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درختکاری است.</w:t>
      </w:r>
    </w:p>
    <w:p w14:paraId="2DC3AF72" w14:textId="48B8973C" w:rsidR="00716846" w:rsidRPr="00DF6A83" w:rsidRDefault="00716846" w:rsidP="00FD07AE">
      <w:pPr>
        <w:pStyle w:val="4"/>
        <w:numPr>
          <w:ilvl w:val="0"/>
          <w:numId w:val="26"/>
        </w:numPr>
        <w:rPr>
          <w:rFonts w:ascii="IRBadr" w:eastAsiaTheme="minorHAnsi" w:hAnsi="IRBadr" w:cs="IRBadr"/>
          <w:i w:val="0"/>
          <w:iCs w:val="0"/>
          <w:sz w:val="34"/>
          <w:szCs w:val="34"/>
          <w:rtl/>
        </w:rPr>
      </w:pPr>
      <w:r w:rsidRPr="00DF6A83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پشتیبانی دولت و </w:t>
      </w:r>
      <w:r w:rsidR="00F80A4A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>فرهنگ‌سازی</w:t>
      </w:r>
      <w:r w:rsidRPr="00DF6A83">
        <w:rPr>
          <w:rFonts w:ascii="IRBadr" w:eastAsiaTheme="minorHAnsi" w:hAnsi="IRBadr" w:cs="IRBadr"/>
          <w:i w:val="0"/>
          <w:iCs w:val="0"/>
          <w:sz w:val="34"/>
          <w:szCs w:val="34"/>
          <w:rtl/>
        </w:rPr>
        <w:t xml:space="preserve"> حفظ منابع طبیعی نیاز امروز کشور</w:t>
      </w:r>
    </w:p>
    <w:p w14:paraId="120090E6" w14:textId="58EA617B" w:rsidR="00046247" w:rsidRPr="00DF6A83" w:rsidRDefault="00046247" w:rsidP="0071684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مسئولان اقدامات خوبی را 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انجام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داده‌اند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در پی آن هستند،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اما نیاز به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پشتیبانی‌های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بیشتر است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 از طرفی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فرهنگ‌سازی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حفظ منابع طبیعی و اراضی کشاورزی و فضاهای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سویی دیگر نیاز امروز جامعه ایرانی است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8B9DB47" w14:textId="4632C22F" w:rsidR="00716846" w:rsidRPr="00DF6A83" w:rsidRDefault="00716846" w:rsidP="00FD07AE">
      <w:pPr>
        <w:pStyle w:val="3"/>
        <w:numPr>
          <w:ilvl w:val="0"/>
          <w:numId w:val="26"/>
        </w:numPr>
        <w:rPr>
          <w:rFonts w:ascii="IRBadr" w:eastAsiaTheme="minorHAnsi" w:hAnsi="IRBadr" w:cs="IRBadr"/>
          <w:sz w:val="36"/>
          <w:szCs w:val="36"/>
          <w:rtl/>
        </w:rPr>
      </w:pPr>
      <w:r w:rsidRPr="00DF6A83">
        <w:rPr>
          <w:rFonts w:ascii="IRBadr" w:eastAsiaTheme="minorHAnsi" w:hAnsi="IRBadr" w:cs="IRBadr"/>
          <w:sz w:val="36"/>
          <w:szCs w:val="36"/>
          <w:rtl/>
        </w:rPr>
        <w:t>بزرگداشت هفته نیکوکاری</w:t>
      </w:r>
    </w:p>
    <w:p w14:paraId="46863B76" w14:textId="1B61BB0E" w:rsidR="00716846" w:rsidRPr="00DF6A83" w:rsidRDefault="00046247" w:rsidP="00716846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هفته نیکوکاری و سالگرد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تأسیس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کمیته امداد امام خمینی را گرامی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می‌داریم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فقرزدایی و رسیدگی به محرومان از سویی کمیته امداد با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فعالیت‌های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گسترده تلاش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از سویی دیگر نهادهایی مثل بهزیستی فعال هستند اما در کنار این 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کشور و این استان هزاران موسسه خیریه داریم</w:t>
      </w:r>
      <w:r w:rsidR="00716846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3AC37723" w14:textId="62BC60AF" w:rsidR="00046247" w:rsidRPr="00DF6A83" w:rsidRDefault="00716846" w:rsidP="006E38A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خود مردم در مسجد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،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منطقه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محله‌ها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کمیته‌ها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مؤسسات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خیریه‌ای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تشکیل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داده‌اند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؛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وام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می‌دهند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با اعطای وام ازدواج و جهیزیه و ....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ازدواج جوانان توجه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می‌کنند که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کار بسیار ارزشمندی است. مبارزه با فقر و محرومت زدایی ن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 فقط توسط نهادهای رسمی انجام پذیرد خود مردم باید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درصحنه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حضورداشته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باشند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البته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سیاست‌گذاری‌های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کلان بسیار مهم است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امیدواریم دولت و مجلس در شرایط پیش رو بتوانند تصمیمات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جدی‌تری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بگیرند. از 14 اسفند هفته جشن نیکوکاری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شروع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کمیته امداد برگزار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هرسال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نیز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مشارکت خوبی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دارند و 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میدواریم ا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مسال هم شاهد مشارکت خوب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مردم در جشن نیکوکاری باشیم تا آنان بتوانند در ایام سال جدید به محرومان توجه بهتری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کنند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سال قبل حدود یک میلیارد تومان در شهر قم برای جشن نیکوکاری کمک شده است که انشالله امسال این کمک بیشتر شود.</w:t>
      </w:r>
    </w:p>
    <w:p w14:paraId="62E16742" w14:textId="0257681A" w:rsidR="006E38AD" w:rsidRPr="00DF6A83" w:rsidRDefault="006E38AD" w:rsidP="00FD07AE">
      <w:pPr>
        <w:pStyle w:val="3"/>
        <w:numPr>
          <w:ilvl w:val="0"/>
          <w:numId w:val="26"/>
        </w:numPr>
        <w:rPr>
          <w:rFonts w:ascii="IRBadr" w:eastAsiaTheme="minorHAnsi" w:hAnsi="IRBadr" w:cs="IRBadr"/>
          <w:sz w:val="36"/>
          <w:szCs w:val="36"/>
          <w:rtl/>
        </w:rPr>
      </w:pPr>
      <w:r w:rsidRPr="00DF6A83">
        <w:rPr>
          <w:rFonts w:ascii="IRBadr" w:eastAsiaTheme="minorHAnsi" w:hAnsi="IRBadr" w:cs="IRBadr"/>
          <w:sz w:val="36"/>
          <w:szCs w:val="36"/>
          <w:rtl/>
        </w:rPr>
        <w:t xml:space="preserve">محکومیت بیانیه شورای همکاری </w:t>
      </w:r>
      <w:r w:rsidR="00F80A4A">
        <w:rPr>
          <w:rFonts w:ascii="IRBadr" w:eastAsiaTheme="minorHAnsi" w:hAnsi="IRBadr" w:cs="IRBadr"/>
          <w:sz w:val="36"/>
          <w:szCs w:val="36"/>
          <w:rtl/>
        </w:rPr>
        <w:t>خلیج‌فارس</w:t>
      </w:r>
    </w:p>
    <w:p w14:paraId="37AF3F1F" w14:textId="69BFB74C" w:rsidR="006E38AD" w:rsidRPr="00DF6A83" w:rsidRDefault="00046247" w:rsidP="006E38A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ما در این روزها شاهد یک اقدام بس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یار زشت و خبیثانه در برخی از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دولت‌های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خلیج‌فارس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بودیم که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طی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بیانیه‌ای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مجاهد و مقاوم و این سد پولادین در برابر دشمنان اسلام و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صهیونیست‌ها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در زمره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سازمان‌های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تروریستی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بشمار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آورده‌اند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بدانید چن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 دولت کوچک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 وامانده 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ر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معادلات منطقه ن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ید در برابر شکوه و عظمت مقاومت فلسطین و لبنان بایستید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حرکت شما حرکت بسیار زشتی بود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توانست اراضی لبنان را آزاد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کند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برای اولین بار اسرائیل را به عقب بنشاند و ترس در ارکان 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دولت اسرائیل افکند شما آن را یک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حرکت تروریستی معرفی کردید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؟!!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روشن است که دست شما در دست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صهیونیست‌هاست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دنبال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فتنه‌انگیزی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هستید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خود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پا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گاه تروریسم هستید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شما در سوریه و لبنان و نقاط مختلف عالم پشتوانه تروریسم هستید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521F590E" w14:textId="58606A48" w:rsidR="006E38AD" w:rsidRPr="00DF6A83" w:rsidRDefault="006E38AD" w:rsidP="00FD07AE">
      <w:pPr>
        <w:pStyle w:val="3"/>
        <w:numPr>
          <w:ilvl w:val="0"/>
          <w:numId w:val="26"/>
        </w:numPr>
        <w:rPr>
          <w:rFonts w:ascii="IRBadr" w:eastAsiaTheme="minorHAnsi" w:hAnsi="IRBadr" w:cs="IRBadr"/>
          <w:sz w:val="36"/>
          <w:szCs w:val="36"/>
          <w:rtl/>
        </w:rPr>
      </w:pPr>
      <w:r w:rsidRPr="00DF6A83">
        <w:rPr>
          <w:rFonts w:ascii="IRBadr" w:eastAsiaTheme="minorHAnsi" w:hAnsi="IRBadr" w:cs="IRBadr"/>
          <w:sz w:val="36"/>
          <w:szCs w:val="36"/>
          <w:rtl/>
        </w:rPr>
        <w:t>محکومیت اعزام سفیر مصر به اسرائیل</w:t>
      </w:r>
    </w:p>
    <w:p w14:paraId="41BC0829" w14:textId="248649EE" w:rsidR="006E38AD" w:rsidRPr="00DF6A83" w:rsidRDefault="006E38AD" w:rsidP="006E38AD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بعد از سه سال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مجدداً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دولت مصر سفیر خودش را به اسرائیل اعزام کرد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هم حرکت زشت دیگری بود. ما ملت مسلمان ایران در نماز جمعه و در این پایگاه بزرگ جهاد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و اجتهاد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اعلام </w:t>
      </w:r>
      <w:r w:rsidR="002C1B89">
        <w:rPr>
          <w:rFonts w:ascii="IRBadr" w:eastAsiaTheme="minorHAnsi" w:hAnsi="IRBadr" w:cs="IRBadr"/>
          <w:color w:val="auto"/>
          <w:sz w:val="32"/>
          <w:szCs w:val="32"/>
          <w:rtl/>
        </w:rPr>
        <w:t>می‌کنیم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حرکت چند دولت حقیر در ترور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یستی نامیدن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اقدام به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ارتقای روابط از سوی دولت مصر با اسرائیل از دید ما محکوم است و این حرکت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به‌جایی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نخواهد رسید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14:paraId="77BE3A4D" w14:textId="428EFFE5" w:rsidR="00046247" w:rsidRPr="00FD07AE" w:rsidRDefault="00046247" w:rsidP="00CD3B3C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</w:pPr>
      <w:r w:rsidRPr="00FD07AE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 در پایان جمل</w:t>
      </w:r>
      <w:r w:rsidR="00FD07AE">
        <w:rPr>
          <w:rFonts w:ascii="IRBadr" w:eastAsiaTheme="minorHAnsi" w:hAnsi="IRBadr" w:cs="IRBadr" w:hint="cs"/>
          <w:b/>
          <w:bCs/>
          <w:color w:val="auto"/>
          <w:sz w:val="32"/>
          <w:szCs w:val="32"/>
          <w:rtl/>
        </w:rPr>
        <w:t>ات</w:t>
      </w:r>
      <w:r w:rsidRPr="00FD07AE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 xml:space="preserve">ی را به عربی عرض </w:t>
      </w:r>
      <w:r w:rsidR="00F80A4A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می‌کنم</w:t>
      </w:r>
      <w:r w:rsidRPr="00FD07AE">
        <w:rPr>
          <w:rFonts w:ascii="IRBadr" w:eastAsiaTheme="minorHAnsi" w:hAnsi="IRBadr" w:cs="IRBadr"/>
          <w:b/>
          <w:bCs/>
          <w:color w:val="auto"/>
          <w:sz w:val="32"/>
          <w:szCs w:val="32"/>
          <w:rtl/>
        </w:rPr>
        <w:t>:</w:t>
      </w:r>
    </w:p>
    <w:p w14:paraId="57CF8BD7" w14:textId="4174B8B7" w:rsidR="00046247" w:rsidRPr="00DF6A83" w:rsidRDefault="00046247" w:rsidP="00965C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عبادالله اوصیکم و نفسی بتقوی الله و ارحب بضیوفنا العظام و الکرام من سوریا و من سایر البلدان الاسلامی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اشیر هنا باختصار ال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نقتطین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</w:t>
      </w:r>
    </w:p>
    <w:p w14:paraId="4B4D5733" w14:textId="31193A56" w:rsidR="00965C5F" w:rsidRDefault="00046247" w:rsidP="00965C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الاولی ا</w:t>
      </w:r>
      <w:r w:rsidR="00965C5F">
        <w:rPr>
          <w:rFonts w:ascii="IRBadr" w:eastAsiaTheme="minorHAnsi" w:hAnsi="IRBadr" w:cs="IRBadr"/>
          <w:color w:val="auto"/>
          <w:sz w:val="32"/>
          <w:szCs w:val="32"/>
          <w:rtl/>
        </w:rPr>
        <w:t>ن الشعب الایرانی شارک یوم الجمع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الماضی فی الانتخابات بصور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965C5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واسع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965C5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هائل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هذا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الشعب 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العظیم بمختلف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جهات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تیّاراته قد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ّمت صورة رائقة عن السیادة الشعبیة الاسلامیة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نحن بینما نشکر المشارکین و 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المساهمین فی الانتخابات الاخیرة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شعبا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ً و حکومة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نقدم التبریکات لهم و للمنتخبین نتمنی ان ی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وفق المنتخبین و المسئولین لخدمة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الشعب خصوصا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ً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المستضعفین منهم و حل</w:t>
      </w:r>
      <w:r w:rsidR="006E38AD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ّ أزمة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الاقتصادیه فی البلاد</w:t>
      </w:r>
    </w:p>
    <w:p w14:paraId="0CC318EA" w14:textId="61727237" w:rsidR="00046247" w:rsidRPr="00DF6A83" w:rsidRDefault="006E38AD" w:rsidP="00965C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 نؤ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ّ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965C5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للشعوب و الحکومات فی المنطقه ب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965C5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نّ ایران الاسلام بلد 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أ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من و هدوء و سلا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م و مستعد للحوار الهادئ و لمکافحة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الارهاب و اعداء الاسلام خصوصا الصهایله</w:t>
      </w:r>
    </w:p>
    <w:p w14:paraId="339F8E2B" w14:textId="560EC8AD" w:rsidR="00046247" w:rsidRPr="00DF6A83" w:rsidRDefault="00046247" w:rsidP="000E32D4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ام</w:t>
      </w:r>
      <w:r w:rsidR="00965C5F">
        <w:rPr>
          <w:rFonts w:ascii="IRBadr" w:eastAsiaTheme="minorHAnsi" w:hAnsi="IRBadr" w:cs="IRBadr"/>
          <w:color w:val="auto"/>
          <w:sz w:val="32"/>
          <w:szCs w:val="32"/>
          <w:rtl/>
        </w:rPr>
        <w:t>ا النقط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965C5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الثانی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ة</w:t>
      </w:r>
      <w:r w:rsidR="000E32D4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: ان المجلس التعاون الخلیجی قام بمبا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د</w:t>
      </w:r>
      <w:r w:rsidR="000E32D4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رة مشئومة و سخیفة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ادرجوا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="00965C5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المقاوم و الصائد فی قائمة ال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إ</w:t>
      </w:r>
      <w:r w:rsidR="000E32D4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رهابین، و هذه المبادرة کشفت عن بواطنهم الخبیثة و هی منبعثه عن مؤامرة صهیونیة فی المنطقة</w:t>
      </w:r>
    </w:p>
    <w:p w14:paraId="1262746F" w14:textId="7990929A" w:rsidR="00046247" w:rsidRPr="00DF6A83" w:rsidRDefault="00046247" w:rsidP="00965C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 xml:space="preserve">و هولاء </w:t>
      </w:r>
      <w:r w:rsidR="000E32D4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بدلاً من ان یقوموا بدعم المقاومة الفلسطینیة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فی مقدمتها 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المناضل و المجاهد وقفوا الی جانب اسرائیل الغاصب هذا </w:t>
      </w:r>
      <w:r w:rsidR="000E32D4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الکیان و ادانوا المقاومة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،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فهذه الحزب الالهی و الرسالی</w:t>
      </w:r>
      <w:r w:rsidR="000E32D4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قام بتحریر اراضی لبنان و اراضی العربیة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قام بخلق مفاخر للمسلمین و العرب</w:t>
      </w:r>
      <w:bookmarkStart w:id="0" w:name="_GoBack"/>
      <w:bookmarkEnd w:id="0"/>
    </w:p>
    <w:p w14:paraId="1DFAF1B9" w14:textId="639591FF" w:rsidR="00046247" w:rsidRPr="00DF6A83" w:rsidRDefault="000E32D4" w:rsidP="00965C5F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نحن هذین هذه المبادرة البشعة و نعلن بصراحة ان الامة الاسلامیة تعتز ب</w:t>
      </w:r>
      <w:r w:rsidR="00F80A4A">
        <w:rPr>
          <w:rFonts w:ascii="IRBadr" w:eastAsiaTheme="minorHAnsi" w:hAnsi="IRBadr" w:cs="IRBadr"/>
          <w:color w:val="auto"/>
          <w:sz w:val="32"/>
          <w:szCs w:val="32"/>
          <w:rtl/>
        </w:rPr>
        <w:t>حزب‌الله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المقاومة الاسلامیة 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 ان الشعب ال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إ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یرانی یقف ال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ی جانب المقاومة و شعوب المظلومة و من جملة هذه الشعوب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>،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الشعب الحبیب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السوریا</w:t>
      </w:r>
      <w:r w:rsidR="00965C5F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و نسئل الله ان یوفقنا لخدمة</w:t>
      </w:r>
      <w:r w:rsidR="00046247"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الاسلام و المسلمین</w:t>
      </w:r>
      <w:r w:rsidR="000A0823">
        <w:rPr>
          <w:rFonts w:ascii="IRBadr" w:eastAsiaTheme="minorHAnsi" w:hAnsi="IRBadr" w:cs="IRBadr" w:hint="cs"/>
          <w:color w:val="auto"/>
          <w:sz w:val="32"/>
          <w:szCs w:val="32"/>
          <w:rtl/>
        </w:rPr>
        <w:t>.</w:t>
      </w:r>
    </w:p>
    <w:p w14:paraId="3F1814F5" w14:textId="77777777" w:rsidR="00046247" w:rsidRPr="00DF6A83" w:rsidRDefault="00046247" w:rsidP="00897460">
      <w:pPr>
        <w:spacing w:before="120"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DF6A83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... یاارحم الرحمین. اللهم ارزقنا توفیق الطاعة و بعدالمعصیة و صدق النیّة و عرفان الحرمة اللهم انصر الاسلام و اهله و اخذل الکفر و اهله.</w:t>
      </w: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اللهم انصر جیوش المسلمین و عساکر المسلمین اللهم </w:t>
      </w:r>
      <w:r w:rsidRPr="00DF6A83">
        <w:rPr>
          <w:rFonts w:ascii="IRBadr" w:hAnsi="IRBadr" w:cs="IRBadr"/>
          <w:sz w:val="32"/>
          <w:szCs w:val="32"/>
          <w:rtl/>
        </w:rPr>
        <w:t>اغفر للمومنین و المومنات والمسلمین والمسلمات</w:t>
      </w:r>
    </w:p>
    <w:p w14:paraId="19E8D12D" w14:textId="77777777" w:rsidR="00046247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DF6A83">
        <w:rPr>
          <w:rFonts w:ascii="IRBadr" w:eastAsiaTheme="minorHAnsi" w:hAnsi="IRBadr" w:cs="IRBadr"/>
          <w:color w:val="auto"/>
          <w:sz w:val="32"/>
          <w:szCs w:val="32"/>
          <w:rtl/>
        </w:rPr>
        <w:t>خدایا ارواح شهدا و امام شهدا وهمه درگذشتگان و مراجع و بزرگان درگذشته را با اولیای خودت محشور بفرما خدمتگزاران به اسلام و مقام معظم رهبری و مراجع عظام را موید و منصور بدار، سلام و درود ما را به محضر مولایمان امام زمان سلام‌الله علیه ابلاغ بفرما.</w:t>
      </w:r>
    </w:p>
    <w:p w14:paraId="13AD5A7B" w14:textId="77777777" w:rsidR="00046247" w:rsidRPr="00CD3B3C" w:rsidRDefault="00046247" w:rsidP="00897460">
      <w:pPr>
        <w:spacing w:line="276" w:lineRule="auto"/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</w:pPr>
      <w:r w:rsidRPr="00CD3B3C">
        <w:rPr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CD3B3C">
        <w:rPr>
          <w:rStyle w:val="a7"/>
          <w:rFonts w:ascii="IRBadr" w:hAnsi="IRBadr" w:cs="IRBadr"/>
          <w:b/>
          <w:bCs/>
          <w:color w:val="1F3864" w:themeColor="accent5" w:themeShade="80"/>
          <w:sz w:val="32"/>
          <w:szCs w:val="32"/>
          <w:rtl/>
        </w:rPr>
        <w:footnoteReference w:id="11"/>
      </w:r>
    </w:p>
    <w:p w14:paraId="7C74DDD2" w14:textId="77777777" w:rsidR="00046247" w:rsidRPr="00DF6A83" w:rsidRDefault="00046247" w:rsidP="00897460">
      <w:pPr>
        <w:spacing w:line="276" w:lineRule="auto"/>
        <w:ind w:firstLine="0"/>
        <w:rPr>
          <w:rFonts w:ascii="IRBadr" w:hAnsi="IRBadr" w:cs="IRBadr"/>
          <w:sz w:val="32"/>
          <w:szCs w:val="32"/>
          <w:rtl/>
        </w:rPr>
      </w:pPr>
      <w:r w:rsidRPr="00DF6A83">
        <w:rPr>
          <w:rFonts w:ascii="IRBadr" w:hAnsi="IRBadr" w:cs="IRBadr"/>
          <w:sz w:val="32"/>
          <w:szCs w:val="32"/>
          <w:rtl/>
        </w:rPr>
        <w:t>صدق الله العلی العظیم</w:t>
      </w:r>
    </w:p>
    <w:p w14:paraId="2A6EC9E3" w14:textId="77777777" w:rsidR="00046247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7743C208" w14:textId="77777777" w:rsidR="00046247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7D77B26D" w14:textId="77777777" w:rsidR="00046247" w:rsidRPr="00DF6A83" w:rsidRDefault="00046247" w:rsidP="00897460">
      <w:pPr>
        <w:autoSpaceDE w:val="0"/>
        <w:autoSpaceDN w:val="0"/>
        <w:adjustRightInd w:val="0"/>
        <w:spacing w:after="0" w:line="276" w:lineRule="auto"/>
        <w:ind w:firstLine="0"/>
        <w:contextualSpacing w:val="0"/>
        <w:rPr>
          <w:rFonts w:ascii="IRBadr" w:eastAsiaTheme="minorHAnsi" w:hAnsi="IRBadr" w:cs="IRBadr"/>
          <w:color w:val="auto"/>
          <w:sz w:val="32"/>
          <w:szCs w:val="32"/>
          <w:rtl/>
        </w:rPr>
      </w:pPr>
    </w:p>
    <w:p w14:paraId="6E0D635C" w14:textId="77777777" w:rsidR="00DC429E" w:rsidRPr="00DF6A83" w:rsidRDefault="00DC429E" w:rsidP="00897460">
      <w:pPr>
        <w:spacing w:line="276" w:lineRule="auto"/>
        <w:rPr>
          <w:rFonts w:ascii="IRBadr" w:hAnsi="IRBadr" w:cs="IRBadr"/>
          <w:sz w:val="32"/>
          <w:szCs w:val="32"/>
        </w:rPr>
      </w:pPr>
    </w:p>
    <w:sectPr w:rsidR="00DC429E" w:rsidRPr="00DF6A83" w:rsidSect="00716846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3756" w14:textId="77777777" w:rsidR="00675F56" w:rsidRDefault="00675F56" w:rsidP="00046247">
      <w:pPr>
        <w:spacing w:after="0"/>
      </w:pPr>
      <w:r>
        <w:separator/>
      </w:r>
    </w:p>
  </w:endnote>
  <w:endnote w:type="continuationSeparator" w:id="0">
    <w:p w14:paraId="4574F163" w14:textId="77777777" w:rsidR="00675F56" w:rsidRDefault="00675F56" w:rsidP="000462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E0E6" w14:textId="77777777" w:rsidR="00716846" w:rsidRDefault="00716846" w:rsidP="00716846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04549583"/>
      <w:docPartObj>
        <w:docPartGallery w:val="Page Numbers (Bottom of Page)"/>
        <w:docPartUnique/>
      </w:docPartObj>
    </w:sdtPr>
    <w:sdtEndPr/>
    <w:sdtContent>
      <w:p w14:paraId="73FB89F4" w14:textId="77777777" w:rsidR="00716846" w:rsidRDefault="007168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23" w:rsidRPr="000A0823">
          <w:rPr>
            <w:noProof/>
            <w:rtl/>
            <w:lang w:val="fa-IR"/>
          </w:rPr>
          <w:t>11</w:t>
        </w:r>
        <w:r>
          <w:rPr>
            <w:noProof/>
          </w:rPr>
          <w:fldChar w:fldCharType="end"/>
        </w:r>
      </w:p>
    </w:sdtContent>
  </w:sdt>
  <w:p w14:paraId="13E84463" w14:textId="77777777" w:rsidR="00716846" w:rsidRDefault="00716846" w:rsidP="00716846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94F28" w14:textId="77777777" w:rsidR="00675F56" w:rsidRDefault="00675F56" w:rsidP="00046247">
      <w:pPr>
        <w:spacing w:after="0"/>
      </w:pPr>
      <w:r>
        <w:separator/>
      </w:r>
    </w:p>
  </w:footnote>
  <w:footnote w:type="continuationSeparator" w:id="0">
    <w:p w14:paraId="71DDB06A" w14:textId="77777777" w:rsidR="00675F56" w:rsidRDefault="00675F56" w:rsidP="00046247">
      <w:pPr>
        <w:spacing w:after="0"/>
      </w:pPr>
      <w:r>
        <w:continuationSeparator/>
      </w:r>
    </w:p>
  </w:footnote>
  <w:footnote w:id="1">
    <w:p w14:paraId="5761FD59" w14:textId="77777777" w:rsidR="00716846" w:rsidRPr="0014514A" w:rsidRDefault="00716846" w:rsidP="00046247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14514A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14514A">
        <w:rPr>
          <w:rFonts w:ascii="IRBadr" w:hAnsi="IRBadr" w:cs="IRBadr"/>
          <w:color w:val="auto"/>
          <w:sz w:val="28"/>
          <w:szCs w:val="28"/>
        </w:rPr>
        <w:t xml:space="preserve"> </w:t>
      </w:r>
      <w:r w:rsidRPr="0014514A">
        <w:rPr>
          <w:rFonts w:ascii="IRBadr" w:hAnsi="IRBadr" w:cs="IRBadr"/>
          <w:color w:val="auto"/>
          <w:sz w:val="28"/>
          <w:szCs w:val="28"/>
          <w:rtl/>
        </w:rPr>
        <w:t>سوره توبه آیه 119</w:t>
      </w:r>
    </w:p>
  </w:footnote>
  <w:footnote w:id="2">
    <w:p w14:paraId="65413438" w14:textId="11721D26" w:rsidR="00716846" w:rsidRPr="0014514A" w:rsidRDefault="00716846" w:rsidP="00CD3B3C">
      <w:pPr>
        <w:pStyle w:val="a3"/>
        <w:rPr>
          <w:rFonts w:ascii="IRBadr" w:hAnsi="IRBadr" w:cs="IRBadr"/>
          <w:sz w:val="28"/>
          <w:szCs w:val="28"/>
        </w:rPr>
      </w:pPr>
      <w:r w:rsidRPr="0014514A">
        <w:rPr>
          <w:rStyle w:val="a7"/>
          <w:rFonts w:ascii="IRBadr" w:hAnsi="IRBadr" w:cs="IRBadr"/>
          <w:sz w:val="28"/>
          <w:szCs w:val="28"/>
        </w:rPr>
        <w:footnoteRef/>
      </w:r>
      <w:r w:rsidR="00CD3B3C">
        <w:rPr>
          <w:rFonts w:ascii="IRBadr" w:hAnsi="IRBadr" w:cs="IRBadr"/>
          <w:sz w:val="28"/>
          <w:szCs w:val="28"/>
          <w:rtl/>
        </w:rPr>
        <w:t xml:space="preserve"> ـ </w:t>
      </w:r>
      <w:r w:rsidRPr="0014514A">
        <w:rPr>
          <w:rFonts w:ascii="IRBadr" w:hAnsi="IRBadr" w:cs="IRBadr"/>
          <w:sz w:val="28"/>
          <w:szCs w:val="28"/>
          <w:rtl/>
        </w:rPr>
        <w:t>سوره تحریم</w:t>
      </w:r>
      <w:r w:rsidR="00CD3B3C" w:rsidRPr="0014514A">
        <w:rPr>
          <w:rFonts w:ascii="IRBadr" w:hAnsi="IRBadr" w:cs="IRBadr"/>
          <w:sz w:val="28"/>
          <w:szCs w:val="28"/>
          <w:rtl/>
        </w:rPr>
        <w:t xml:space="preserve"> آیه 6 </w:t>
      </w:r>
      <w:r w:rsidRPr="0014514A">
        <w:rPr>
          <w:rFonts w:ascii="IRBadr" w:hAnsi="IRBadr" w:cs="IRBadr"/>
          <w:sz w:val="28"/>
          <w:szCs w:val="28"/>
          <w:rtl/>
        </w:rPr>
        <w:t>؛ سوره بقره</w:t>
      </w:r>
      <w:r w:rsidR="00CD3B3C" w:rsidRPr="00CD3B3C">
        <w:rPr>
          <w:rFonts w:ascii="IRBadr" w:hAnsi="IRBadr" w:cs="IRBadr"/>
          <w:sz w:val="28"/>
          <w:szCs w:val="28"/>
          <w:rtl/>
        </w:rPr>
        <w:t xml:space="preserve"> </w:t>
      </w:r>
      <w:r w:rsidR="00CD3B3C" w:rsidRPr="0014514A">
        <w:rPr>
          <w:rFonts w:ascii="IRBadr" w:hAnsi="IRBadr" w:cs="IRBadr"/>
          <w:sz w:val="28"/>
          <w:szCs w:val="28"/>
          <w:rtl/>
        </w:rPr>
        <w:t>آیه 187</w:t>
      </w:r>
    </w:p>
  </w:footnote>
  <w:footnote w:id="3">
    <w:p w14:paraId="117D2FF9" w14:textId="3B36C251" w:rsidR="00716846" w:rsidRPr="0014514A" w:rsidRDefault="00716846">
      <w:pPr>
        <w:pStyle w:val="a3"/>
        <w:rPr>
          <w:rFonts w:ascii="IRBadr" w:hAnsi="IRBadr" w:cs="IRBadr"/>
          <w:sz w:val="28"/>
          <w:szCs w:val="28"/>
        </w:rPr>
      </w:pPr>
      <w:r w:rsidRPr="0014514A">
        <w:rPr>
          <w:rStyle w:val="a7"/>
          <w:rFonts w:ascii="IRBadr" w:hAnsi="IRBadr" w:cs="IRBadr"/>
          <w:sz w:val="28"/>
          <w:szCs w:val="28"/>
        </w:rPr>
        <w:footnoteRef/>
      </w:r>
      <w:r w:rsidRPr="0014514A">
        <w:rPr>
          <w:rFonts w:ascii="IRBadr" w:hAnsi="IRBadr" w:cs="IRBadr"/>
          <w:sz w:val="28"/>
          <w:szCs w:val="28"/>
          <w:rtl/>
        </w:rPr>
        <w:t xml:space="preserve"> ـ سوره تحریم آیه 6: اى كسانى كه ايمان آورده‏ايد خودتان و اهلتان را از آتشى كه سوخت آن مردم و سنگ است‏ حفظ كنيد</w:t>
      </w:r>
      <w:r w:rsidR="00CD3B3C">
        <w:rPr>
          <w:rFonts w:ascii="IRBadr" w:hAnsi="IRBadr" w:cs="IRBadr" w:hint="cs"/>
          <w:sz w:val="28"/>
          <w:szCs w:val="28"/>
          <w:rtl/>
        </w:rPr>
        <w:t>.</w:t>
      </w:r>
    </w:p>
  </w:footnote>
  <w:footnote w:id="4">
    <w:p w14:paraId="0AA61EF4" w14:textId="77777777" w:rsidR="00716846" w:rsidRPr="0014514A" w:rsidRDefault="00716846">
      <w:pPr>
        <w:pStyle w:val="a3"/>
        <w:rPr>
          <w:rFonts w:ascii="IRBadr" w:hAnsi="IRBadr" w:cs="IRBadr"/>
          <w:sz w:val="28"/>
          <w:szCs w:val="28"/>
        </w:rPr>
      </w:pPr>
      <w:r w:rsidRPr="0014514A">
        <w:rPr>
          <w:rStyle w:val="a7"/>
          <w:rFonts w:ascii="IRBadr" w:hAnsi="IRBadr" w:cs="IRBadr"/>
          <w:sz w:val="28"/>
          <w:szCs w:val="28"/>
        </w:rPr>
        <w:footnoteRef/>
      </w:r>
      <w:r w:rsidRPr="0014514A">
        <w:rPr>
          <w:rFonts w:ascii="IRBadr" w:hAnsi="IRBadr" w:cs="IRBadr"/>
          <w:sz w:val="28"/>
          <w:szCs w:val="28"/>
          <w:rtl/>
        </w:rPr>
        <w:t xml:space="preserve"> ـ سوره طه آیه 132: تو اهل بيت خود را به نماز و طاعت خدا امر كن و خود نيز بر نماز و ذكر حق صبور باش.</w:t>
      </w:r>
    </w:p>
  </w:footnote>
  <w:footnote w:id="5">
    <w:p w14:paraId="21FE32A9" w14:textId="14EC5103" w:rsidR="00716846" w:rsidRPr="0014514A" w:rsidRDefault="00716846" w:rsidP="00F92D98">
      <w:pPr>
        <w:pStyle w:val="a3"/>
        <w:rPr>
          <w:rFonts w:ascii="IRBadr" w:hAnsi="IRBadr" w:cs="IRBadr"/>
          <w:sz w:val="28"/>
          <w:szCs w:val="28"/>
        </w:rPr>
      </w:pPr>
      <w:r w:rsidRPr="0014514A">
        <w:rPr>
          <w:rStyle w:val="a7"/>
          <w:rFonts w:ascii="IRBadr" w:hAnsi="IRBadr" w:cs="IRBadr"/>
          <w:sz w:val="28"/>
          <w:szCs w:val="28"/>
        </w:rPr>
        <w:footnoteRef/>
      </w:r>
      <w:r w:rsidRPr="0014514A">
        <w:rPr>
          <w:rFonts w:ascii="IRBadr" w:hAnsi="IRBadr" w:cs="IRBadr"/>
          <w:sz w:val="28"/>
          <w:szCs w:val="28"/>
          <w:rtl/>
        </w:rPr>
        <w:t xml:space="preserve"> ـ </w:t>
      </w:r>
      <w:r w:rsidRPr="0014514A">
        <w:rPr>
          <w:rFonts w:ascii="IRBadr" w:eastAsiaTheme="minorHAnsi" w:hAnsi="IRBadr" w:cs="IRBadr"/>
          <w:color w:val="auto"/>
          <w:sz w:val="28"/>
          <w:szCs w:val="28"/>
          <w:rtl/>
        </w:rPr>
        <w:t>تهذيب‏الأحكام، ج 2، ص 124.</w:t>
      </w:r>
    </w:p>
  </w:footnote>
  <w:footnote w:id="6">
    <w:p w14:paraId="26FFCF28" w14:textId="17A3495E" w:rsidR="0014514A" w:rsidRPr="0014514A" w:rsidRDefault="0014514A">
      <w:pPr>
        <w:pStyle w:val="a3"/>
        <w:rPr>
          <w:rFonts w:ascii="IRBadr" w:hAnsi="IRBadr" w:cs="IRBadr"/>
          <w:sz w:val="28"/>
          <w:szCs w:val="28"/>
          <w:rtl/>
        </w:rPr>
      </w:pPr>
      <w:r w:rsidRPr="0014514A">
        <w:rPr>
          <w:rStyle w:val="a7"/>
          <w:rFonts w:ascii="IRBadr" w:hAnsi="IRBadr" w:cs="IRBadr"/>
          <w:sz w:val="28"/>
          <w:szCs w:val="28"/>
        </w:rPr>
        <w:footnoteRef/>
      </w:r>
      <w:r w:rsidRPr="0014514A">
        <w:rPr>
          <w:rFonts w:ascii="IRBadr" w:hAnsi="IRBadr" w:cs="IRBadr"/>
          <w:sz w:val="28"/>
          <w:szCs w:val="28"/>
          <w:rtl/>
        </w:rPr>
        <w:t xml:space="preserve"> ـ کنز العمال</w:t>
      </w:r>
    </w:p>
  </w:footnote>
  <w:footnote w:id="7">
    <w:p w14:paraId="400C3AD3" w14:textId="142B2D9A" w:rsidR="00716846" w:rsidRPr="0014514A" w:rsidRDefault="00716846" w:rsidP="00BC6F8F">
      <w:pPr>
        <w:pStyle w:val="a3"/>
        <w:rPr>
          <w:rFonts w:ascii="IRBadr" w:hAnsi="IRBadr" w:cs="IRBadr"/>
          <w:sz w:val="28"/>
          <w:szCs w:val="28"/>
        </w:rPr>
      </w:pPr>
      <w:r w:rsidRPr="0014514A">
        <w:rPr>
          <w:rStyle w:val="a7"/>
          <w:rFonts w:ascii="IRBadr" w:hAnsi="IRBadr" w:cs="IRBadr"/>
          <w:sz w:val="28"/>
          <w:szCs w:val="28"/>
        </w:rPr>
        <w:footnoteRef/>
      </w:r>
      <w:r w:rsidRPr="0014514A">
        <w:rPr>
          <w:rFonts w:ascii="IRBadr" w:hAnsi="IRBadr" w:cs="IRBadr"/>
          <w:sz w:val="28"/>
          <w:szCs w:val="28"/>
          <w:rtl/>
        </w:rPr>
        <w:t xml:space="preserve"> ـ </w:t>
      </w:r>
      <w:r w:rsidRPr="0014514A">
        <w:rPr>
          <w:rFonts w:ascii="IRBadr" w:eastAsiaTheme="minorHAnsi" w:hAnsi="IRBadr" w:cs="IRBadr"/>
          <w:color w:val="auto"/>
          <w:sz w:val="28"/>
          <w:szCs w:val="28"/>
          <w:rtl/>
        </w:rPr>
        <w:t>دعائم‏الإسلام، ج 1، ص</w:t>
      </w:r>
      <w:r w:rsidR="002C1B89" w:rsidRPr="0014514A">
        <w:rPr>
          <w:rFonts w:ascii="IRBadr" w:eastAsiaTheme="minorHAnsi" w:hAnsi="IRBadr" w:cs="IRBadr"/>
          <w:color w:val="auto"/>
          <w:sz w:val="28"/>
          <w:szCs w:val="28"/>
          <w:rtl/>
        </w:rPr>
        <w:t xml:space="preserve"> </w:t>
      </w:r>
      <w:r w:rsidRPr="0014514A">
        <w:rPr>
          <w:rFonts w:ascii="IRBadr" w:eastAsiaTheme="minorHAnsi" w:hAnsi="IRBadr" w:cs="IRBadr"/>
          <w:color w:val="auto"/>
          <w:sz w:val="28"/>
          <w:szCs w:val="28"/>
          <w:rtl/>
        </w:rPr>
        <w:t>82.</w:t>
      </w:r>
    </w:p>
  </w:footnote>
  <w:footnote w:id="8">
    <w:p w14:paraId="2FEA43D4" w14:textId="77777777" w:rsidR="00716846" w:rsidRPr="0014514A" w:rsidRDefault="00716846" w:rsidP="00897460">
      <w:pPr>
        <w:pStyle w:val="a3"/>
        <w:rPr>
          <w:rFonts w:ascii="IRBadr" w:hAnsi="IRBadr" w:cs="IRBadr"/>
          <w:sz w:val="28"/>
          <w:szCs w:val="28"/>
          <w:rtl/>
        </w:rPr>
      </w:pPr>
      <w:r w:rsidRPr="0014514A">
        <w:rPr>
          <w:rStyle w:val="a7"/>
          <w:rFonts w:ascii="IRBadr" w:hAnsi="IRBadr" w:cs="IRBadr"/>
          <w:sz w:val="28"/>
          <w:szCs w:val="28"/>
        </w:rPr>
        <w:footnoteRef/>
      </w:r>
      <w:r w:rsidRPr="0014514A">
        <w:rPr>
          <w:rFonts w:ascii="IRBadr" w:hAnsi="IRBadr" w:cs="IRBadr"/>
          <w:sz w:val="28"/>
          <w:szCs w:val="28"/>
          <w:rtl/>
        </w:rPr>
        <w:t>. سوره کوثر</w:t>
      </w:r>
    </w:p>
  </w:footnote>
  <w:footnote w:id="9">
    <w:p w14:paraId="5CC3E52D" w14:textId="382D4AB1" w:rsidR="00716846" w:rsidRPr="0014514A" w:rsidRDefault="00716846" w:rsidP="00046247">
      <w:pPr>
        <w:pStyle w:val="a3"/>
        <w:rPr>
          <w:rFonts w:ascii="IRBadr" w:hAnsi="IRBadr" w:cs="IRBadr"/>
          <w:color w:val="auto"/>
          <w:sz w:val="28"/>
          <w:szCs w:val="28"/>
          <w:rtl/>
        </w:rPr>
      </w:pPr>
      <w:r w:rsidRPr="0014514A">
        <w:rPr>
          <w:rStyle w:val="a7"/>
          <w:rFonts w:ascii="IRBadr" w:hAnsi="IRBadr" w:cs="IRBadr"/>
          <w:color w:val="auto"/>
          <w:sz w:val="28"/>
          <w:szCs w:val="28"/>
        </w:rPr>
        <w:footnoteRef/>
      </w:r>
      <w:r w:rsidRPr="0014514A">
        <w:rPr>
          <w:rFonts w:ascii="IRBadr" w:hAnsi="IRBadr" w:cs="IRBadr"/>
          <w:color w:val="auto"/>
          <w:sz w:val="28"/>
          <w:szCs w:val="28"/>
        </w:rPr>
        <w:t xml:space="preserve"> </w:t>
      </w:r>
      <w:r w:rsidR="0014514A">
        <w:rPr>
          <w:rFonts w:ascii="IRBadr" w:hAnsi="IRBadr" w:cs="IRBadr" w:hint="cs"/>
          <w:color w:val="auto"/>
          <w:sz w:val="28"/>
          <w:szCs w:val="28"/>
          <w:rtl/>
        </w:rPr>
        <w:t xml:space="preserve">ـ </w:t>
      </w:r>
      <w:r w:rsidRPr="0014514A">
        <w:rPr>
          <w:rFonts w:ascii="IRBadr" w:hAnsi="IRBadr" w:cs="IRBadr"/>
          <w:color w:val="auto"/>
          <w:sz w:val="28"/>
          <w:szCs w:val="28"/>
          <w:rtl/>
        </w:rPr>
        <w:t>سوره توبه آیه 119</w:t>
      </w:r>
    </w:p>
  </w:footnote>
  <w:footnote w:id="10">
    <w:p w14:paraId="7D8D01F3" w14:textId="601805C0" w:rsidR="00716846" w:rsidRPr="0014514A" w:rsidRDefault="00716846">
      <w:pPr>
        <w:pStyle w:val="a3"/>
        <w:rPr>
          <w:rFonts w:ascii="IRBadr" w:hAnsi="IRBadr" w:cs="IRBadr"/>
          <w:sz w:val="28"/>
          <w:szCs w:val="28"/>
        </w:rPr>
      </w:pPr>
      <w:r w:rsidRPr="0014514A">
        <w:rPr>
          <w:rStyle w:val="a7"/>
          <w:rFonts w:ascii="IRBadr" w:hAnsi="IRBadr" w:cs="IRBadr"/>
          <w:sz w:val="28"/>
          <w:szCs w:val="28"/>
        </w:rPr>
        <w:footnoteRef/>
      </w:r>
      <w:r w:rsidRPr="0014514A">
        <w:rPr>
          <w:rFonts w:ascii="IRBadr" w:hAnsi="IRBadr" w:cs="IRBadr"/>
          <w:sz w:val="28"/>
          <w:szCs w:val="28"/>
          <w:rtl/>
        </w:rPr>
        <w:t xml:space="preserve"> ـ سید رضی، </w:t>
      </w:r>
      <w:r w:rsidRPr="0014514A">
        <w:rPr>
          <w:rFonts w:ascii="IRBadr" w:eastAsiaTheme="minorHAnsi" w:hAnsi="IRBadr" w:cs="IRBadr"/>
          <w:color w:val="auto"/>
          <w:sz w:val="28"/>
          <w:szCs w:val="28"/>
          <w:rtl/>
        </w:rPr>
        <w:t>نهج‏البلاغة (صبحي‏صالح)، خطبه 64، ص 95</w:t>
      </w:r>
    </w:p>
  </w:footnote>
  <w:footnote w:id="11">
    <w:p w14:paraId="623BC61D" w14:textId="77777777" w:rsidR="00716846" w:rsidRPr="0014514A" w:rsidRDefault="00716846" w:rsidP="00046247">
      <w:pPr>
        <w:pStyle w:val="a3"/>
        <w:rPr>
          <w:rFonts w:ascii="IRBadr" w:hAnsi="IRBadr" w:cs="IRBadr"/>
          <w:sz w:val="28"/>
          <w:szCs w:val="28"/>
          <w:rtl/>
        </w:rPr>
      </w:pPr>
      <w:r w:rsidRPr="0014514A">
        <w:rPr>
          <w:rStyle w:val="a7"/>
          <w:rFonts w:ascii="IRBadr" w:eastAsiaTheme="majorEastAsia" w:hAnsi="IRBadr" w:cs="IRBadr"/>
          <w:sz w:val="28"/>
          <w:szCs w:val="28"/>
        </w:rPr>
        <w:footnoteRef/>
      </w:r>
      <w:r w:rsidRPr="0014514A">
        <w:rPr>
          <w:rFonts w:ascii="IRBadr" w:hAnsi="IRBadr" w:cs="IRBadr"/>
          <w:sz w:val="28"/>
          <w:szCs w:val="28"/>
          <w:rtl/>
        </w:rPr>
        <w:t>. سوره الاخلاص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F431" w14:textId="77777777" w:rsidR="00716846" w:rsidRDefault="00716846" w:rsidP="00716846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</w:rPr>
      <w:drawing>
        <wp:anchor distT="0" distB="0" distL="114300" distR="114300" simplePos="0" relativeHeight="251660288" behindDoc="1" locked="0" layoutInCell="1" allowOverlap="1" wp14:anchorId="79E77D5A" wp14:editId="40C0E779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37CD783" wp14:editId="27648C2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D1EE52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14:paraId="086FEA06" w14:textId="3EC97F49" w:rsidR="00716846" w:rsidRPr="00AB4B87" w:rsidRDefault="00716846" w:rsidP="00716846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 w:rsidR="00CD3B3C">
      <w:rPr>
        <w:rFonts w:ascii="IranNastaliq" w:hAnsi="IranNastaliq" w:cs="2  Yekan" w:hint="cs"/>
        <w:sz w:val="26"/>
        <w:szCs w:val="26"/>
        <w:rtl/>
      </w:rPr>
      <w:t xml:space="preserve">                                   </w:t>
    </w:r>
    <w:r w:rsidR="002C1B89"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14/12</w:t>
    </w:r>
    <w:r w:rsidRPr="00AB4B87">
      <w:rPr>
        <w:rFonts w:ascii="IranNastaliq" w:hAnsi="IranNastaliq" w:cs="2  Yekan" w:hint="cs"/>
        <w:sz w:val="26"/>
        <w:szCs w:val="26"/>
        <w:rtl/>
      </w:rPr>
      <w:t>/94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668"/>
    <w:multiLevelType w:val="hybridMultilevel"/>
    <w:tmpl w:val="D6C4D7BC"/>
    <w:lvl w:ilvl="0" w:tplc="203C15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F0CF8"/>
    <w:multiLevelType w:val="hybridMultilevel"/>
    <w:tmpl w:val="25E2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707C"/>
    <w:multiLevelType w:val="hybridMultilevel"/>
    <w:tmpl w:val="8530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36227"/>
    <w:multiLevelType w:val="hybridMultilevel"/>
    <w:tmpl w:val="21B46E90"/>
    <w:lvl w:ilvl="0" w:tplc="D5C23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1F1030"/>
    <w:multiLevelType w:val="hybridMultilevel"/>
    <w:tmpl w:val="FBDC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E73"/>
    <w:multiLevelType w:val="hybridMultilevel"/>
    <w:tmpl w:val="281A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647A"/>
    <w:multiLevelType w:val="hybridMultilevel"/>
    <w:tmpl w:val="2F0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01AC"/>
    <w:multiLevelType w:val="hybridMultilevel"/>
    <w:tmpl w:val="E37A5D2A"/>
    <w:lvl w:ilvl="0" w:tplc="2DD6B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3251EA"/>
    <w:multiLevelType w:val="hybridMultilevel"/>
    <w:tmpl w:val="33A6CFBE"/>
    <w:lvl w:ilvl="0" w:tplc="D924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4874A6"/>
    <w:multiLevelType w:val="hybridMultilevel"/>
    <w:tmpl w:val="E2DC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1476A"/>
    <w:multiLevelType w:val="hybridMultilevel"/>
    <w:tmpl w:val="5AE6C2B6"/>
    <w:lvl w:ilvl="0" w:tplc="F1DE5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8D4288"/>
    <w:multiLevelType w:val="hybridMultilevel"/>
    <w:tmpl w:val="8362B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415C16"/>
    <w:multiLevelType w:val="hybridMultilevel"/>
    <w:tmpl w:val="3CA84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C492D"/>
    <w:multiLevelType w:val="hybridMultilevel"/>
    <w:tmpl w:val="BE14B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1D35D7"/>
    <w:multiLevelType w:val="hybridMultilevel"/>
    <w:tmpl w:val="58AA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97AD5"/>
    <w:multiLevelType w:val="hybridMultilevel"/>
    <w:tmpl w:val="1F8EF6A8"/>
    <w:lvl w:ilvl="0" w:tplc="E2AC837E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1F4D78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FC7E93"/>
    <w:multiLevelType w:val="hybridMultilevel"/>
    <w:tmpl w:val="4ED48D36"/>
    <w:lvl w:ilvl="0" w:tplc="EA709108">
      <w:start w:val="1"/>
      <w:numFmt w:val="decimal"/>
      <w:lvlText w:val="%1."/>
      <w:lvlJc w:val="left"/>
      <w:pPr>
        <w:ind w:left="644" w:hanging="360"/>
      </w:pPr>
      <w:rPr>
        <w:rFonts w:hint="default"/>
        <w:color w:val="1F4D78" w:themeColor="accent1" w:themeShade="7F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 w:hint="default"/>
        <w:color w:val="1F4D78" w:themeColor="accent1" w:themeShade="7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3201A9"/>
    <w:multiLevelType w:val="hybridMultilevel"/>
    <w:tmpl w:val="48403EC6"/>
    <w:lvl w:ilvl="0" w:tplc="E488BD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837725"/>
    <w:multiLevelType w:val="hybridMultilevel"/>
    <w:tmpl w:val="6ADAB822"/>
    <w:lvl w:ilvl="0" w:tplc="6DBEB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0442F1E"/>
    <w:multiLevelType w:val="hybridMultilevel"/>
    <w:tmpl w:val="7112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962AD"/>
    <w:multiLevelType w:val="hybridMultilevel"/>
    <w:tmpl w:val="1F58CEF0"/>
    <w:lvl w:ilvl="0" w:tplc="43489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310855"/>
    <w:multiLevelType w:val="hybridMultilevel"/>
    <w:tmpl w:val="AF365C7A"/>
    <w:lvl w:ilvl="0" w:tplc="F984C70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FE66677"/>
    <w:multiLevelType w:val="hybridMultilevel"/>
    <w:tmpl w:val="D48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2"/>
  </w:num>
  <w:num w:numId="5">
    <w:abstractNumId w:val="6"/>
  </w:num>
  <w:num w:numId="6">
    <w:abstractNumId w:val="7"/>
  </w:num>
  <w:num w:numId="7">
    <w:abstractNumId w:val="10"/>
  </w:num>
  <w:num w:numId="8">
    <w:abstractNumId w:val="26"/>
  </w:num>
  <w:num w:numId="9">
    <w:abstractNumId w:val="12"/>
  </w:num>
  <w:num w:numId="10">
    <w:abstractNumId w:val="27"/>
  </w:num>
  <w:num w:numId="11">
    <w:abstractNumId w:val="3"/>
  </w:num>
  <w:num w:numId="12">
    <w:abstractNumId w:val="1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17"/>
  </w:num>
  <w:num w:numId="18">
    <w:abstractNumId w:val="0"/>
  </w:num>
  <w:num w:numId="19">
    <w:abstractNumId w:val="25"/>
  </w:num>
  <w:num w:numId="20">
    <w:abstractNumId w:val="23"/>
  </w:num>
  <w:num w:numId="21">
    <w:abstractNumId w:val="8"/>
  </w:num>
  <w:num w:numId="22">
    <w:abstractNumId w:val="15"/>
  </w:num>
  <w:num w:numId="23">
    <w:abstractNumId w:val="11"/>
  </w:num>
  <w:num w:numId="24">
    <w:abstractNumId w:val="13"/>
  </w:num>
  <w:num w:numId="25">
    <w:abstractNumId w:val="20"/>
  </w:num>
  <w:num w:numId="26">
    <w:abstractNumId w:val="4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47"/>
    <w:rsid w:val="00046247"/>
    <w:rsid w:val="000A0823"/>
    <w:rsid w:val="000E32D4"/>
    <w:rsid w:val="00133800"/>
    <w:rsid w:val="0014514A"/>
    <w:rsid w:val="002665B7"/>
    <w:rsid w:val="002C1B89"/>
    <w:rsid w:val="002E0B24"/>
    <w:rsid w:val="0033620A"/>
    <w:rsid w:val="00444DDD"/>
    <w:rsid w:val="005D7B92"/>
    <w:rsid w:val="006131B4"/>
    <w:rsid w:val="00675F56"/>
    <w:rsid w:val="006E38AD"/>
    <w:rsid w:val="00716846"/>
    <w:rsid w:val="007D2843"/>
    <w:rsid w:val="00826C6B"/>
    <w:rsid w:val="00897460"/>
    <w:rsid w:val="00965C5F"/>
    <w:rsid w:val="00A36E26"/>
    <w:rsid w:val="00A856D6"/>
    <w:rsid w:val="00B02517"/>
    <w:rsid w:val="00BC6F8F"/>
    <w:rsid w:val="00C85F02"/>
    <w:rsid w:val="00CC19F1"/>
    <w:rsid w:val="00CD3B3C"/>
    <w:rsid w:val="00DC429E"/>
    <w:rsid w:val="00DF6A83"/>
    <w:rsid w:val="00E97EFD"/>
    <w:rsid w:val="00F80A4A"/>
    <w:rsid w:val="00F92D98"/>
    <w:rsid w:val="00FB1BEC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23855C9"/>
  <w15:chartTrackingRefBased/>
  <w15:docId w15:val="{19FD4ED7-8EFE-4679-87F4-01CF193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046247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046247"/>
    <w:pPr>
      <w:keepNext/>
      <w:keepLines/>
      <w:spacing w:before="400" w:after="0" w:line="276" w:lineRule="auto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46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6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46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46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046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046247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046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046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046247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0462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60">
    <w:name w:val="سرصفحه 6 نویسه"/>
    <w:basedOn w:val="a0"/>
    <w:link w:val="6"/>
    <w:uiPriority w:val="9"/>
    <w:rsid w:val="00046247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046247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046247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6247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046247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046247"/>
    <w:rPr>
      <w:vertAlign w:val="superscript"/>
    </w:rPr>
  </w:style>
  <w:style w:type="paragraph" w:styleId="a8">
    <w:name w:val="List Paragraph"/>
    <w:basedOn w:val="a"/>
    <w:uiPriority w:val="34"/>
    <w:qFormat/>
    <w:rsid w:val="00046247"/>
    <w:pPr>
      <w:ind w:left="720"/>
    </w:pPr>
  </w:style>
  <w:style w:type="paragraph" w:styleId="a9">
    <w:name w:val="Normal (Web)"/>
    <w:basedOn w:val="a"/>
    <w:uiPriority w:val="99"/>
    <w:semiHidden/>
    <w:unhideWhenUsed/>
    <w:rsid w:val="0004624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46247"/>
    <w:pPr>
      <w:tabs>
        <w:tab w:val="center" w:pos="4513"/>
        <w:tab w:val="right" w:pos="9026"/>
      </w:tabs>
      <w:spacing w:after="0"/>
    </w:pPr>
  </w:style>
  <w:style w:type="character" w:customStyle="1" w:styleId="ab">
    <w:name w:val="سرصفحه نویسه"/>
    <w:basedOn w:val="a0"/>
    <w:link w:val="aa"/>
    <w:uiPriority w:val="99"/>
    <w:rsid w:val="00046247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ac">
    <w:name w:val="متن نظر نویسه"/>
    <w:basedOn w:val="a0"/>
    <w:link w:val="ad"/>
    <w:uiPriority w:val="99"/>
    <w:semiHidden/>
    <w:rsid w:val="00046247"/>
    <w:rPr>
      <w:rFonts w:ascii="2  Badr" w:eastAsia="Calibri" w:hAnsi="2  Badr" w:cs="2  Badr"/>
      <w:color w:val="000000" w:themeColor="text1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046247"/>
    <w:rPr>
      <w:sz w:val="20"/>
      <w:szCs w:val="20"/>
    </w:rPr>
  </w:style>
  <w:style w:type="character" w:customStyle="1" w:styleId="11">
    <w:name w:val="متن نظر نویسه1"/>
    <w:basedOn w:val="a0"/>
    <w:uiPriority w:val="99"/>
    <w:semiHidden/>
    <w:rsid w:val="00046247"/>
    <w:rPr>
      <w:rFonts w:ascii="2  Badr" w:eastAsia="Calibri" w:hAnsi="2  Badr" w:cs="2  Badr"/>
      <w:color w:val="000000" w:themeColor="text1"/>
      <w:sz w:val="20"/>
      <w:szCs w:val="20"/>
    </w:rPr>
  </w:style>
  <w:style w:type="character" w:customStyle="1" w:styleId="ae">
    <w:name w:val="موضوع توضیح نویسه"/>
    <w:basedOn w:val="ac"/>
    <w:link w:val="af"/>
    <w:uiPriority w:val="99"/>
    <w:semiHidden/>
    <w:rsid w:val="00046247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46247"/>
    <w:rPr>
      <w:b/>
      <w:bCs/>
    </w:rPr>
  </w:style>
  <w:style w:type="character" w:customStyle="1" w:styleId="12">
    <w:name w:val="موضوع توضیح نویسه1"/>
    <w:basedOn w:val="11"/>
    <w:uiPriority w:val="99"/>
    <w:semiHidden/>
    <w:rsid w:val="00046247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character" w:customStyle="1" w:styleId="af0">
    <w:name w:val="متن بادکنک نویسه"/>
    <w:basedOn w:val="a0"/>
    <w:link w:val="af1"/>
    <w:uiPriority w:val="99"/>
    <w:semiHidden/>
    <w:rsid w:val="00046247"/>
    <w:rPr>
      <w:rFonts w:ascii="Tahoma" w:eastAsia="Calibri" w:hAnsi="Tahoma" w:cs="Tahoma"/>
      <w:color w:val="000000" w:themeColor="text1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046247"/>
    <w:pPr>
      <w:spacing w:after="0"/>
    </w:pPr>
    <w:rPr>
      <w:rFonts w:ascii="Tahoma" w:hAnsi="Tahoma" w:cs="Tahoma"/>
      <w:sz w:val="18"/>
      <w:szCs w:val="18"/>
    </w:rPr>
  </w:style>
  <w:style w:type="character" w:customStyle="1" w:styleId="13">
    <w:name w:val="متن بادکنک نویسه1"/>
    <w:basedOn w:val="a0"/>
    <w:uiPriority w:val="99"/>
    <w:semiHidden/>
    <w:rsid w:val="00046247"/>
    <w:rPr>
      <w:rFonts w:ascii="Tahoma" w:eastAsia="Calibri" w:hAnsi="Tahoma" w:cs="Tahoma"/>
      <w:color w:val="000000" w:themeColor="text1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7D28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Safarzadeh</dc:creator>
  <cp:keywords/>
  <dc:description/>
  <cp:lastModifiedBy>Safarzadeh</cp:lastModifiedBy>
  <cp:revision>16</cp:revision>
  <dcterms:created xsi:type="dcterms:W3CDTF">2016-03-04T13:52:00Z</dcterms:created>
  <dcterms:modified xsi:type="dcterms:W3CDTF">2016-03-06T06:18:00Z</dcterms:modified>
</cp:coreProperties>
</file>