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7A" w:rsidRPr="00A90451" w:rsidRDefault="003D077A" w:rsidP="00A90451">
      <w:pPr>
        <w:pStyle w:val="1"/>
      </w:pPr>
      <w:r w:rsidRPr="00A90451">
        <w:rPr>
          <w:rtl/>
        </w:rPr>
        <w:t>خطبه اول</w:t>
      </w:r>
    </w:p>
    <w:p w:rsidR="003D077A" w:rsidRPr="00A90451" w:rsidRDefault="003D077A" w:rsidP="00A90451">
      <w:pPr>
        <w:spacing w:line="276" w:lineRule="auto"/>
        <w:rPr>
          <w:rFonts w:ascii="IRBadr" w:hAnsi="IRBadr" w:cs="IRBadr"/>
          <w:bCs/>
          <w:sz w:val="32"/>
          <w:szCs w:val="32"/>
          <w:rtl/>
        </w:rPr>
      </w:pPr>
      <w:r w:rsidRPr="00A90451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 بسم‌اللّه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أَبِی الْقَاسِمِ مُحَمَّدٍ وَ عَلی آله الأطیَّبینَ الأطهَرین لاسیُّما بقیة اللّه فی الارضین.</w:t>
      </w:r>
    </w:p>
    <w:p w:rsidR="003D077A" w:rsidRPr="00A90451" w:rsidRDefault="003D077A" w:rsidP="00A90451">
      <w:pPr>
        <w:spacing w:line="276" w:lineRule="auto"/>
        <w:rPr>
          <w:rFonts w:ascii="IRBadr" w:hAnsi="IRBadr" w:cs="IRBadr"/>
          <w:bCs/>
          <w:sz w:val="32"/>
          <w:szCs w:val="32"/>
          <w:rtl/>
        </w:rPr>
      </w:pPr>
      <w:r w:rsidRPr="00A90451">
        <w:rPr>
          <w:rFonts w:ascii="IRBadr" w:hAnsi="IRBadr" w:cs="IRBadr"/>
          <w:bCs/>
          <w:color w:val="000000"/>
          <w:sz w:val="32"/>
          <w:szCs w:val="32"/>
          <w:rtl/>
        </w:rPr>
        <w:t>السلام علیک یا بنت ولی الله، السلام علیک یا أخت ولی الله، السلام علیک یا عمة ولی الله، السلام علیک یا بنت موسی بن جعفر و رحمة الله و برکاته</w:t>
      </w:r>
      <w:r w:rsidRPr="00A90451">
        <w:rPr>
          <w:rFonts w:ascii="IRBadr" w:hAnsi="IRBadr" w:cs="IRBadr"/>
          <w:bCs/>
          <w:sz w:val="32"/>
          <w:szCs w:val="32"/>
          <w:rtl/>
        </w:rPr>
        <w:t>.</w:t>
      </w:r>
    </w:p>
    <w:p w:rsidR="003D077A" w:rsidRPr="00A90451" w:rsidRDefault="003D077A" w:rsidP="00A90451">
      <w:pPr>
        <w:pStyle w:val="2"/>
        <w:rPr>
          <w:rtl/>
        </w:rPr>
      </w:pPr>
      <w:r w:rsidRPr="00A90451">
        <w:rPr>
          <w:rtl/>
        </w:rPr>
        <w:t>توصیه به تقوا</w:t>
      </w:r>
    </w:p>
    <w:p w:rsidR="003D077A" w:rsidRPr="00A90451" w:rsidRDefault="003D077A" w:rsidP="00A90451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bookmarkStart w:id="0" w:name="OLE_LINK12"/>
      <w:bookmarkStart w:id="1" w:name="OLE_LINK11"/>
      <w:r w:rsidRPr="00A90451">
        <w:rPr>
          <w:rFonts w:ascii="IRBadr" w:hAnsi="IRBadr" w:cs="IRBadr"/>
          <w:bCs/>
          <w:color w:val="auto"/>
          <w:sz w:val="32"/>
          <w:szCs w:val="32"/>
          <w:rtl/>
        </w:rPr>
        <w:t xml:space="preserve">اعوذبالله من الشیطان الرجیم بسم‌اللّه الرحمن الرحیم </w:t>
      </w:r>
      <w:bookmarkEnd w:id="0"/>
      <w:bookmarkEnd w:id="1"/>
      <w:r w:rsidRPr="00A90451">
        <w:rPr>
          <w:rFonts w:ascii="IRBadr" w:hAnsi="IRBadr" w:cs="IRBadr"/>
          <w:bCs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A90451">
        <w:rPr>
          <w:rStyle w:val="a7"/>
          <w:rFonts w:ascii="IRBadr" w:hAnsi="IRBadr" w:cs="IRBadr"/>
          <w:bCs/>
          <w:sz w:val="32"/>
          <w:szCs w:val="32"/>
          <w:rtl/>
        </w:rPr>
        <w:footnoteReference w:id="1"/>
      </w:r>
      <w:r w:rsidRPr="00A90451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A90451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أُوصِیکمْ و نَفسِی بِتَقْوَی اللَّه و ملازمة أمره و مجانبة نهیه </w:t>
      </w:r>
      <w:bookmarkStart w:id="2" w:name="OLE_LINK15"/>
      <w:bookmarkStart w:id="3" w:name="OLE_LINK16"/>
      <w:r w:rsidRPr="00A90451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4" w:name="OLE_LINK14"/>
      <w:bookmarkStart w:id="5" w:name="OLE_LINK13"/>
      <w:r w:rsidRPr="00A90451">
        <w:rPr>
          <w:rFonts w:ascii="IRBadr" w:hAnsi="IRBadr" w:cs="IRBadr"/>
          <w:b/>
          <w:bCs/>
          <w:sz w:val="32"/>
          <w:szCs w:val="32"/>
          <w:rtl/>
        </w:rPr>
        <w:t>تَجَهَّزُوا عباد اللَّهُ فَقَدْ نُودِیَ فِیکُمْ بِالرَّحِیلِ</w:t>
      </w:r>
      <w:bookmarkEnd w:id="2"/>
      <w:bookmarkEnd w:id="3"/>
      <w:r w:rsidRPr="00A90451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2"/>
      </w:r>
      <w:r w:rsidRPr="00A90451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4"/>
      <w:bookmarkEnd w:id="5"/>
      <w:r w:rsidRPr="00A90451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6" w:name="OLE_LINK18"/>
      <w:bookmarkStart w:id="7" w:name="OLE_LINK17"/>
      <w:r w:rsidRPr="00A90451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6"/>
      <w:bookmarkEnd w:id="7"/>
      <w:r w:rsidRPr="00A90451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A90451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3"/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شما برادران و خواهران گرامی را به رعایت تقوا و عمل به فرامین الهی و اجتناب از گناهان در همه مراحل زندگی دعوت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D077A" w:rsidRPr="00A90451" w:rsidRDefault="003D077A" w:rsidP="00A90451">
      <w:pPr>
        <w:pStyle w:val="2"/>
        <w:rPr>
          <w:rtl/>
        </w:rPr>
      </w:pPr>
      <w:r w:rsidRPr="00A90451">
        <w:rPr>
          <w:rtl/>
        </w:rPr>
        <w:lastRenderedPageBreak/>
        <w:t>شرایط عصر امام صادق (علیه‌السلام) و راهبردهای آن حضرت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گرچه سلسله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بحث‌های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پیرامون مباحث خانواده است، اما امروز در ایام شهادت پیشوای بزرگمان حضرت امام جعفر صادق (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) سخن را پیرامون آن حضرت ارائه خواهیم کرد. سال قبل در این ایام عرض کردیم</w:t>
      </w:r>
      <w:r w:rsidRPr="00A90451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4"/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سخت‌ترین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حساس‌ترین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پیچیده‌ترین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ایام، دو امام بزرگوار امام باقر و امام صادق (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علیهما) وارد کارزار بزرگ علمی، فرهنگی و اعتقادی شدند.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آثار و برکات بزرگ جهاد فکری و معرفتی این بزرگواران بر امت و تمدن اسلامی و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فرهنگ پیروان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اهل‌بیت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قابل‌چشم‌پوشی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نیست و آثار بزرگی در پی داشته است. سال قبل در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همین‌جا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عرض شد که امام صادق (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) در دوره گذار قدرت از خاندان اموی به خاندان عباسی با پنج اصل و راهبرد اساسی هم تشیع را رشد دادند و ارتقا بخشیدند، هم جامعه اسلامی را از بسیاری از خطاها و انحرافات صیانت کردند و هم جبهه مبارزه با ظلم و ستم را گرم و پابرجا نگه داشتند.</w:t>
      </w:r>
    </w:p>
    <w:p w:rsidR="003D077A" w:rsidRPr="00A90451" w:rsidRDefault="00644058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جهت‌گیری‌های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مهمی که امام صادق و ائمه اطهار (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علیهم‌السلام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در اصلاح روند امور فکری، معرفتی و اجتماعی داشتند بسیار متعدد و آثار آن هم فراتر از تشیع است. مسیری که ائمه هدی طی کردند مسیری است که کل امت اسلامی را تحت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تأثیر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قرار داد. 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این خطبه بر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پایه‌ی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همان مباحث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می‌خواهم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این نکته اشاره کنم که امامان معصوم و پیشوایان بزرگ ما در کل جهان اسلام و حرکت تمدنی آن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نقشه‌ای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بی‌بدیل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مهمی ایفا کردند. در این زمینه ده نکته کلیدی را یادداشت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کرده‌ام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به گمانم به بیش از چند مورد آن نتوانیم بپردازیم. لذا از این نکات چند نکته مهم را به مناسبت این ایام بزرگ و عزیز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برگزیده‌ام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تقدیم محضر شریف شما کنم.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قبل از شروع در بحث تقدیم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محضر امام صادق (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)صلواتی بر محمد و آل محمد</w:t>
      </w:r>
    </w:p>
    <w:p w:rsidR="003D077A" w:rsidRPr="00A90451" w:rsidRDefault="003D077A" w:rsidP="00A90451">
      <w:pPr>
        <w:pStyle w:val="3"/>
        <w:numPr>
          <w:ilvl w:val="0"/>
          <w:numId w:val="3"/>
        </w:numPr>
        <w:rPr>
          <w:rtl/>
        </w:rPr>
      </w:pPr>
      <w:r w:rsidRPr="00A90451">
        <w:rPr>
          <w:rtl/>
        </w:rPr>
        <w:lastRenderedPageBreak/>
        <w:t>مقابله با بدعت نادرست جلوگیری از نقل حدیث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مع الاسف بعد از رحلت پیامبر بزرگ اسلام (صلوات الله و سلامه علیه) جریانی بر جهان اسلام حاکم شد که نقل حدیث و روایت را منع کرد.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نابجایی بر انحصار معارف اسلام بر قرآن کریم شد و امت اسلام از برکت حدیث و روایات پیامبر خدا (صلوات الله و سلامه علیه) محروم شد. بیش از یک قرن امت اسلام، از حدیث و روایت جدا شد.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بخشنامه‌های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رسمی نقل حدیث و روایت را منع کردند. هر کس حدیث و روایتی را نقل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می‌کرد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مجازات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می‌شد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 رویه دلائل متعددی داشت که از جمله آن ادله این بود که اگر حدیث پیامبر خدا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به‌درست</w:t>
      </w:r>
      <w:r w:rsidR="00644058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نشر و اشاعه شود جایگاه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اهل‌بیت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پیامبر (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علیهم‌السلام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در حدیث رسول خدا جایگاه رفیعی خواهد بود و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بعضی‌ها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مقاصد پلید خود نخواهند رسید. در نتیجه انبوهی از احادیث کنار زده شد. یکی از نکات مهم تاریخ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پرافتخار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مکتب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اهل‌بیت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صیانت از حدیث بود. خاندان پیامبر و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اهل‌بیت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ایشان بر صیانت بر حدیث ایشان و روایات معتبر که شارح قرآن هستند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داشتند. این یک خط فکر، رویه و سیره قاطع ایشان بود. البته بخش زیادی از امت اسلامی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منع حدیث و بعدها به خاطر دست بردن در حدیث و وارد کردن احادیث ناصحیح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در مجموعه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روایات از این منبع فیاض محروم شدند. اما ائمه ما بر حفظ حدیث ـ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مخصوصاً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حدیثی که از پیامبر و به پیامبر خدا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می‌رسد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ـ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داشتند. </w:t>
      </w:r>
    </w:p>
    <w:p w:rsidR="003D077A" w:rsidRPr="00A90451" w:rsidRDefault="00644058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به‌تدریج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بخش‌های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 امت اسلام و فِرَق دیگر بیدار شدند و حس کردند که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نمی‌توان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بدون حدیث و روایت، معارف اسلام را درک و دریافت کنند. البته این بیداری دیرهنگام بود. وقتی این بیداری اتفاق افتاد که احادیث غلط و مجعول در میان احادیث جعل و وارد شده بود. اما خط ائمه طاهرین ما، صیانت از حدیث صحیح و درست پیامبر خدا بود. این خط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مشی‌ای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 که در زمان امام باقر و صادق (علیهماالسلام) به اوج خود رسید. انبوه روایات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ده‌ها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حدیث راه گشا در عصر صادقین (علیهماالسلام) رواج یافت. هر چند دیگران هم تحت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تأثیر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قرار گرفتند، اما مع الاسف شاهد هستیم که آن وزن لازم و اهمیتی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درخور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احادیث خاندان پیامبر ـ که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معتبرترین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راه برای نیل به حدیث رسول خدا است ـ داده نشده است.</w:t>
      </w:r>
    </w:p>
    <w:p w:rsidR="003D077A" w:rsidRPr="00A90451" w:rsidRDefault="003D077A" w:rsidP="00A90451">
      <w:pPr>
        <w:pStyle w:val="3"/>
        <w:numPr>
          <w:ilvl w:val="0"/>
          <w:numId w:val="3"/>
        </w:numPr>
        <w:rPr>
          <w:rtl/>
        </w:rPr>
      </w:pPr>
      <w:r w:rsidRPr="00A90451">
        <w:rPr>
          <w:rtl/>
        </w:rPr>
        <w:lastRenderedPageBreak/>
        <w:t>رویکرد عقلی و استدلالی همراه با تعبد درست به منابع دینی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سنت امام صادق 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و ائمه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هدی (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علیهم‌السلام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رویکرد عقلی و استدلالی همراه با تعبد درست به منابع دینی و جامعیت اسلام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موردتوجه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بود. نگاه استدلالی و عمیقی که توسط ائمه طاهرین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عصر جهاد بزرگ علمی امام صادق (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علیهم‌السلام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پیدا شد،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حقیقتاً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امت اسلامی را تحت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تأثیر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داد. همه امت اسلامی مواجه با یک علم وافر و حجم بزرگی از منابع دینی با رویکرد عمیق استدلالی و عقلی شدند که سیره نوینی بود. حتی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آن‌هایی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پیرو مکتب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اهل‌بیت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نبودند تحت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تأثیر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فکر و رویه بزرگ امام صادق و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اهل‌بیت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گرفتند.</w:t>
      </w:r>
    </w:p>
    <w:p w:rsidR="003D077A" w:rsidRPr="00A90451" w:rsidRDefault="003D077A" w:rsidP="00A90451">
      <w:pPr>
        <w:pStyle w:val="3"/>
        <w:numPr>
          <w:ilvl w:val="0"/>
          <w:numId w:val="3"/>
        </w:numPr>
        <w:rPr>
          <w:rtl/>
        </w:rPr>
      </w:pPr>
      <w:r w:rsidRPr="00A90451">
        <w:rPr>
          <w:rtl/>
        </w:rPr>
        <w:t>ارائه فکر درست در توحید و خداشناسی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اگر مباحث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نهج‌البلاغه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صحیفه سجادیه و هزاران روایات از ائمه طاهرین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امامین صادقین در باب خداشناسی و توحید نبود، شاید جریان خداشناسی در عالم اسلام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به‌طورکلی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انحراف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می‌گرایید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آن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دقت‌های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بلند و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ظرافت‌های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عمیقی که در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نهج‌البلاغه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 کلمات ائمه ما در باب خداشناسی است در جای دیگری به دست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نمی‌آید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 شاخصه، ویژگی خاص مکتب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اهل‌بیت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بود. دیگران هم کم یا بیش تحت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تأثیر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قرار گرفتند وگرنه نگرانی از این وجود داشت که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مثلاً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قضیه تشبیه و مجسّم سازی خدا در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قالب‌های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جسمانی ـ تجسیم ـ یک نظریه غالب در بحث خداشناسی شود. این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نهج‌البلاغه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ائمه ما بودند که یک توحید عمیق و ناب به امت اسلامی ارائه کردند. آن توحیدی که در روزگار قدیم ابن تیمیه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می‌گفته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و در عصر جدید محمد بن عبدالوهاب گفت و جهّال و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نادان‌هایی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یک توحید غلطی را رواج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می‌دهند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خیلی فاصله دارد با توحید نابی که در مکتب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اهل‌بیت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نهج‌البلاغه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بیان شده است. 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عجائب روزگار هم این است که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توحیدی را ارائه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واقع اشکال دارد و با این توحید غلط خودشان، همه امت اسلامی را تکفیر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درحالی‌که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مدعی هستیم، ما معتقدیم توحید ناب و اصیل در مکتب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اهل‌بیت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وجود دارد. توحیدی که با مقام والای الهی و جمال و جلال و کمال مطلق الهی نسبت صحیح دارد و آن را تفسیر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مال ماست. اگر این معارف ناب از ائمه هدی نبود توحید شما در مسیری قرار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می‌گرفت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از خداشناسی چیزی باقی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نمی‌ماند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فلذا امام صادق و ائمه ما در ارائه یک خداشناسی درست ـ خداشناسی که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با جمال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و کمال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مطلق خدا بودن سازگار باشد ـ پیشگام هستند و اگر این معارف نبود همه امت در مسیر انحرافی بسیار خطرناک قرار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می‌گرفت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D077A" w:rsidRPr="00A90451" w:rsidRDefault="003D077A" w:rsidP="00A90451">
      <w:pPr>
        <w:pStyle w:val="3"/>
        <w:numPr>
          <w:ilvl w:val="0"/>
          <w:numId w:val="3"/>
        </w:numPr>
      </w:pPr>
      <w:r w:rsidRPr="00A90451">
        <w:rPr>
          <w:rtl/>
        </w:rPr>
        <w:t>مقابله استدلالی با اندیشه‌های وارداتی و گسترش تعاملات میان ادیان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از اقدامات بزرگ امامین باقرین و صادقین (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علیهما) در برابر افکار وارداتی و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اندیشه‌هایی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از بیرون مرزهای اسلام وارد جهان اسلام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می‌شد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بود که یک موضع عمیق منطقی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فکر، استدلال، مباحثه و مناظره درست مبتنی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کرده‌اند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می‌دانید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امت اسلام بعد از چند دهه که پرچم اسلام در اقطار عالم برافراشته شد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فرهنگ‌ها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تمدن‌های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غیر اسلامی با جهان اسلام ارتباط پیدا کردند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و افکار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اندیشه‌های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سمت جهان اسلام روانه شد. تنها موضع درست از جانب ائمه اطهار (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علیهم‌السلام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بود. موضعی که افکار دیگران را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می‌شنید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سخنانشان را استماع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می‌کرد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از موضع قرآن و سنت با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برخورد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می‌کرد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مناظرات، مباحثات و گفتگوهای ائمه اطهار با ادیان، مکاتب و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اندیشه‌های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 یک مباحثات منطقی سنجیده و دقیق است. حجم بزرگ مناظرات ائمه ما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زمان امام باقر تا امام رضا (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علیهم‌السلام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یک فصل بسیار درخشان در تاریخ اسلام است. بزرگان و ائمه ما حجم بزرگی از معارف و مباحث اسلامی که در این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گفتگوها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نهفته شده است را به ما یاد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داده‌اند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ما هم در برابر افکار و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اندیشه‌های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انحرافی حساس هستیم، با مقیاس درست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ارزیابی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با منطق، استدلال و گفتمان درست با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مقابله خواهیم کرد.</w:t>
      </w:r>
    </w:p>
    <w:p w:rsidR="003D077A" w:rsidRPr="00A90451" w:rsidRDefault="00D21D15" w:rsidP="00A90451">
      <w:pPr>
        <w:pStyle w:val="3"/>
        <w:numPr>
          <w:ilvl w:val="0"/>
          <w:numId w:val="3"/>
        </w:numPr>
        <w:rPr>
          <w:rtl/>
        </w:rPr>
      </w:pPr>
      <w:r>
        <w:rPr>
          <w:rtl/>
        </w:rPr>
        <w:t>پایه‌ریزی</w:t>
      </w:r>
      <w:r w:rsidR="003D077A" w:rsidRPr="00A90451">
        <w:rPr>
          <w:rtl/>
        </w:rPr>
        <w:t xml:space="preserve"> فقه جامع و کامل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دیگر اقدامات بزرگ در مکتب باقرین و صادقین،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پایه‌ریزی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فقه جامع، پاسخگو، رسا و کامل بود. این فقهی که امروزه در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حوزه‌های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رواج دارد و ما به عظمت و ابعاد وسیع آن افتخار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پاسخگوی نیازهای بشر در طول تاریخ است و با مکاتیب مهم حقوقی دنیای معاصر هماوردی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رهاورد همان مکتب اصیل و برگرفته از منبع فیاض الهی است. این فقه جامع و عمیق توسط پیشوایان ما و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D21D15">
        <w:rPr>
          <w:rFonts w:ascii="IRBadr" w:eastAsiaTheme="minorHAnsi" w:hAnsi="IRBadr" w:cs="IRBadr" w:hint="cs"/>
          <w:color w:val="auto"/>
          <w:sz w:val="32"/>
          <w:szCs w:val="32"/>
          <w:rtl/>
        </w:rPr>
        <w:t>ین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 امام بزرگوار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پایه‌ریزی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شد.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فقه جامع، کلام عمیق، اخلاق رسا و جذاب و فرهنگ دعا و نیایش، چهار زاویه مهم در مکتب امام صادق است. اگر شما فقط دعاها و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مناجات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 صادق (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را ببینید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حقیقتاً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احساس یک شکوه و افتخار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می‌کنید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مناجات امام صادق (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در حد چند جلد است، سخنانی که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می‌فرمودند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و اشک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چشمان نورانی ایشان جاری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می‌شد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>امام باقر(</w:t>
      </w:r>
      <w:r w:rsidR="00644058"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="00D21D15"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>به‌وقت</w:t>
      </w:r>
      <w:r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شهادتشان </w:t>
      </w:r>
      <w:r w:rsidR="00D21D15"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>جمله‌ای</w:t>
      </w:r>
      <w:r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امام صادق (</w:t>
      </w:r>
      <w:r w:rsidR="00644058"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>) دارند: «</w:t>
      </w:r>
      <w:r w:rsidR="0097194C" w:rsidRPr="0097194C">
        <w:rPr>
          <w:rFonts w:ascii="IRBadr" w:hAnsi="IRBadr" w:cs="IRBadr"/>
          <w:sz w:val="32"/>
          <w:szCs w:val="32"/>
          <w:rtl/>
        </w:rPr>
        <w:t>يَا جَعْفَرُ أ</w:t>
      </w:r>
      <w:r w:rsidR="0097194C" w:rsidRPr="0097194C">
        <w:rPr>
          <w:rFonts w:ascii="IRBadr" w:hAnsi="IRBadr" w:cs="IRBadr"/>
          <w:sz w:val="32"/>
          <w:szCs w:val="32"/>
          <w:rtl/>
        </w:rPr>
        <w:t>ُوصِيكَ‏ بِأَصْحَابِي‏ خَيْراً</w:t>
      </w:r>
      <w:r w:rsidR="0097194C"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فرزندم تو را نسبت به اصحاب و یارانم توصیه اکید </w:t>
      </w:r>
      <w:r w:rsidR="00644058"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مواظب </w:t>
      </w:r>
      <w:r w:rsidR="00D21D15"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باش و در </w:t>
      </w:r>
      <w:r w:rsidR="00D21D15"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D21D15" w:rsidRPr="0097194C">
        <w:rPr>
          <w:rFonts w:ascii="IRBadr" w:eastAsiaTheme="minorHAnsi" w:hAnsi="IRBadr" w:cs="IRBadr" w:hint="cs"/>
          <w:color w:val="auto"/>
          <w:sz w:val="32"/>
          <w:szCs w:val="32"/>
          <w:rtl/>
        </w:rPr>
        <w:t>ین</w:t>
      </w:r>
      <w:r w:rsidR="00D21D15"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جامعه</w:t>
      </w:r>
      <w:r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پیروان مرا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صیانت کن.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می‌دانید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جواب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آرامش‌بخش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 صادق به پدر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گرامی‌شان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واپسین لحظات ایشان چه بود؟ فرمودند</w:t>
      </w:r>
      <w:r w:rsidRPr="00A90451">
        <w:rPr>
          <w:rFonts w:ascii="IRBadr" w:eastAsiaTheme="minorHAnsi" w:hAnsi="IRBadr" w:cs="IRBadr"/>
          <w:color w:val="auto"/>
          <w:sz w:val="32"/>
          <w:szCs w:val="32"/>
        </w:rPr>
        <w:t xml:space="preserve">: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من چنان اصحابم را تربیت خواهم کرد که وقتی از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جدا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می‌شوم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هیچ‌یک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 به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سؤال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دیگران ندارند، چنین اصحاب تو را با علم و دانش تربیت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لبریز از معارف الهی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90451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5"/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 صادق (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) همگان را جمع کردند آخرین وصیتشان چه بود؟ جوانان  عزیز و جامعه اسلامی آخرین سخن امام صادق این است که اگر کسی نماز را کوچک شمرد از ما نیست.</w:t>
      </w:r>
      <w:r w:rsidRPr="00A90451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6"/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پس نماز را بزرگ بشمارید و گرامی بدارید. امیدواریم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جمعه‌ها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جماعات و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به نور نماز همواره روشن شود و همه ما از پیروان راستین امام صادق (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) قرار بگیریم انشالله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hAnsi="IRBadr" w:cs="IRBadr"/>
          <w:color w:val="auto"/>
          <w:sz w:val="32"/>
          <w:szCs w:val="32"/>
          <w:rtl/>
        </w:rPr>
        <w:t>اللهم انصر الاسلام و اهله و اخذل الکفر و الکفار و المنافقین.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اللهم انصر جیوش المسلمین و عساکر المسلمین اللهم </w:t>
      </w:r>
      <w:r w:rsidRPr="00A90451">
        <w:rPr>
          <w:rFonts w:ascii="IRBadr" w:hAnsi="IRBadr" w:cs="IRBadr"/>
          <w:color w:val="auto"/>
          <w:sz w:val="32"/>
          <w:szCs w:val="32"/>
          <w:rtl/>
        </w:rPr>
        <w:t>اغفر المؤمنین و المومنات والمسلمین و المسلمات</w:t>
      </w:r>
    </w:p>
    <w:p w:rsidR="003D077A" w:rsidRPr="00A90451" w:rsidRDefault="003D077A" w:rsidP="00A90451">
      <w:pPr>
        <w:spacing w:line="276" w:lineRule="auto"/>
        <w:rPr>
          <w:rFonts w:ascii="IRBadr" w:hAnsi="IRBadr" w:cs="IRBadr"/>
          <w:bCs/>
          <w:color w:val="auto"/>
          <w:sz w:val="32"/>
          <w:szCs w:val="32"/>
          <w:rtl/>
          <w:lang w:bidi="ar-SA"/>
        </w:rPr>
      </w:pPr>
      <w:r w:rsidRPr="00A90451">
        <w:rPr>
          <w:rFonts w:ascii="IRBadr" w:hAnsi="IRBadr" w:cs="IRBadr"/>
          <w:b/>
          <w:bCs/>
          <w:color w:val="auto"/>
          <w:sz w:val="32"/>
          <w:szCs w:val="32"/>
          <w:rtl/>
        </w:rPr>
        <w:t>بِسْمِ اللَّهِ الرَّحْمَنِ الرَّحِيمِ إِنَّا أَعْطَينَاكَ الْكَوْثَرَ فَصَلِّ لِرَبِّكَ وَانْحَرْ إِنَّ شَانِئَكَ هُوَ الْأَبْتَرُ</w:t>
      </w:r>
      <w:r w:rsidRPr="00A90451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7"/>
      </w:r>
    </w:p>
    <w:p w:rsidR="003D077A" w:rsidRPr="00A90451" w:rsidRDefault="003D077A" w:rsidP="00A90451">
      <w:pPr>
        <w:pStyle w:val="1"/>
        <w:rPr>
          <w:rtl/>
        </w:rPr>
      </w:pPr>
      <w:r w:rsidRPr="00A90451">
        <w:rPr>
          <w:rtl/>
        </w:rPr>
        <w:lastRenderedPageBreak/>
        <w:t>خطبه دوم</w:t>
      </w:r>
    </w:p>
    <w:p w:rsidR="003D077A" w:rsidRPr="00A90451" w:rsidRDefault="003D077A" w:rsidP="00A90451">
      <w:pPr>
        <w:pStyle w:val="a8"/>
        <w:bidi/>
        <w:spacing w:line="276" w:lineRule="auto"/>
        <w:jc w:val="both"/>
        <w:rPr>
          <w:rFonts w:ascii="IRBadr" w:hAnsi="IRBadr" w:cs="IRBadr"/>
          <w:b/>
          <w:sz w:val="32"/>
          <w:szCs w:val="32"/>
          <w:rtl/>
        </w:rPr>
      </w:pPr>
      <w:r w:rsidRPr="00A90451">
        <w:rPr>
          <w:rFonts w:ascii="IRBadr" w:hAnsi="IRBadr" w:cs="IRBadr"/>
          <w:b/>
          <w:sz w:val="32"/>
          <w:szCs w:val="32"/>
          <w:rtl/>
        </w:rPr>
        <w:t xml:space="preserve">اعوذ باللّه السمیع العلیم من الشیطان الرجیم. بسم‌اللّه الرحمن الرحیم. الحمدلله ربّ العالمین و الصّلاة و السّلام علی سیّدنا و نبیّنا و حبیب قلوبنا و طبیب نفوسنا و شفیع ذنوبنا ابی القاسم المصطفی محمّد وَ عَلی مولانا علی بن ابیطالب و علی الصدیقة الطاهرة فاطمة الزهراء و علی الحسن و الحسین سیّدی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</w:t>
      </w:r>
      <w:r w:rsidRPr="00A90451">
        <w:rPr>
          <w:rFonts w:ascii="IRBadr" w:hAnsi="IRBadr" w:cs="IRBadr"/>
          <w:b/>
          <w:sz w:val="32"/>
          <w:szCs w:val="32"/>
          <w:rtl/>
          <w:lang w:bidi="ar-SA"/>
        </w:rPr>
        <w:t>صلواتک علیهم اجمعین</w:t>
      </w:r>
    </w:p>
    <w:p w:rsidR="003D077A" w:rsidRPr="00A90451" w:rsidRDefault="003D077A" w:rsidP="00A90451">
      <w:pPr>
        <w:pStyle w:val="2"/>
      </w:pPr>
      <w:r w:rsidRPr="00A90451">
        <w:rPr>
          <w:rtl/>
        </w:rPr>
        <w:t>توصیه به تقوا</w:t>
      </w:r>
    </w:p>
    <w:p w:rsidR="003D077A" w:rsidRPr="00A90451" w:rsidRDefault="003D077A" w:rsidP="00A90451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A90451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الشیطان الرجیم بسم الله الرحمن الرحیم «یا أَیهَا الَّذِینَ آمَنُوا اتَّقُوا اللَّهَ حَقَّ تُقَاتِهِ وَلَا تَمُوتُنَّ إِلَّا وَأَنْتُمْ مُسْلِمُونَ»</w:t>
      </w:r>
      <w:r w:rsidRPr="00A90451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8"/>
      </w:r>
      <w:r w:rsidRPr="00A90451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عباد اللَّهِ أُوصِیکمْ و نَفسِی بِتَقْوَی اللَّه</w:t>
      </w:r>
    </w:p>
    <w:p w:rsidR="003D077A" w:rsidRPr="00A90451" w:rsidRDefault="003D077A" w:rsidP="0097194C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پیشوایان پارسایان امیر </w:t>
      </w:r>
      <w:r w:rsidR="00D21D15"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>مؤمنان</w:t>
      </w:r>
      <w:r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خطبه 191 </w:t>
      </w:r>
      <w:r w:rsidR="00644058"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>نهج‌البلاغه</w:t>
      </w:r>
      <w:r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21D15"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>این‌گونه</w:t>
      </w:r>
      <w:r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ما را به تقوا توصیه فرمودند</w:t>
      </w:r>
      <w:r w:rsidR="00D21D15" w:rsidRPr="0097194C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: </w:t>
      </w:r>
      <w:r w:rsidR="0097194C" w:rsidRPr="0097194C">
        <w:rPr>
          <w:rFonts w:ascii="IRBadr" w:eastAsiaTheme="minorHAnsi" w:hAnsi="IRBadr" w:cs="IRBadr" w:hint="cs"/>
          <w:color w:val="auto"/>
          <w:sz w:val="32"/>
          <w:szCs w:val="32"/>
          <w:rtl/>
        </w:rPr>
        <w:t>«</w:t>
      </w:r>
      <w:r w:rsidR="0097194C" w:rsidRPr="0097194C">
        <w:rPr>
          <w:rFonts w:ascii="IRBadr" w:hAnsi="IRBadr" w:cs="IRBadr"/>
          <w:sz w:val="32"/>
          <w:szCs w:val="32"/>
          <w:rtl/>
        </w:rPr>
        <w:t>عِبَادَ اللَّ</w:t>
      </w:r>
      <w:r w:rsidR="0097194C" w:rsidRPr="0097194C">
        <w:rPr>
          <w:rFonts w:ascii="IRBadr" w:hAnsi="IRBadr" w:cs="IRBadr"/>
          <w:sz w:val="32"/>
          <w:szCs w:val="32"/>
          <w:rtl/>
        </w:rPr>
        <w:t>هِ أُوصِيكُمْ بِتَقْوَى اللَّهِ</w:t>
      </w:r>
      <w:r w:rsidR="0097194C" w:rsidRPr="0097194C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» </w:t>
      </w:r>
      <w:r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بندگان خدا همه شما را به تقوای الهی توصیه </w:t>
      </w:r>
      <w:r w:rsidR="00644058"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97194C">
        <w:rPr>
          <w:rFonts w:ascii="IRBadr" w:eastAsiaTheme="minorHAnsi" w:hAnsi="IRBadr" w:cs="IRBadr"/>
          <w:color w:val="auto"/>
          <w:sz w:val="32"/>
          <w:szCs w:val="32"/>
          <w:rtl/>
        </w:rPr>
        <w:t>. تقوا حق خدا بر شما است و اگر شما تقوا را در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زندگی‌تان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پیاده کردید خداوند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می‌فرمایند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هم بر من حق دارید. فرمان خدا تقوا و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خویشتن‌داری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 تقوا و فرمان الهی مدیریت خودمان در برابر گناه و آلودگی است. اگر ما به تقوا تن دادیم و تقوا را در زندگی پیاده کردیم، ما هم از خدا مطالبه روح و رضوان داریم و راه را برای مطالبه تقوا از خدا باز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توصیه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را که از تقوا کمک بگیرید. با این وجود بزرگ و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باصلابت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می‌توانید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برابر گناه نیرومند شوید و در برابر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آلودگی‌ها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مقاومت کنید. امروز تقوا یک سپر برای شما است و فردای قیامت نور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هدایت‌گر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به سمت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بهشت و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رضوان خداست. امروز این سپر را استوار کنید این حاشیه امن خودتان را در برابر گناه محکم کنید فردا نوری همراه شما و هدایتگر شما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به‌سوی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بهشت خواهد بود.</w:t>
      </w:r>
      <w:r w:rsidRPr="00A90451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9"/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خدایا به ما توفیق شنیدن و به کار بستن این معارف نورانی در همه شئون زندگی عنایت و کرامت بفرما.</w:t>
      </w:r>
    </w:p>
    <w:p w:rsidR="003D077A" w:rsidRPr="00A90451" w:rsidRDefault="00D21D15" w:rsidP="00A90451">
      <w:pPr>
        <w:pStyle w:val="2"/>
        <w:rPr>
          <w:rtl/>
        </w:rPr>
      </w:pPr>
      <w:r>
        <w:rPr>
          <w:rtl/>
        </w:rPr>
        <w:t>مناسبت‌ها</w:t>
      </w:r>
    </w:p>
    <w:p w:rsidR="003D077A" w:rsidRPr="00A90451" w:rsidRDefault="00D21D15" w:rsidP="00A90451">
      <w:pPr>
        <w:spacing w:line="276" w:lineRule="auto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مناسبت‌ها</w:t>
      </w:r>
      <w:r w:rsidR="003D077A" w:rsidRPr="00A90451">
        <w:rPr>
          <w:rFonts w:ascii="IRBadr" w:hAnsi="IRBadr" w:cs="IRBadr"/>
          <w:sz w:val="32"/>
          <w:szCs w:val="32"/>
          <w:rtl/>
        </w:rPr>
        <w:t xml:space="preserve"> را </w:t>
      </w:r>
      <w:r>
        <w:rPr>
          <w:rFonts w:ascii="IRBadr" w:hAnsi="IRBadr" w:cs="IRBadr"/>
          <w:sz w:val="32"/>
          <w:szCs w:val="32"/>
          <w:rtl/>
        </w:rPr>
        <w:t>به‌صورت</w:t>
      </w:r>
      <w:r w:rsidR="003D077A" w:rsidRPr="00A90451">
        <w:rPr>
          <w:rFonts w:ascii="IRBadr" w:hAnsi="IRBadr" w:cs="IRBadr"/>
          <w:sz w:val="32"/>
          <w:szCs w:val="32"/>
          <w:rtl/>
        </w:rPr>
        <w:t xml:space="preserve"> فشرده خدمت شما عرض </w:t>
      </w:r>
      <w:r w:rsidR="00644058">
        <w:rPr>
          <w:rFonts w:ascii="IRBadr" w:hAnsi="IRBadr" w:cs="IRBadr"/>
          <w:sz w:val="32"/>
          <w:szCs w:val="32"/>
          <w:rtl/>
        </w:rPr>
        <w:t>می‌کنم</w:t>
      </w:r>
      <w:r w:rsidR="003D077A" w:rsidRPr="00A90451">
        <w:rPr>
          <w:rFonts w:ascii="IRBadr" w:hAnsi="IRBadr" w:cs="IRBadr"/>
          <w:sz w:val="32"/>
          <w:szCs w:val="32"/>
          <w:rtl/>
        </w:rPr>
        <w:t>:</w:t>
      </w:r>
    </w:p>
    <w:p w:rsidR="003D077A" w:rsidRPr="00A90451" w:rsidRDefault="003D077A" w:rsidP="00A90451">
      <w:pPr>
        <w:pStyle w:val="3"/>
        <w:rPr>
          <w:rtl/>
        </w:rPr>
      </w:pPr>
      <w:r w:rsidRPr="00A90451">
        <w:rPr>
          <w:rtl/>
        </w:rPr>
        <w:t xml:space="preserve">تسلیت </w:t>
      </w:r>
      <w:r w:rsidR="00D21D15">
        <w:rPr>
          <w:rtl/>
        </w:rPr>
        <w:t>به مناسبت</w:t>
      </w:r>
      <w:r w:rsidRPr="00A90451">
        <w:rPr>
          <w:rtl/>
        </w:rPr>
        <w:t xml:space="preserve"> شهادت امام صادق (ع)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شهادت امام جعفر صادق (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را تسلیت و تعزیت عرض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:rsidR="003D077A" w:rsidRPr="00A90451" w:rsidRDefault="003D077A" w:rsidP="00A90451">
      <w:pPr>
        <w:pStyle w:val="3"/>
        <w:rPr>
          <w:rtl/>
        </w:rPr>
      </w:pPr>
      <w:r w:rsidRPr="00A90451">
        <w:rPr>
          <w:rtl/>
        </w:rPr>
        <w:t>گرامی داشت یاد و خاطره شهدای مدرسه فیضیه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یاد و خاطره شهدای سربازان اسلام در مدرسه فیضیه را در  سالگرد حمله خونین و ناجوانمردانه به این مدرسه را گرامی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باید یاد کنیم از شهدای فیضیه، شهدای قم قهرمان و از مرحوم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آیت‌الله‌العظمی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گلپایگانی که در آن روز حساس، شجاعانه وارد فیضیه شدند و در برابر آن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هجمه‌ها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مقاومت کردند.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تقدیم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ساحت امام صادق (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) و همه شهدای فیضیه و بزرگان مراجع که پیشگامان انقلاب اسلامی بودند صلواتی بر محمد و آل محمد</w:t>
      </w:r>
    </w:p>
    <w:p w:rsidR="003D077A" w:rsidRPr="00A90451" w:rsidRDefault="003D077A" w:rsidP="00A90451">
      <w:pPr>
        <w:pStyle w:val="3"/>
        <w:rPr>
          <w:rtl/>
        </w:rPr>
      </w:pPr>
      <w:r w:rsidRPr="00A90451">
        <w:rPr>
          <w:rtl/>
        </w:rPr>
        <w:lastRenderedPageBreak/>
        <w:t xml:space="preserve">گرامیداشت </w:t>
      </w:r>
      <w:r w:rsidR="00D21D15">
        <w:rPr>
          <w:rtl/>
        </w:rPr>
        <w:t>آیت‌الله</w:t>
      </w:r>
      <w:r w:rsidRPr="00A90451">
        <w:rPr>
          <w:rtl/>
        </w:rPr>
        <w:t xml:space="preserve"> طالقانی و </w:t>
      </w:r>
      <w:r w:rsidR="00D21D15">
        <w:rPr>
          <w:rtl/>
        </w:rPr>
        <w:t>آیت‌الله</w:t>
      </w:r>
      <w:r w:rsidRPr="00A90451">
        <w:rPr>
          <w:rtl/>
        </w:rPr>
        <w:t xml:space="preserve"> مشکینی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یاد و خاطره آیت طالقانی را گرامی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همچنین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روز پنجم مرداد که نخستین نماز جمعه پس از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انقلاب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امامت ایشان در تهران اقامه شد را گرامی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همچنین رحلت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امام‌جمعه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فقید قم، استاد بزرگ اخلاق مرحوم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آیت‌الله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مشکینی را گرامی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توصیه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مراسم بزرگداشت آن عالم فرزانه در مسجد اعظم که 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پنجشنبه‌شب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آینده برگزار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شرکت کنید.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تقدیم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ساحت همه این بزرگان، شهدای اسلام و انقلاب و دفاع مقدس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شهدای مدافع حرم و امام شهدا صلواتی بر محمد و آل محمد</w:t>
      </w:r>
    </w:p>
    <w:p w:rsidR="003D077A" w:rsidRPr="00A90451" w:rsidRDefault="003D077A" w:rsidP="00A90451">
      <w:pPr>
        <w:pStyle w:val="3"/>
        <w:rPr>
          <w:rtl/>
        </w:rPr>
      </w:pPr>
      <w:r w:rsidRPr="00A90451">
        <w:rPr>
          <w:rtl/>
        </w:rPr>
        <w:t>تبریک میلاد حضرت معصومه (سلام‌الله‌علیها) و دهه کرامت و روز دختر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تولد حضرت معصومه (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سلام‌الله‌علیها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که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هم‌زمان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روز دختر نامیده شده است و آغاز دهه کرامت که از میلاد حضرت معصومه (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سلام‌الله‌علیها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)  تا میلاد امام رضا (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می‌باشد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تبریک عرض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 افتخار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این وجود نازنین و شریف ، مشعل فروزان قم و ایران شد و پیرامون قبر نورانی او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حوزه‌ای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 شکل گرفت و به برکت انوار این بانوی نمونه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خیروبرکت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این شهر مقدس جاری شد و ایران و جهان را تحت نورانیت خود قرار داد. </w:t>
      </w:r>
    </w:p>
    <w:p w:rsidR="003D077A" w:rsidRPr="00A90451" w:rsidRDefault="00D21D15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جایگاه زن و دختران را با الگو گیری از این بانوان نمونه مشخص و تعیین کنیم. امروزه زنان و دختران هم به خاطر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نگاه‌های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متحجرانه غلط و هم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نگاه‌های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فم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ینیستی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ناروای غربی مورد ظلم هستند. زن مسلمان زنی است اصیل، 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پاک‌دامن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دارای حیا و عفاف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درعین‌حال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صاحب دانش و اندیشه که نقش درست خانوادگی و اجتماعی را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بر عهده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دارد.</w:t>
      </w:r>
    </w:p>
    <w:p w:rsidR="00750A53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باید دختران را در خانوا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ده‌ها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گرامی داشت. 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برای ارائه الگوی مناسب در تعیین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جایگاه 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زنان باید از جایگاه رفیع اسلامی حضرت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فاطمه زهرا و فاطمه معصومه 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علیهما)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الهام گرفت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 از دیگر الگوهای زنان، بانوان بزرگ و شریفی هستند که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پیش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گامان نهضت بزرگ اسلامی بودند.</w:t>
      </w:r>
    </w:p>
    <w:p w:rsidR="003D077A" w:rsidRPr="00A90451" w:rsidRDefault="00750A53" w:rsidP="00A90451">
      <w:pPr>
        <w:pStyle w:val="3"/>
        <w:rPr>
          <w:rtl/>
        </w:rPr>
      </w:pPr>
      <w:r w:rsidRPr="00A90451">
        <w:rPr>
          <w:rtl/>
        </w:rPr>
        <w:lastRenderedPageBreak/>
        <w:t xml:space="preserve">فروپاشی قدرت پوشالی داعش </w:t>
      </w:r>
      <w:r w:rsidR="003D077A" w:rsidRPr="00A90451">
        <w:rPr>
          <w:rtl/>
        </w:rPr>
        <w:t xml:space="preserve"> </w:t>
      </w:r>
    </w:p>
    <w:p w:rsidR="00750A53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موضوع دیگر 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فروپاشی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قدرت ظاهری داعش 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در موصل و حلب است.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هجمه قوی از ناحیه مقاومت و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خامو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ش کردن این صدای شیطانی داعش در ج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ریان است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پدید پدیده مبارکی است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از همه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نقش‌آفرینان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ماجرا باید تشکر کنیم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750A53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اما از یک نکته نباید غافل شویم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پدیده داعش ریشه در افکار تکفیری و تروریستی دارد که زیر سایه آمریکایی 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در عربستان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تولید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 این آ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قای ترامپ و دیگرانی که ادعای مبارزه با داعش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قطعاً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دروغ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می‌گویند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شما راست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می‌گویید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ریشه‌های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فکری این جریان را باید بخشکانید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آنا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زیر سایه شما تنفس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اصولاً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جریان تروریست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ی منطقه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چه در قالب داعش و 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چه در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قالب‌های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 ریشه در آ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مریکا و اسرائیل و ایادی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منطقه دارد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 اصل این جریان،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تفکرات تکفیری است که در مراکز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علمی‌شان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ارائه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قطعاً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می‌دانیم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دروغ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می‌گویید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چرا که اگر درست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می‌گفتید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جور دیگری عمل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می‌کرد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ید. تنها ایران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جبهه مقاومت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در مقابل موج تروریسم ایستاده است</w:t>
      </w:r>
      <w:r w:rsidR="00750A53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ایران و قدس و مقاومت ما بر همه شما حق دارند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اینان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نبودند موج تروریسم 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منطقه را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می‌گرفت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 قم و حوزه منادی وحدت و م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ق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ابله با افکار تکفیری است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ما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مقاومت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ایستادگی‌شان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برابر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تکفیری‌ها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تشکر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امیدواریم که این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ایستادگی‌ها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به‌زودی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نتیجه نهایی برسد و این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دروغ‌گویان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بین اللملی از خواب بیدار شوند و دست از حمایت از تروریسم در منطقه بردارند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73C28" w:rsidRPr="00A90451" w:rsidRDefault="00A73C28" w:rsidP="00A90451">
      <w:pPr>
        <w:pStyle w:val="3"/>
        <w:rPr>
          <w:rtl/>
        </w:rPr>
      </w:pPr>
      <w:r w:rsidRPr="00A90451">
        <w:rPr>
          <w:rtl/>
        </w:rPr>
        <w:t xml:space="preserve">محکومیت </w:t>
      </w:r>
      <w:r w:rsidR="00B51195">
        <w:rPr>
          <w:rtl/>
        </w:rPr>
        <w:t>تحریم‌های</w:t>
      </w:r>
      <w:r w:rsidRPr="00A90451">
        <w:rPr>
          <w:rtl/>
        </w:rPr>
        <w:t xml:space="preserve"> جدید آمریکا</w:t>
      </w:r>
    </w:p>
    <w:p w:rsidR="00A73C28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موضوع دیگر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تحریم‌های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جدید آ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مریکاست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متأسفانه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شاهد یک سلسله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تحریم‌های</w:t>
      </w:r>
      <w:r w:rsidR="0097194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جدید </w:t>
      </w:r>
      <w:r w:rsidR="0097194C">
        <w:rPr>
          <w:rFonts w:ascii="IRBadr" w:eastAsiaTheme="minorHAnsi" w:hAnsi="IRBadr" w:cs="IRBadr" w:hint="cs"/>
          <w:color w:val="auto"/>
          <w:sz w:val="32"/>
          <w:szCs w:val="32"/>
          <w:rtl/>
        </w:rPr>
        <w:t>آ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مریکا هستیم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 رهبری بزرگ ما این را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می‌دانستند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و فهمیده بودند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هشدار داده بودند. اما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کسانی این را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نمی‌فهمیدند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درست عمق آن را باور ن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می‌کرد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ند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خطاهای بزرگ بود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:rsidR="00A73C28" w:rsidRPr="00A90451" w:rsidRDefault="00A73C28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امروزه این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تحریم‌ها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بهانه صنایع موشکی، 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حقوق بشر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دروغینشان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بهانه تروریسم استمرار پیدا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وزیر خارجه ما گفت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ه است که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تحر</w:t>
      </w:r>
      <w:bookmarkStart w:id="8" w:name="_GoBack"/>
      <w:bookmarkEnd w:id="8"/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یم‌ها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روح و جان برجام</w:t>
      </w:r>
      <w:r w:rsidR="003D077A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مخالف است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ما انتظار داریم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 خامی و سادگی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در کار نباشد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هیئت ناظر محکم و قاطع بایستد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تصورات غلط در ارتباط با استکبار نباید در میان مس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ئولان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جامعه ما رواج پیدا کند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راهی جز مقاومت قاطع در برابر استکبار در همه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زمینه‌ها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نداریم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A73C28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را بدانیم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عقب‌نشینی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برابر این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گرگ‌ها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تصورات خامی که گاهی در مس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ئولان هم نفوذ کرده است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مایه سقوط کشور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D077A" w:rsidRPr="00A90451" w:rsidRDefault="00A73C28" w:rsidP="00A90451">
      <w:pPr>
        <w:pStyle w:val="3"/>
        <w:rPr>
          <w:rtl/>
        </w:rPr>
      </w:pPr>
      <w:r w:rsidRPr="00A90451">
        <w:rPr>
          <w:rtl/>
        </w:rPr>
        <w:t>انتظارات از کابینه دولت دوازدهم</w:t>
      </w:r>
      <w:r w:rsidR="003D077A" w:rsidRPr="00A90451">
        <w:rPr>
          <w:rtl/>
        </w:rPr>
        <w:t xml:space="preserve"> 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در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ستانه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شکل‌گیری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دولت دوازدهم و کابینه جدید هستیم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 باید اعضای محترم کابینه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چند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نکته اساسی را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در سرلوحه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کار خود قرار ده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A73C28" w:rsidRPr="00A90451" w:rsidRDefault="00A73C28" w:rsidP="00A90451">
      <w:pPr>
        <w:pStyle w:val="4"/>
        <w:numPr>
          <w:ilvl w:val="0"/>
          <w:numId w:val="2"/>
        </w:numPr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</w:pPr>
      <w:r w:rsidRPr="00A9045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تمرکز بر کار و پرهیز از حواشی نادرست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تمرکز بر کار و خدمت و پرهیز از ورود در حواشی که حواشی ناصحیح و ناروایی است که پیدا شده است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انتظار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این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حاشیه‌سازی‌های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ناروا کنار رود و همه در متن کار و در خدمت مردم باشند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A73C28" w:rsidRPr="00A90451" w:rsidRDefault="00A73C28" w:rsidP="00A90451">
      <w:pPr>
        <w:pStyle w:val="4"/>
        <w:numPr>
          <w:ilvl w:val="0"/>
          <w:numId w:val="2"/>
        </w:numPr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</w:pPr>
      <w:r w:rsidRPr="00A9045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اهتمام به اقتصاد مقاومتی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اهتمام به اقتصاد مقاومتی برای عمران و آبادانی کشور برای خروج از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سختی‌های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اقتصادی که وجود دارد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A73C28" w:rsidRPr="00A90451" w:rsidRDefault="003D077A" w:rsidP="00A90451">
      <w:pPr>
        <w:pStyle w:val="4"/>
        <w:numPr>
          <w:ilvl w:val="0"/>
          <w:numId w:val="2"/>
        </w:numPr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</w:pPr>
      <w:r w:rsidRPr="00A9045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عنای</w:t>
      </w:r>
      <w:r w:rsidR="00A73C28" w:rsidRPr="00A9045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ت ویژه به مسائل علمی و </w:t>
      </w:r>
      <w:r w:rsidR="00B51195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فن‌آوری</w:t>
      </w:r>
    </w:p>
    <w:p w:rsidR="003D077A" w:rsidRPr="00A90451" w:rsidRDefault="003D077A" w:rsidP="00A90451">
      <w:pPr>
        <w:spacing w:line="276" w:lineRule="auto"/>
        <w:rPr>
          <w:rFonts w:ascii="IRBadr" w:hAnsi="IRBadr" w:cs="IRBadr"/>
          <w:sz w:val="32"/>
          <w:szCs w:val="32"/>
          <w:rtl/>
        </w:rPr>
      </w:pPr>
      <w:r w:rsidRPr="00A90451">
        <w:rPr>
          <w:rFonts w:ascii="IRBadr" w:hAnsi="IRBadr" w:cs="IRBadr"/>
          <w:sz w:val="32"/>
          <w:szCs w:val="32"/>
          <w:rtl/>
        </w:rPr>
        <w:t xml:space="preserve"> ما در </w:t>
      </w:r>
      <w:r w:rsidR="00B51195">
        <w:rPr>
          <w:rFonts w:ascii="IRBadr" w:hAnsi="IRBadr" w:cs="IRBadr"/>
          <w:sz w:val="32"/>
          <w:szCs w:val="32"/>
          <w:rtl/>
        </w:rPr>
        <w:t>بخش‌هایی</w:t>
      </w:r>
      <w:r w:rsidR="00A73C28" w:rsidRPr="00A90451">
        <w:rPr>
          <w:rFonts w:ascii="IRBadr" w:hAnsi="IRBadr" w:cs="IRBadr"/>
          <w:sz w:val="32"/>
          <w:szCs w:val="32"/>
          <w:rtl/>
        </w:rPr>
        <w:t xml:space="preserve"> از علم و </w:t>
      </w:r>
      <w:r w:rsidR="00B51195">
        <w:rPr>
          <w:rFonts w:ascii="IRBadr" w:hAnsi="IRBadr" w:cs="IRBadr"/>
          <w:sz w:val="32"/>
          <w:szCs w:val="32"/>
          <w:rtl/>
        </w:rPr>
        <w:t>فن‌آوری</w:t>
      </w:r>
      <w:r w:rsidRPr="00A90451">
        <w:rPr>
          <w:rFonts w:ascii="IRBadr" w:hAnsi="IRBadr" w:cs="IRBadr"/>
          <w:sz w:val="32"/>
          <w:szCs w:val="32"/>
          <w:rtl/>
        </w:rPr>
        <w:t xml:space="preserve"> دچار توقف هستیم </w:t>
      </w:r>
      <w:r w:rsidR="00A73C28" w:rsidRPr="00A90451">
        <w:rPr>
          <w:rFonts w:ascii="IRBadr" w:hAnsi="IRBadr" w:cs="IRBadr"/>
          <w:sz w:val="32"/>
          <w:szCs w:val="32"/>
          <w:rtl/>
        </w:rPr>
        <w:t xml:space="preserve">که باید </w:t>
      </w:r>
      <w:r w:rsidR="00D21D15">
        <w:rPr>
          <w:rFonts w:ascii="IRBadr" w:hAnsi="IRBadr" w:cs="IRBadr"/>
          <w:sz w:val="32"/>
          <w:szCs w:val="32"/>
          <w:rtl/>
        </w:rPr>
        <w:t>به سمت</w:t>
      </w:r>
      <w:r w:rsidR="00A73C28" w:rsidRPr="00A90451">
        <w:rPr>
          <w:rFonts w:ascii="IRBadr" w:hAnsi="IRBadr" w:cs="IRBadr"/>
          <w:sz w:val="32"/>
          <w:szCs w:val="32"/>
          <w:rtl/>
        </w:rPr>
        <w:t xml:space="preserve"> رشد </w:t>
      </w:r>
      <w:r w:rsidR="00B51195">
        <w:rPr>
          <w:rFonts w:ascii="IRBadr" w:hAnsi="IRBadr" w:cs="IRBadr"/>
          <w:sz w:val="32"/>
          <w:szCs w:val="32"/>
          <w:rtl/>
        </w:rPr>
        <w:t>و تعال</w:t>
      </w:r>
      <w:r w:rsidR="00B51195">
        <w:rPr>
          <w:rFonts w:ascii="IRBadr" w:hAnsi="IRBadr" w:cs="IRBadr" w:hint="cs"/>
          <w:sz w:val="32"/>
          <w:szCs w:val="32"/>
          <w:rtl/>
        </w:rPr>
        <w:t>ی</w:t>
      </w:r>
      <w:r w:rsidR="00A73C28" w:rsidRPr="00A90451">
        <w:rPr>
          <w:rFonts w:ascii="IRBadr" w:hAnsi="IRBadr" w:cs="IRBadr"/>
          <w:sz w:val="32"/>
          <w:szCs w:val="32"/>
          <w:rtl/>
        </w:rPr>
        <w:t xml:space="preserve"> </w:t>
      </w:r>
      <w:r w:rsidR="00B51195">
        <w:rPr>
          <w:rFonts w:ascii="IRBadr" w:hAnsi="IRBadr" w:cs="IRBadr"/>
          <w:sz w:val="32"/>
          <w:szCs w:val="32"/>
          <w:rtl/>
        </w:rPr>
        <w:t>آن‌ها</w:t>
      </w:r>
      <w:r w:rsidR="00A73C28" w:rsidRPr="00A90451">
        <w:rPr>
          <w:rFonts w:ascii="IRBadr" w:hAnsi="IRBadr" w:cs="IRBadr"/>
          <w:sz w:val="32"/>
          <w:szCs w:val="32"/>
          <w:rtl/>
        </w:rPr>
        <w:t xml:space="preserve">  گام برداریم؛</w:t>
      </w:r>
      <w:r w:rsidRPr="00A90451">
        <w:rPr>
          <w:rFonts w:ascii="IRBadr" w:hAnsi="IRBadr" w:cs="IRBadr"/>
          <w:sz w:val="32"/>
          <w:szCs w:val="32"/>
          <w:rtl/>
        </w:rPr>
        <w:t xml:space="preserve"> </w:t>
      </w:r>
    </w:p>
    <w:p w:rsidR="00A73C28" w:rsidRPr="00A90451" w:rsidRDefault="00A73C28" w:rsidP="00A90451">
      <w:pPr>
        <w:pStyle w:val="4"/>
        <w:numPr>
          <w:ilvl w:val="0"/>
          <w:numId w:val="2"/>
        </w:numPr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A90451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توجه خاص به مسائل فرهنگی</w:t>
      </w:r>
    </w:p>
    <w:p w:rsidR="00A90451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توجه خاص به مسائل فرهنگی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دغدغه‌های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آنچه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رهبری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ولنگاری فرهنگی فرمودند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ابراز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نگرانی‌های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اساسی و راهبردی ایشان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قابل‌توجه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اکید است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بی‌عنایتی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نباید ادامه پیدا کند</w:t>
      </w:r>
      <w:r w:rsidR="00A73C28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واقعاً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بیدار شویم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مسائل فرهنگی را با نگاه درست و جامع بپردازیم و الا طومار فرهنگ و انقلاب ما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درهم‌پیچیده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خواهد شد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مقوله‌های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هنری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رسانه‌ای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فضای مجازی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مقوله‌های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فرهنگی مهم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ی هستند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توجه بیشتر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می‌طلبد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3D077A" w:rsidRPr="00A90451" w:rsidRDefault="00A90451" w:rsidP="00A90451">
      <w:pPr>
        <w:pStyle w:val="4"/>
        <w:numPr>
          <w:ilvl w:val="0"/>
          <w:numId w:val="2"/>
        </w:numPr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</w:pPr>
      <w:r w:rsidRPr="00A9045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lastRenderedPageBreak/>
        <w:t>مبارزه با فساد و تبعیض</w:t>
      </w:r>
      <w:r w:rsidR="003D077A" w:rsidRPr="00A9045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 </w:t>
      </w:r>
    </w:p>
    <w:p w:rsidR="00A90451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مبارزه با فساد و تبعیض و اختلاس و 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اموری از این دست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قلب جامعه را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جریحه‌دار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انتظارا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ت مهمی است که انشالله به آن توجه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اکید و مضاعف شود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کشور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وارد یک دوره جدی کار و تلاش و پیشرفت و تعالی فرهنگی شود انشالله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90451" w:rsidRPr="00A90451" w:rsidRDefault="00B51195" w:rsidP="00A90451">
      <w:pPr>
        <w:pStyle w:val="3"/>
        <w:rPr>
          <w:rtl/>
        </w:rPr>
      </w:pPr>
      <w:r>
        <w:rPr>
          <w:rtl/>
        </w:rPr>
        <w:t>بزرگداشت</w:t>
      </w:r>
      <w:r w:rsidR="00A90451" w:rsidRPr="00A90451">
        <w:rPr>
          <w:rtl/>
        </w:rPr>
        <w:t xml:space="preserve"> عملیات </w:t>
      </w:r>
      <w:r>
        <w:rPr>
          <w:rtl/>
        </w:rPr>
        <w:t>غرورآفرین</w:t>
      </w:r>
      <w:r w:rsidR="00A90451" w:rsidRPr="00A90451">
        <w:rPr>
          <w:rtl/>
        </w:rPr>
        <w:t xml:space="preserve"> عملیات مرصاد و انزار از منافقین</w:t>
      </w:r>
    </w:p>
    <w:p w:rsidR="00A90451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سالروز عملیات مرصاد را هم گرامی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بر روان پاک شهدای آن درود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می‌فرستیم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امروزه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منافقین 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کشورهای منطقه و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درجاهای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مختلف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جمع شدند تا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این ملت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خیانت کنند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باید بدانند که راه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به‌جایی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نخواهند برد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بعضی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دولت‌های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منطقه هم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فریب‌خورده‌اند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به دولت کویت نصیحت </w:t>
      </w:r>
      <w:r w:rsidR="00644058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روزی با صدام همراه شدید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نتیجه‌اش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هم دیدید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امروز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دشمنان اسلام 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همراه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نشوید. وقتی صدام به شما حمله کرد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پایدارترین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شیعیان کویت بودند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بیدار باشید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فریب </w:t>
      </w:r>
      <w:r w:rsidR="00D21D15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نخورید 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فریب منافقین و صاحبان افکار تروری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ستی و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آمریکایی‌ها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نخورید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انشالله خداوند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ملت ما و امت اسلامی را از این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بحران‌ها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عبور خواهد داد و به </w:t>
      </w:r>
      <w:r w:rsidR="00B51195">
        <w:rPr>
          <w:rFonts w:ascii="IRBadr" w:eastAsiaTheme="minorHAnsi" w:hAnsi="IRBadr" w:cs="IRBadr"/>
          <w:color w:val="auto"/>
          <w:sz w:val="32"/>
          <w:szCs w:val="32"/>
          <w:rtl/>
        </w:rPr>
        <w:t>سرمنزل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پیروزی نائل خواهد کرد</w:t>
      </w:r>
      <w:r w:rsidR="00A90451"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90451" w:rsidRDefault="00A90451" w:rsidP="00A90451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sz w:val="32"/>
          <w:szCs w:val="32"/>
          <w:rtl/>
        </w:rPr>
      </w:pP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A90451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و... یاارحم الرحمین.</w:t>
      </w:r>
      <w:r w:rsidRPr="00A90451">
        <w:rPr>
          <w:rFonts w:ascii="IRBadr" w:hAnsi="IRBadr" w:cs="IRBadr"/>
          <w:color w:val="auto"/>
          <w:sz w:val="32"/>
          <w:szCs w:val="32"/>
          <w:rtl/>
        </w:rPr>
        <w:t xml:space="preserve"> اللهم ارزقنا توفیق الطاعة و بعد المعصیة و صدق النیّة و عرفان الحرمة اللهم انصر الاسلام و اهله و اخذل الکفر و الکفار و المنافقین.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اللهم انصر جیوش المسلمین و عساکر المسلمین اللهم </w:t>
      </w:r>
      <w:r w:rsidRPr="00A90451">
        <w:rPr>
          <w:rFonts w:ascii="IRBadr" w:hAnsi="IRBadr" w:cs="IRBadr"/>
          <w:color w:val="auto"/>
          <w:sz w:val="32"/>
          <w:szCs w:val="32"/>
          <w:rtl/>
        </w:rPr>
        <w:t xml:space="preserve">اغفر المؤمنین و المومنات والمسلمین و المسلمات،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دل‌های ما را به انوار ایمان و معرفت خود روشن بفرما، جبهه انقلاب و مقاومت را در مسیر پیروزی‌های زنجیره‌وار و نهایی قرار بده، ارواح تابناک شهدا و امام شهدا را با اولیای خودت محشور بفرما، مریضان و جانبازان را شفای عاجل عنایت بفرما، توبه و انابه ما را بپذیر و گناهان ما را ببخش و بیامرز، خدمتگزاران به اسلام، مقام معظم رهبری، مراجع عظام و خدمت گذاران به کشور و اسلام را مؤید و منصور بدار، </w:t>
      </w:r>
      <w:r w:rsidRPr="00A90451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خدایا سلام ما را به محضر مولا و آقایمان حضرت ولیعصر ارواحنا فداه ابلاغ بفرما و در فرج نورانی‌اش تعجیل بفرما.</w:t>
      </w:r>
    </w:p>
    <w:p w:rsidR="003D077A" w:rsidRPr="00A90451" w:rsidRDefault="003D077A" w:rsidP="00A90451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A90451">
        <w:rPr>
          <w:rFonts w:ascii="IRBadr" w:hAnsi="IRBadr" w:cs="IRBadr"/>
          <w:b/>
          <w:bCs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A90451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0"/>
      </w:r>
    </w:p>
    <w:p w:rsidR="003D077A" w:rsidRPr="00A90451" w:rsidRDefault="003D077A" w:rsidP="00A90451">
      <w:pPr>
        <w:spacing w:line="276" w:lineRule="auto"/>
        <w:ind w:firstLine="0"/>
        <w:rPr>
          <w:rFonts w:ascii="IRBadr" w:hAnsi="IRBadr" w:cs="IRBadr"/>
          <w:sz w:val="32"/>
          <w:szCs w:val="32"/>
          <w:rtl/>
        </w:rPr>
      </w:pPr>
    </w:p>
    <w:p w:rsidR="003D077A" w:rsidRPr="00A90451" w:rsidRDefault="003D077A" w:rsidP="00A90451">
      <w:pPr>
        <w:spacing w:line="276" w:lineRule="auto"/>
        <w:rPr>
          <w:rFonts w:ascii="IRBadr" w:hAnsi="IRBadr" w:cs="IRBadr"/>
          <w:sz w:val="32"/>
          <w:szCs w:val="32"/>
        </w:rPr>
      </w:pP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3D077A" w:rsidRPr="00A90451" w:rsidRDefault="003D077A" w:rsidP="00A9045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D4584B" w:rsidRPr="00A90451" w:rsidRDefault="00D4584B" w:rsidP="00A90451">
      <w:pPr>
        <w:spacing w:line="276" w:lineRule="auto"/>
        <w:rPr>
          <w:rFonts w:ascii="IRBadr" w:hAnsi="IRBadr" w:cs="IRBadr"/>
          <w:sz w:val="32"/>
          <w:szCs w:val="32"/>
        </w:rPr>
      </w:pPr>
    </w:p>
    <w:sectPr w:rsidR="00D4584B" w:rsidRPr="00A90451" w:rsidSect="00A73C28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75" w:rsidRDefault="006F3475" w:rsidP="003D077A">
      <w:pPr>
        <w:spacing w:after="0"/>
      </w:pPr>
      <w:r>
        <w:separator/>
      </w:r>
    </w:p>
  </w:endnote>
  <w:endnote w:type="continuationSeparator" w:id="0">
    <w:p w:rsidR="006F3475" w:rsidRDefault="006F3475" w:rsidP="003D07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28" w:rsidRDefault="00A73C28" w:rsidP="00A73C28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:rsidR="00A73C28" w:rsidRDefault="00A73C2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7194C" w:rsidRPr="0097194C">
          <w:rPr>
            <w:noProof/>
            <w:rtl/>
            <w:lang w:val="fa-IR"/>
          </w:rPr>
          <w:t>10</w:t>
        </w:r>
        <w:r>
          <w:fldChar w:fldCharType="end"/>
        </w:r>
      </w:p>
    </w:sdtContent>
  </w:sdt>
  <w:p w:rsidR="00A73C28" w:rsidRDefault="00A73C28" w:rsidP="00A73C28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75" w:rsidRDefault="006F3475" w:rsidP="003D077A">
      <w:pPr>
        <w:spacing w:after="0"/>
      </w:pPr>
      <w:r>
        <w:separator/>
      </w:r>
    </w:p>
  </w:footnote>
  <w:footnote w:type="continuationSeparator" w:id="0">
    <w:p w:rsidR="006F3475" w:rsidRDefault="006F3475" w:rsidP="003D077A">
      <w:pPr>
        <w:spacing w:after="0"/>
      </w:pPr>
      <w:r>
        <w:continuationSeparator/>
      </w:r>
    </w:p>
  </w:footnote>
  <w:footnote w:id="1">
    <w:p w:rsidR="00A73C28" w:rsidRPr="00A90451" w:rsidRDefault="00A73C28" w:rsidP="00644058">
      <w:pPr>
        <w:pStyle w:val="a3"/>
        <w:bidi w:val="0"/>
        <w:jc w:val="right"/>
        <w:rPr>
          <w:rFonts w:ascii="IRBadr" w:hAnsi="IRBadr" w:cs="IRBadr"/>
          <w:color w:val="auto"/>
          <w:sz w:val="24"/>
          <w:szCs w:val="24"/>
          <w:rtl/>
        </w:rPr>
      </w:pPr>
      <w:r w:rsidRPr="00A90451">
        <w:rPr>
          <w:rFonts w:ascii="IRBadr" w:hAnsi="IRBadr" w:cs="IRBadr"/>
          <w:color w:val="auto"/>
          <w:sz w:val="24"/>
          <w:szCs w:val="24"/>
          <w:rtl/>
        </w:rPr>
        <w:t>. توبه، 119</w:t>
      </w:r>
      <w:r w:rsidRPr="00A9045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</w:p>
  </w:footnote>
  <w:footnote w:id="2">
    <w:p w:rsidR="00A73C28" w:rsidRPr="00A90451" w:rsidRDefault="00A73C28" w:rsidP="003D077A">
      <w:pPr>
        <w:pStyle w:val="a3"/>
        <w:bidi w:val="0"/>
        <w:jc w:val="right"/>
        <w:rPr>
          <w:rFonts w:ascii="IRBadr" w:hAnsi="IRBadr" w:cs="IRBadr"/>
          <w:color w:val="auto"/>
          <w:sz w:val="24"/>
          <w:szCs w:val="24"/>
        </w:rPr>
      </w:pPr>
      <w:r w:rsidRPr="00A90451">
        <w:rPr>
          <w:rFonts w:ascii="IRBadr" w:hAnsi="IRBadr" w:cs="IRBadr"/>
          <w:color w:val="auto"/>
          <w:sz w:val="24"/>
          <w:szCs w:val="24"/>
          <w:rtl/>
        </w:rPr>
        <w:t>. نهج‌البلاغه، خطبه 204.</w:t>
      </w:r>
      <w:r w:rsidRPr="00A9045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</w:p>
  </w:footnote>
  <w:footnote w:id="3">
    <w:p w:rsidR="00A73C28" w:rsidRPr="00A90451" w:rsidRDefault="00A73C28" w:rsidP="003D077A">
      <w:pPr>
        <w:pStyle w:val="a3"/>
        <w:tabs>
          <w:tab w:val="left" w:pos="2412"/>
        </w:tabs>
        <w:rPr>
          <w:rFonts w:ascii="IRBadr" w:hAnsi="IRBadr" w:cs="IRBadr"/>
          <w:color w:val="auto"/>
          <w:sz w:val="24"/>
          <w:szCs w:val="24"/>
          <w:rtl/>
        </w:rPr>
      </w:pPr>
      <w:r w:rsidRPr="00A90451">
        <w:rPr>
          <w:rStyle w:val="a7"/>
          <w:rFonts w:ascii="IRBadr" w:eastAsia="Calibri" w:hAnsi="IRBadr" w:cs="IRBadr"/>
          <w:color w:val="auto"/>
          <w:sz w:val="24"/>
          <w:szCs w:val="24"/>
        </w:rPr>
        <w:footnoteRef/>
      </w:r>
      <w:r w:rsidRPr="00A90451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</w:t>
      </w:r>
    </w:p>
  </w:footnote>
  <w:footnote w:id="4">
    <w:p w:rsidR="00A73C28" w:rsidRPr="00A90451" w:rsidRDefault="00A73C28" w:rsidP="003D077A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9045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90451">
        <w:rPr>
          <w:rFonts w:ascii="IRBadr" w:hAnsi="IRBadr" w:cs="IRBadr"/>
          <w:color w:val="auto"/>
          <w:sz w:val="24"/>
          <w:szCs w:val="24"/>
          <w:rtl/>
        </w:rPr>
        <w:t xml:space="preserve"> ـ رجوع کنید به خطبه های</w:t>
      </w:r>
      <w:r w:rsidR="007A0B76">
        <w:rPr>
          <w:rFonts w:ascii="IRBadr" w:hAnsi="IRBadr" w:cs="IRBadr" w:hint="cs"/>
          <w:color w:val="auto"/>
          <w:sz w:val="24"/>
          <w:szCs w:val="24"/>
          <w:rtl/>
        </w:rPr>
        <w:t xml:space="preserve"> نماز جمعه</w:t>
      </w:r>
      <w:r w:rsidRPr="00A90451">
        <w:rPr>
          <w:rFonts w:ascii="IRBadr" w:hAnsi="IRBadr" w:cs="IRBadr"/>
          <w:color w:val="auto"/>
          <w:sz w:val="24"/>
          <w:szCs w:val="24"/>
          <w:rtl/>
        </w:rPr>
        <w:t xml:space="preserve"> تاریخ 95.05.08</w:t>
      </w:r>
    </w:p>
  </w:footnote>
  <w:footnote w:id="5">
    <w:p w:rsidR="00A73C28" w:rsidRPr="00A90451" w:rsidRDefault="00A73C28" w:rsidP="003D077A">
      <w:pPr>
        <w:pStyle w:val="a8"/>
        <w:bidi/>
        <w:rPr>
          <w:rFonts w:ascii="IRBadr" w:hAnsi="IRBadr" w:cs="IRBadr"/>
        </w:rPr>
      </w:pPr>
      <w:r w:rsidRPr="00A90451">
        <w:rPr>
          <w:rStyle w:val="a7"/>
          <w:rFonts w:ascii="IRBadr" w:eastAsiaTheme="majorEastAsia" w:hAnsi="IRBadr" w:cs="IRBadr"/>
        </w:rPr>
        <w:footnoteRef/>
      </w:r>
      <w:r w:rsidRPr="00A90451">
        <w:rPr>
          <w:rFonts w:ascii="IRBadr" w:hAnsi="IRBadr" w:cs="IRBadr"/>
          <w:rtl/>
        </w:rPr>
        <w:t xml:space="preserve"> ـ مُحَمَّدُ بْنُ يَحْيَى عَنْ أَحْمَدَ بْنِ مُحَمَّدٍ عَنِ ابْنِ أَبِي عُمَيْرٍ عَنْ هِشَامِ بْنِ سَالِمٍ عَنْ أَبِي عَبْدِ اللَّهِ ع قَالَ: لَمَّا حَضَرَتْ أَبِي ع الْوَفَاةُ قَالَ يَا جَعْفَرُ أُوصِيكَ‏ بِأَصْحَابِي‏ خَيْراً قُلْتُ جُعِلْتُ فِدَاكَ وَ اللَّهِ لَأَدَعَنَّهُمْ وَ الرَّجُلُ مِنْهُمْ يَكُونُ فِي الْمِصْرِ فَلَا يَسْأَلُ أَحَداً. (مرحوم کلینی، کافی، ج 1، ص 306)</w:t>
      </w:r>
    </w:p>
  </w:footnote>
  <w:footnote w:id="6">
    <w:p w:rsidR="00A73C28" w:rsidRPr="00A90451" w:rsidRDefault="00A73C28" w:rsidP="003D077A">
      <w:pPr>
        <w:pStyle w:val="a8"/>
        <w:bidi/>
        <w:rPr>
          <w:rFonts w:ascii="IRBadr" w:hAnsi="IRBadr" w:cs="IRBadr"/>
        </w:rPr>
      </w:pPr>
      <w:r w:rsidRPr="00A90451">
        <w:rPr>
          <w:rStyle w:val="a7"/>
          <w:rFonts w:ascii="IRBadr" w:eastAsiaTheme="majorEastAsia" w:hAnsi="IRBadr" w:cs="IRBadr"/>
        </w:rPr>
        <w:footnoteRef/>
      </w:r>
      <w:r w:rsidRPr="00A90451">
        <w:rPr>
          <w:rFonts w:ascii="IRBadr" w:hAnsi="IRBadr" w:cs="IRBadr"/>
          <w:rtl/>
        </w:rPr>
        <w:t xml:space="preserve"> ـ عن أبي الحسن ع قال‏ إنه لما احتضر أبي ع قال لي- يا بني إنه لا تنال‏ شفاعتنا من‏ استخف‏ بالصلاة</w:t>
      </w:r>
      <w:r w:rsidRPr="00A90451">
        <w:rPr>
          <w:rFonts w:ascii="IRBadr" w:hAnsi="IRBadr" w:cs="IRBadr"/>
        </w:rPr>
        <w:t xml:space="preserve"> </w:t>
      </w:r>
      <w:r w:rsidRPr="00A90451">
        <w:rPr>
          <w:rFonts w:ascii="IRBadr" w:hAnsi="IRBadr" w:cs="IRBadr"/>
          <w:rtl/>
        </w:rPr>
        <w:t>(فیض کاشانی، الوافی، ج 20، ص 637)</w:t>
      </w:r>
      <w:r w:rsidRPr="00A90451">
        <w:rPr>
          <w:rFonts w:ascii="IRBadr" w:hAnsi="IRBadr" w:cs="IRBadr"/>
        </w:rPr>
        <w:t xml:space="preserve"> </w:t>
      </w:r>
    </w:p>
  </w:footnote>
  <w:footnote w:id="7">
    <w:p w:rsidR="00A73C28" w:rsidRPr="00A90451" w:rsidRDefault="00A73C28" w:rsidP="003D077A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90451">
        <w:rPr>
          <w:rStyle w:val="a7"/>
          <w:rFonts w:ascii="IRBadr" w:eastAsia="Calibri" w:hAnsi="IRBadr" w:cs="IRBadr"/>
          <w:color w:val="auto"/>
          <w:sz w:val="24"/>
          <w:szCs w:val="24"/>
        </w:rPr>
        <w:footnoteRef/>
      </w:r>
      <w:r w:rsidRPr="00A90451">
        <w:rPr>
          <w:rFonts w:ascii="IRBadr" w:hAnsi="IRBadr" w:cs="IRBadr"/>
          <w:color w:val="auto"/>
          <w:sz w:val="24"/>
          <w:szCs w:val="24"/>
          <w:rtl/>
        </w:rPr>
        <w:t>. سوره کوثر</w:t>
      </w:r>
    </w:p>
  </w:footnote>
  <w:footnote w:id="8">
    <w:p w:rsidR="00A73C28" w:rsidRPr="00A90451" w:rsidRDefault="00A73C28" w:rsidP="003D077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A90451">
        <w:rPr>
          <w:rFonts w:ascii="IRBadr" w:hAnsi="IRBadr" w:cs="IRBadr"/>
          <w:color w:val="auto"/>
          <w:sz w:val="24"/>
          <w:szCs w:val="24"/>
        </w:rPr>
        <w:t>.</w:t>
      </w:r>
      <w:r w:rsidRPr="00A9045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90451">
        <w:rPr>
          <w:rFonts w:ascii="IRBadr" w:hAnsi="IRBadr" w:cs="IRBadr"/>
          <w:color w:val="auto"/>
          <w:sz w:val="24"/>
          <w:szCs w:val="24"/>
        </w:rPr>
        <w:t xml:space="preserve"> </w:t>
      </w:r>
      <w:r w:rsidRPr="00A90451">
        <w:rPr>
          <w:rFonts w:ascii="IRBadr" w:hAnsi="IRBadr" w:cs="IRBadr"/>
          <w:color w:val="auto"/>
          <w:sz w:val="24"/>
          <w:szCs w:val="24"/>
          <w:rtl/>
        </w:rPr>
        <w:t>سوره آل عمران، 102</w:t>
      </w:r>
    </w:p>
  </w:footnote>
  <w:footnote w:id="9">
    <w:p w:rsidR="00A73C28" w:rsidRPr="00A90451" w:rsidRDefault="00A73C28" w:rsidP="003D077A">
      <w:pPr>
        <w:pStyle w:val="a8"/>
        <w:bidi/>
        <w:rPr>
          <w:rFonts w:ascii="IRBadr" w:hAnsi="IRBadr" w:cs="IRBadr"/>
        </w:rPr>
      </w:pPr>
      <w:r w:rsidRPr="00A90451">
        <w:rPr>
          <w:rStyle w:val="a7"/>
          <w:rFonts w:ascii="IRBadr" w:eastAsiaTheme="majorEastAsia" w:hAnsi="IRBadr" w:cs="IRBadr"/>
        </w:rPr>
        <w:footnoteRef/>
      </w:r>
      <w:r w:rsidRPr="00A90451">
        <w:rPr>
          <w:rFonts w:ascii="IRBadr" w:hAnsi="IRBadr" w:cs="IRBadr"/>
          <w:rtl/>
        </w:rPr>
        <w:t xml:space="preserve"> ـ عِبَادَ اللَّهِ أُوصِيكُمْ بِتَقْوَى اللَّهِ فَإِنَّهَا حَقُ‏ اللَّهِ‏ عَلَيْكُمْ‏ وَ الْمُوجِبَةُ عَلَى‏ اللَّهِ‏ حَقَّكُمْ‏ وَ أَنْ تَسْتَعِينُوا عَلَيْهَا بِاللَّهِ وَ تَسْتَعِينُوا بِهَا عَلَى اللَّهِ فَإِنَّ التَّقْوَى فِي الْيَوْمِ الْحِرْزُ وَ الْجُنَّةُ وَ فِي غَدٍ الطَّرِيقُ إِلَى الْجَنَّةِ... (سید رضی، نهج البلاغه (صبحی صالح)، ص 284)</w:t>
      </w:r>
    </w:p>
  </w:footnote>
  <w:footnote w:id="10">
    <w:p w:rsidR="00A73C28" w:rsidRPr="00A90451" w:rsidRDefault="00A73C28" w:rsidP="003D077A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A90451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A90451">
        <w:rPr>
          <w:rFonts w:ascii="IRBadr" w:hAnsi="IRBadr" w:cs="IRBadr"/>
          <w:color w:val="auto"/>
          <w:sz w:val="24"/>
          <w:szCs w:val="24"/>
          <w:rtl/>
        </w:rPr>
        <w:t>.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28" w:rsidRDefault="00A73C28" w:rsidP="00A73C28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9" w:name="OLE_LINK1"/>
    <w:bookmarkStart w:id="10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213A6AD6" wp14:editId="59214E69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9"/>
    <w:bookmarkEnd w:id="10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DC9F499" wp14:editId="77B9855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D26D8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A73C28" w:rsidRPr="00E05C2E" w:rsidRDefault="00A73C28" w:rsidP="007A0B76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6"/>
        <w:szCs w:val="36"/>
        <w:rtl/>
      </w:rPr>
    </w:pPr>
    <w:r w:rsidRPr="00E05C2E">
      <w:rPr>
        <w:rFonts w:ascii="IRBadr" w:hAnsi="IRBadr" w:cs="IRBadr"/>
        <w:sz w:val="52"/>
        <w:szCs w:val="52"/>
        <w:rtl/>
      </w:rPr>
      <w:t xml:space="preserve"> </w:t>
    </w:r>
    <w:r w:rsidRPr="00E05C2E">
      <w:rPr>
        <w:rFonts w:ascii="IRBadr" w:hAnsi="IRBadr" w:cs="IRBadr"/>
        <w:sz w:val="36"/>
        <w:szCs w:val="36"/>
        <w:rtl/>
      </w:rPr>
      <w:t>خطبه‌های نمازجمعه آیت الله اعرافی</w:t>
    </w:r>
    <w:r>
      <w:rPr>
        <w:rFonts w:ascii="IRBadr" w:hAnsi="IRBadr" w:cs="IRBadr"/>
        <w:sz w:val="36"/>
        <w:szCs w:val="36"/>
        <w:rtl/>
      </w:rPr>
      <w:t xml:space="preserve">                </w:t>
    </w:r>
    <w:r>
      <w:rPr>
        <w:rFonts w:ascii="IRBadr" w:hAnsi="IRBadr" w:cs="IRBadr" w:hint="cs"/>
        <w:sz w:val="36"/>
        <w:szCs w:val="36"/>
        <w:rtl/>
      </w:rPr>
      <w:t xml:space="preserve">     </w:t>
    </w:r>
    <w:r w:rsidRPr="00E05C2E">
      <w:rPr>
        <w:rFonts w:ascii="IRBadr" w:hAnsi="IRBadr" w:cs="IRBadr"/>
        <w:sz w:val="36"/>
        <w:szCs w:val="36"/>
        <w:rtl/>
      </w:rPr>
      <w:t xml:space="preserve">       </w:t>
    </w:r>
    <w:r>
      <w:rPr>
        <w:rFonts w:ascii="IRBadr" w:hAnsi="IRBadr" w:cs="IRBadr" w:hint="cs"/>
        <w:sz w:val="36"/>
        <w:szCs w:val="36"/>
        <w:rtl/>
      </w:rPr>
      <w:t xml:space="preserve">          </w:t>
    </w:r>
    <w:r w:rsidRPr="00E05C2E">
      <w:rPr>
        <w:rFonts w:ascii="IRBadr" w:hAnsi="IRBadr" w:cs="IRBadr"/>
        <w:sz w:val="36"/>
        <w:szCs w:val="36"/>
        <w:rtl/>
      </w:rPr>
      <w:t xml:space="preserve">    </w:t>
    </w:r>
    <w:r w:rsidR="007A0B76">
      <w:rPr>
        <w:rFonts w:ascii="IRBadr" w:hAnsi="IRBadr" w:cs="IRBadr" w:hint="cs"/>
        <w:sz w:val="36"/>
        <w:szCs w:val="36"/>
        <w:rtl/>
      </w:rPr>
      <w:t>30</w:t>
    </w:r>
    <w:r w:rsidRPr="00E05C2E">
      <w:rPr>
        <w:rFonts w:ascii="IRBadr" w:hAnsi="IRBadr" w:cs="IRBadr"/>
        <w:sz w:val="36"/>
        <w:szCs w:val="36"/>
        <w:rtl/>
      </w:rPr>
      <w:t>/04/9</w:t>
    </w:r>
    <w:r w:rsidRPr="00E05C2E">
      <w:rPr>
        <w:rFonts w:ascii="IRBadr" w:hAnsi="IRBadr" w:cs="IRBadr"/>
        <w:b/>
        <w:bCs/>
        <w:sz w:val="36"/>
        <w:szCs w:val="36"/>
        <w:rtl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17AD"/>
    <w:multiLevelType w:val="hybridMultilevel"/>
    <w:tmpl w:val="30C4418A"/>
    <w:lvl w:ilvl="0" w:tplc="79D66B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8F1232"/>
    <w:multiLevelType w:val="hybridMultilevel"/>
    <w:tmpl w:val="548252A2"/>
    <w:lvl w:ilvl="0" w:tplc="7CF2F476">
      <w:start w:val="1"/>
      <w:numFmt w:val="decimal"/>
      <w:pStyle w:val="3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A00464"/>
    <w:multiLevelType w:val="hybridMultilevel"/>
    <w:tmpl w:val="B900E6C0"/>
    <w:lvl w:ilvl="0" w:tplc="5B5C40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7A"/>
    <w:rsid w:val="00062433"/>
    <w:rsid w:val="003D077A"/>
    <w:rsid w:val="00644058"/>
    <w:rsid w:val="006F3475"/>
    <w:rsid w:val="00750A53"/>
    <w:rsid w:val="007A0B76"/>
    <w:rsid w:val="0097194C"/>
    <w:rsid w:val="00A73C28"/>
    <w:rsid w:val="00A90451"/>
    <w:rsid w:val="00B51195"/>
    <w:rsid w:val="00D21D15"/>
    <w:rsid w:val="00D4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2690DB3-7D1F-4870-9DE7-805C83C6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3D077A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A90451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A90451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A90451"/>
    <w:pPr>
      <w:keepNext/>
      <w:keepLines/>
      <w:numPr>
        <w:numId w:val="1"/>
      </w:numPr>
      <w:spacing w:before="200" w:after="0" w:line="276" w:lineRule="auto"/>
      <w:outlineLvl w:val="2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A73C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A90451"/>
    <w:rPr>
      <w:rFonts w:ascii="IRBadr" w:eastAsia="2  Lotus" w:hAnsi="IRBadr" w:cs="IRBadr"/>
      <w:bCs/>
      <w:color w:val="2E74B5" w:themeColor="accent1" w:themeShade="BF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A90451"/>
    <w:rPr>
      <w:rFonts w:ascii="IRBadr" w:hAnsi="IRBadr" w:cs="IRBadr"/>
      <w:bCs/>
      <w:color w:val="2E74B5" w:themeColor="accent1" w:themeShade="BF"/>
      <w:sz w:val="42"/>
      <w:szCs w:val="42"/>
      <w:lang w:bidi="fa-IR"/>
    </w:rPr>
  </w:style>
  <w:style w:type="character" w:customStyle="1" w:styleId="30">
    <w:name w:val="عنوان 3 نویسه"/>
    <w:aliases w:val="سرفصل3 نویسه,سرفصل 3 نویسه"/>
    <w:basedOn w:val="a0"/>
    <w:link w:val="3"/>
    <w:uiPriority w:val="9"/>
    <w:rsid w:val="00A90451"/>
    <w:rPr>
      <w:rFonts w:ascii="IRBadr" w:hAnsi="IRBadr" w:cs="IRBadr"/>
      <w:bCs/>
      <w:color w:val="2E74B5" w:themeColor="accent1" w:themeShade="BF"/>
      <w:sz w:val="40"/>
      <w:szCs w:val="40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3D077A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3D077A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3D077A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3D077A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3D077A"/>
    <w:rPr>
      <w:vertAlign w:val="superscript"/>
    </w:rPr>
  </w:style>
  <w:style w:type="paragraph" w:styleId="a8">
    <w:name w:val="Normal (Web)"/>
    <w:basedOn w:val="a"/>
    <w:uiPriority w:val="99"/>
    <w:unhideWhenUsed/>
    <w:rsid w:val="003D077A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A73C2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bidi="fa-IR"/>
    </w:rPr>
  </w:style>
  <w:style w:type="paragraph" w:styleId="a9">
    <w:name w:val="header"/>
    <w:basedOn w:val="a"/>
    <w:link w:val="aa"/>
    <w:uiPriority w:val="99"/>
    <w:unhideWhenUsed/>
    <w:rsid w:val="007A0B76"/>
    <w:pPr>
      <w:tabs>
        <w:tab w:val="center" w:pos="4680"/>
        <w:tab w:val="right" w:pos="9360"/>
      </w:tabs>
      <w:spacing w:after="0"/>
    </w:pPr>
  </w:style>
  <w:style w:type="character" w:customStyle="1" w:styleId="aa">
    <w:name w:val="سرصفحه نویسه"/>
    <w:basedOn w:val="a0"/>
    <w:link w:val="a9"/>
    <w:uiPriority w:val="99"/>
    <w:rsid w:val="007A0B76"/>
    <w:rPr>
      <w:rFonts w:ascii="2  Badr" w:eastAsia="Calibri" w:hAnsi="2  Badr" w:cs="2  Badr"/>
      <w:color w:val="000000" w:themeColor="text1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2731</Words>
  <Characters>15571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Safarzadeh</cp:lastModifiedBy>
  <cp:revision>4</cp:revision>
  <dcterms:created xsi:type="dcterms:W3CDTF">2017-07-22T02:53:00Z</dcterms:created>
  <dcterms:modified xsi:type="dcterms:W3CDTF">2017-07-22T04:31:00Z</dcterms:modified>
</cp:coreProperties>
</file>