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A7" w:rsidRPr="001877B4" w:rsidRDefault="00E109A7" w:rsidP="001877B4">
      <w:pPr>
        <w:pStyle w:val="1"/>
        <w:rPr>
          <w:color w:val="548DD4" w:themeColor="text2" w:themeTint="99"/>
        </w:rPr>
      </w:pPr>
      <w:r w:rsidRPr="001877B4">
        <w:rPr>
          <w:color w:val="548DD4" w:themeColor="text2" w:themeTint="99"/>
          <w:rtl/>
        </w:rPr>
        <w:t>خطبه اول</w:t>
      </w:r>
    </w:p>
    <w:p w:rsidR="00E109A7" w:rsidRPr="001877B4" w:rsidRDefault="00E109A7" w:rsidP="00731105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</w:rPr>
      </w:pPr>
      <w:r w:rsidRPr="001877B4">
        <w:rPr>
          <w:rFonts w:ascii="IRBadr" w:hAnsi="IRBadr" w:cs="IRBadr"/>
          <w:bCs/>
          <w:color w:val="auto"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أَبِی الْقَاسِمِ المصطفی مُحَمَّدٍ وَ عَلی آله الأطیَّبینَ الأطهَرین و لاسیُّما بقیة اللّه فی الارضین.</w:t>
      </w:r>
    </w:p>
    <w:p w:rsidR="00E109A7" w:rsidRPr="00F525A0" w:rsidRDefault="00E109A7" w:rsidP="00731105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F525A0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السلام علیک یا </w:t>
      </w:r>
      <w:r w:rsidR="002D7A7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اباعبدالله</w:t>
      </w:r>
      <w:r w:rsidRPr="00F525A0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و علی الارواح التی حلت بفنائک</w:t>
      </w:r>
    </w:p>
    <w:p w:rsidR="00E109A7" w:rsidRPr="001877B4" w:rsidRDefault="00E109A7" w:rsidP="001877B4">
      <w:pPr>
        <w:pStyle w:val="2"/>
        <w:rPr>
          <w:color w:val="548DD4" w:themeColor="text2" w:themeTint="99"/>
          <w:rtl/>
        </w:rPr>
      </w:pPr>
      <w:r w:rsidRPr="001877B4">
        <w:rPr>
          <w:color w:val="548DD4" w:themeColor="text2" w:themeTint="99"/>
          <w:rtl/>
        </w:rPr>
        <w:t>توصیه به تقوا</w:t>
      </w:r>
    </w:p>
    <w:p w:rsidR="00E109A7" w:rsidRPr="001877B4" w:rsidRDefault="00E109A7" w:rsidP="00731105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bookmarkStart w:id="0" w:name="OLE_LINK12"/>
      <w:bookmarkStart w:id="1" w:name="OLE_LINK11"/>
      <w:r w:rsidRPr="001877B4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End w:id="0"/>
      <w:bookmarkEnd w:id="1"/>
      <w:r w:rsidRPr="001877B4">
        <w:rPr>
          <w:rFonts w:ascii="IRBadr" w:hAnsi="IRBadr" w:cs="IRBadr"/>
          <w:b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1877B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"/>
      </w:r>
      <w:r w:rsidRPr="001877B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عباد اللَّهِ أُوصِیکمْ و نَفسِی بِتَقْوَی اللَّه</w:t>
      </w:r>
      <w:r w:rsidRPr="001877B4">
        <w:rPr>
          <w:rFonts w:ascii="IRBadr" w:hAnsi="IRBadr" w:cs="IRBadr"/>
          <w:bCs/>
          <w:color w:val="auto"/>
          <w:sz w:val="32"/>
          <w:szCs w:val="32"/>
          <w:rtl/>
        </w:rPr>
        <w:t xml:space="preserve"> و مُلازِمَة اَمرِه وَ مُجانِبَة نَهیِه</w:t>
      </w:r>
      <w:r w:rsidRPr="001877B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نمازگزاران گرامی و خودم را به تقوا، پارسایی، پرهیزگاری و ذکر و شکر خداوند در همه احوال سفارش و دعوت می‌کنم. امیدواریم که خداوند همه ما را از بندگان شایسته و وارسته خویش مقرر بفرماید.از خداوند متعال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ما را به سوگواری خالصانه اباعبدالله الحسین </w:t>
      </w:r>
      <w:r w:rsidR="002D7A7C">
        <w:rPr>
          <w:rFonts w:ascii="IRBadr" w:eastAsiaTheme="minorHAnsi" w:hAnsi="IRBadr" w:cs="IRBadr" w:hint="cs"/>
          <w:color w:val="auto"/>
          <w:sz w:val="32"/>
          <w:szCs w:val="32"/>
          <w:rtl/>
        </w:rPr>
        <w:t>(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2D7A7C">
        <w:rPr>
          <w:rFonts w:ascii="IRBadr" w:eastAsiaTheme="minorHAnsi" w:hAnsi="IRBadr" w:cs="IRBadr" w:hint="cs"/>
          <w:color w:val="auto"/>
          <w:sz w:val="32"/>
          <w:szCs w:val="32"/>
          <w:rtl/>
        </w:rPr>
        <w:t>)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موفق بدارد.</w:t>
      </w:r>
    </w:p>
    <w:p w:rsidR="003A5A88" w:rsidRPr="001877B4" w:rsidRDefault="003A5A88" w:rsidP="001877B4">
      <w:pPr>
        <w:pStyle w:val="2"/>
        <w:rPr>
          <w:color w:val="548DD4" w:themeColor="text2" w:themeTint="99"/>
          <w:rtl/>
          <w:lang w:bidi="ar-SA"/>
        </w:rPr>
      </w:pPr>
      <w:r w:rsidRPr="001877B4">
        <w:rPr>
          <w:color w:val="548DD4" w:themeColor="text2" w:themeTint="99"/>
          <w:rtl/>
          <w:lang w:bidi="ar-SA"/>
        </w:rPr>
        <w:t>وظایف عزاداران در قبال واقعه عاشورا</w:t>
      </w:r>
    </w:p>
    <w:p w:rsidR="00731105" w:rsidRPr="001877B4" w:rsidRDefault="002D7A7C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مناسبت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آغاز ماه محرم و دهه عاشورای سالار کربلا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اباعبدالله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الحسین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سلسله مباحث مربوط به خانواده را ترک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بیان نکاتی در باب عزاداری تراز انقلاب اسلامی و یک عزاداری جامع و واقعی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می‌پردازیم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جریان عاشورا واقعه بزرگ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بی‌نظیری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در تاریخ بشریت رخ داده است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در عاشورا امام حسین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برابر یک فرهنگ منحط جاهلی که تمام اسلام را به تحریف کشانده بود قیام کرد.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واقعه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عاشورا یک تقابل ساده حق و باطل نیست. در عاشورا تمام حق در برابر تمامی باطل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قرار گرفت. در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جریان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عاشورا امام حسین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می‌دیدند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یک فرهنگ ظالمانه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ستمگرانه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اشرافی گری پادشاهی و تحریف گر همه حقایق اسلام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همه مقدرات جامعه اسلامی حاکم شده است و امام در برابر چنین فرهنگ منحط تحریف گری با تمام وجود قیام کردند. اگر قصه تغییر تمام اسلام و تحریف همه حقایق دین نبود شاید عاشورا چنین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نمی‌درخشید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عاشورا قیامی در برابر یک تغییر و تحریف بزرگ در اسلام بود و امام در یک نقطه عطف تاریخی و در یک پیچ تاریخی قد برافراشتند. عاشورا فقط بر جریان مکتب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 ندارد،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بلکه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عاشورا بر همه هویت دینی و بر همه طبقات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طوایف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حق دارد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قیام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عاشورا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آن پیچ تاریخی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نبود تمام اسلام به تحریف کشانده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اسلام و حقایق متعالی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چیزی باقی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نمی‌ماند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راز آن فداکاری بزرگ و آن حماسه عظیم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جان‌فشانی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 نظیر تاریخی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ما در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برابر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چنین حماسه بزرگ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معمار این حادثه و قیام و انقلاب عظیم وظایف مهم و بزرگی داریم.</w:t>
      </w:r>
    </w:p>
    <w:p w:rsidR="00731105" w:rsidRPr="001877B4" w:rsidRDefault="00731105" w:rsidP="003A5A88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  <w:t>1. معرفت افزایی در مورد جریان عاشورا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وظیفه ما معرفت یافتن به امام و عاشورای اوست. شناخت درست و تحلیل درست عاشورا یک اصل مهم است. مع الاسف در نویسندگان غیر شیعی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میان شیعیان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تحلیل‌های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نادرست و غیر جامع از قیام عاشورا ارائه شده است.  اولین وظیفه ما معرفت درست به سالار شهیدان و تحلیل صواب از قیام عاشور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است.</w:t>
      </w:r>
    </w:p>
    <w:p w:rsidR="00731105" w:rsidRPr="001877B4" w:rsidRDefault="00731105" w:rsidP="003A5A88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  <w:t>2. عرض ادب به پیشگاه سالار شهیدان</w:t>
      </w:r>
    </w:p>
    <w:p w:rsidR="00E109A7" w:rsidRPr="001877B4" w:rsidRDefault="00E109A7" w:rsidP="002965C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وظیفه دیگر ما عرض ادب و ارادت به پیشگاه سالار شهیدان و شهدای 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کرب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لاست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عرض ادب و ارادت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قالب زیارت تجلی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آنچه در روایات و ادعیه در باب عظمت زیارت سالار شهیدان است در حد اخبار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متواتر و با تعابیر بسیار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شگفت‌انگیز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آمده است.</w:t>
      </w:r>
      <w:r w:rsidR="0073110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وجوب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زیارت امام حسین 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بر هر مرد و زنی</w:t>
      </w:r>
      <w:r w:rsidR="002965C1" w:rsidRPr="001877B4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2"/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تعابیر بلند دیگری که در این باب آمده است. تذکر مصائب عاشورا، عزاداری و گریه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جلوه‌هایی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ادب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ارادت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پیشگاه عاشورا و معمار بزرگ 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سالار شهیدان 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صل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ات الله و سلامه علیه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ما در برابر  این حادثه بزرگ وظایف تاریخی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مستمر داریم. این قصه در روایات ما مهندسی شده است و با نقشه دقیق طراحی شده است تا عاشورا بماند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این مشعل فروزان فراموش نشود تا 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کربلا و عاشورا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همه اعصار و امصار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الهام‌بخش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 و به فضل الهی این توصیه پیشوایان دینی مورد توجه قرار گرفت. ما سال به سال شاهد درخشش این نور 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ایران و جهان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هستیم. </w:t>
      </w:r>
    </w:p>
    <w:p w:rsidR="003A5A88" w:rsidRPr="001877B4" w:rsidRDefault="003A5A88" w:rsidP="003A5A88">
      <w:pPr>
        <w:pStyle w:val="4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</w:rPr>
      </w:pPr>
      <w:r w:rsidRPr="001877B4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</w:rPr>
        <w:t>نکاتی در باب عزاداری جامع و تراز انقلاب اسلامی</w:t>
      </w:r>
    </w:p>
    <w:p w:rsidR="00E109A7" w:rsidRPr="001877B4" w:rsidRDefault="00E109A7" w:rsidP="002965C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عزاداری و تشکیل هیئت و اقامه عزا از وظایف 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روش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ماست. عزاداری ناب و درست و در تراز انقلاب اسلامی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ناب اسلام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اصول و شرایطی دارد. من در محضر شریف شما و در نخستین روز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ایام سوگواری  سالار شهیدان فهرست وار اصول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شاخصه‌های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عزاداری ناب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 و جامع را  عرض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امیدوارم در همه کشور بخصوص در قم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پایگاه علم  و جهاد</w:t>
      </w:r>
      <w:r w:rsidR="002965C1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هیئات و عزاداران به تطبیق این شاخصها و معیارها در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عنایت بفرمایند.</w:t>
      </w:r>
    </w:p>
    <w:p w:rsidR="002965C1" w:rsidRPr="001877B4" w:rsidRDefault="003A5A88" w:rsidP="003A5A88">
      <w:pPr>
        <w:pStyle w:val="5"/>
        <w:numPr>
          <w:ilvl w:val="0"/>
          <w:numId w:val="3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lastRenderedPageBreak/>
        <w:t xml:space="preserve">لزوم رشد و ارتقای </w:t>
      </w:r>
      <w:r w:rsidR="002D7A7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عزاداری‌ها</w:t>
      </w:r>
    </w:p>
    <w:p w:rsidR="00E109A7" w:rsidRPr="001877B4" w:rsidRDefault="00E109A7" w:rsidP="003A5A8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مقوله عزاداری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همه همت رشد و ارتقا پیدا کند. هر نوع شبهه افکنی در احیاء و شکوه عزاداری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شبهه افکنی غلط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عزاداری یک اصل مهم و شاخص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 در محبت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خاندان پیامبر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اسلام ناب محمدی است.</w:t>
      </w:r>
    </w:p>
    <w:p w:rsidR="003A5A88" w:rsidRPr="001877B4" w:rsidRDefault="003A5A88" w:rsidP="003A5A88">
      <w:pPr>
        <w:pStyle w:val="5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2. رعایت اخلاص و صداقت</w:t>
      </w:r>
    </w:p>
    <w:p w:rsidR="00E109A7" w:rsidRPr="001877B4" w:rsidRDefault="00E109A7" w:rsidP="003A5A8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 درست عزاداری است که از اخلاص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صداقت و نیت پاک برخوردار باشد و از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مانند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ریا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چشم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هم‌چشمی‌های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بیجا منزه و پاک باشد.</w:t>
      </w:r>
    </w:p>
    <w:p w:rsidR="003A5A88" w:rsidRPr="001877B4" w:rsidRDefault="003A5A88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بیان مصائب و تاریخ مستند و صحیح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بیان مصائب و عزا باید راست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 و مستند به منابع صحیح و اصیل باشد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دروغ‌ها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خرافات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قصه‌های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غیر اصیل و غیر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ثبت‌شده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تاریخ نباید به منبر و وعظ و سخنرانی و مداحی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نوحه‌سرایی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 یابد. گاهی شاهد هستیم که برای گرم کردن عزاداری افرادی به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خیال‌پردازی‌های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ناروا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قصه‌های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غیر اصیل روی می آوردند که یک فرهنگ غلط است.</w:t>
      </w:r>
    </w:p>
    <w:p w:rsidR="003A5A88" w:rsidRPr="001877B4" w:rsidRDefault="003A5A88" w:rsidP="001877B4">
      <w:pPr>
        <w:pStyle w:val="5"/>
        <w:numPr>
          <w:ilvl w:val="0"/>
          <w:numId w:val="5"/>
        </w:numPr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1877B4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اهمیت دادن به ابعاد حماسی عاشورا</w:t>
      </w:r>
    </w:p>
    <w:p w:rsidR="00E109A7" w:rsidRPr="001877B4" w:rsidRDefault="00E109A7" w:rsidP="003A5A8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عزای امام حسین باید انقلابی و متکی به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شهادت و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ایثار باشد. انقلاب اسلامی در پرتو عاشورا شکل گرفت. دفاع مقدس ما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شهیدان سرافراز ما به عشق عاشورا و کربلا به میدان 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عزاداری که از اصول انقلاب اسلامی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متعالی انقلاب فاصله بگیرد عزاداری تام و کامل نیست. احیای عاشورا باید به احیای مسائل اجتماعی و سیاسی امروز ایران و جهان گره خورد. عاشورا باید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الهام‌بخش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مبارزه با ظلم و ستم در عصر جدید باشد.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یاد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شهیدان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 شهیدان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متعالی انقلاب و دفاع مقدس در عزای ما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هوشمندانه و درست منعکس شود و تجلی پیدا کند.</w:t>
      </w:r>
    </w:p>
    <w:p w:rsidR="003A5A88" w:rsidRPr="001877B4" w:rsidRDefault="003A5A88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lastRenderedPageBreak/>
        <w:t>عدم جدایی عزاداری از دیگر مسائل دینی</w:t>
      </w:r>
    </w:p>
    <w:p w:rsidR="00E109A7" w:rsidRPr="001877B4" w:rsidRDefault="00E109A7" w:rsidP="0091236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 نباید از سایر مسائل و فرهنگ دینی جدا کنیم. هیئتی موفق است که در درون آن احکام دین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عقائد اسلام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معارف الهی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پاسخ به شبهاتی که اعتقاد و اخلاق جوانان ما </w:t>
      </w:r>
      <w:r w:rsidR="003A5A88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هدف گرفته است جا پیدا کند.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عزاداری که در متن آن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ارتقاء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معارف دینی همه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نسل جوان جای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گاه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صحیح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داشته باشد.</w:t>
      </w:r>
    </w:p>
    <w:p w:rsidR="00912369" w:rsidRPr="001877B4" w:rsidRDefault="00912369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پرهیز از امور وهن آلود</w:t>
      </w:r>
    </w:p>
    <w:p w:rsidR="00E109A7" w:rsidRPr="001877B4" w:rsidRDefault="00E109A7" w:rsidP="0091236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پرهیز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اموری که موجب وهن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مذه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 است. اینکه رهبر معظم انقلاب بر پرهیز از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قمه‌زنی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تاکید می فرماید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عمل،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اقدامی است که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پایگاه اصیلی هم ندارد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حداکثر هم اگر کسی نظری داشته است در شرایط خاصی بوده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ولی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امروز موجب وهن مذهب و خدشه به اندیشه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ئ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ات باید هیئات بانشاط و شاداب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دور از موهومات و خرافات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با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جهت‌گیری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به‌سوی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و انقلابی فعالیت کنند.</w:t>
      </w:r>
    </w:p>
    <w:p w:rsidR="00912369" w:rsidRPr="001877B4" w:rsidRDefault="00912369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توجه به وحدت</w:t>
      </w:r>
      <w:r w:rsidR="001877B4">
        <w:rPr>
          <w:rFonts w:ascii="IRBadr" w:eastAsiaTheme="minorHAnsi" w:hAnsi="IRBadr" w:cs="IRBadr" w:hint="cs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امت</w:t>
      </w: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اسلامی</w:t>
      </w:r>
    </w:p>
    <w:p w:rsidR="00912369" w:rsidRPr="001877B4" w:rsidRDefault="00E109A7" w:rsidP="0091236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توجه به وحدت اسلامی و ترغیب همه ف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ِ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 اسلامی به حضور در مراسم سالار شهیدان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در دستور کار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گیرد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امروز در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جای‌جای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شاهد این هستیم که فرق گوناگون به محضر اباعبدالله الحسین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ادب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نباید راه را بر این عرض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ادب‌ها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ببندیم. باید در نقاط مختلف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مناطقی که برادران اهل سنت ما حضور دارند شرایط ادامه این حضور را فراهم کنیم.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هرچند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عاشورا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پیام‌های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 شیعی دارد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همه امت اسلامی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دل جریان عاشورا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پیام‌های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فرامذهبی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نیز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دارد. عاشورا و سالار شهیدان ریشه در روایات فروانی دارد که اهل سنت هم آن را نقل کرده اند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باید اجازه دهیم که همه مذاهب اسلامی به پیشگاه سالار شهیدان عرض ادب کنند.</w:t>
      </w:r>
    </w:p>
    <w:p w:rsidR="00912369" w:rsidRPr="001877B4" w:rsidRDefault="001877B4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پرهیز از تجملات</w:t>
      </w:r>
      <w:r>
        <w:rPr>
          <w:rFonts w:ascii="IRBadr" w:eastAsiaTheme="minorHAnsi" w:hAnsi="IRBadr" w:cs="IRBadr" w:hint="cs"/>
          <w:b/>
          <w:bCs/>
          <w:color w:val="548DD4" w:themeColor="text2" w:themeTint="99"/>
          <w:sz w:val="34"/>
          <w:szCs w:val="34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ریخت‌وپاش</w:t>
      </w:r>
      <w:r w:rsidR="00E109A7"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و تشریفات ناصحیح</w:t>
      </w:r>
    </w:p>
    <w:p w:rsidR="00E109A7" w:rsidRPr="001877B4" w:rsidRDefault="00E109A7" w:rsidP="0091236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بعضی‌ها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نباید هزینه کرد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هزینه کرد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عزاداری  سنت اکید اسلامی است اما باید این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هزینه‌ها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حساب‌وکتاب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معطوف به اهداف مشخص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باشد.</w:t>
      </w:r>
    </w:p>
    <w:p w:rsidR="00912369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lastRenderedPageBreak/>
        <w:t>تاکید بر گسترش شعر و هنر عاشورایی</w:t>
      </w:r>
    </w:p>
    <w:p w:rsidR="00E109A7" w:rsidRPr="001877B4" w:rsidRDefault="00E109A7" w:rsidP="0091236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یک هنر متعالی و خاستگاه و دارای سوژه های بینهایت از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است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هنر مشروع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شعر درست باید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خدمت عاشورا قرار گیرد که تاکنون چنین بوده است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امر باید استمرار و ارتقاء پیدا کند.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عاشورایی که بیش از صد درس اخلاقی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اعتقادی و معنوی را در بردارد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جایگاه تجلی شعر و هنر باشد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912369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اصالت مسجد ومنبر و حضور روحانی در هیئات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برای همه مداحان و همه هیئات پاک و مخلص نهایت احترام را قائل هستیم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باید عزاداری ما با مسجد و منبر و حضور روحانی گره بخورد. جدایی از این اصول اساسی در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عزاداری‌ها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 نیست.</w:t>
      </w:r>
    </w:p>
    <w:p w:rsidR="00912369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اهتمام هیئات و عزا</w:t>
      </w:r>
      <w:r w:rsid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داران به مسائل اجتماعی در محله</w:t>
      </w:r>
      <w:r w:rsidR="001877B4">
        <w:rPr>
          <w:rFonts w:ascii="IRBadr" w:eastAsiaTheme="minorHAnsi" w:hAnsi="IRBadr" w:cs="IRBadr" w:hint="cs"/>
          <w:b/>
          <w:bCs/>
          <w:color w:val="548DD4" w:themeColor="text2" w:themeTint="99"/>
          <w:sz w:val="34"/>
          <w:szCs w:val="34"/>
          <w:rtl/>
          <w:lang w:bidi="ar-SA"/>
        </w:rPr>
        <w:t>،</w:t>
      </w: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شهر و جامعه</w:t>
      </w:r>
    </w:p>
    <w:p w:rsidR="00E109A7" w:rsidRPr="001877B4" w:rsidRDefault="00E109A7" w:rsidP="0091236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عزاداری یک ظرفیت عظیمی است که با آن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مشکلات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را کاهش داد. این یک مشعل نورانی است که در پرتو آن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اصلاح کرد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زدود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اشکالات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را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حل کر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د.</w:t>
      </w:r>
    </w:p>
    <w:p w:rsidR="00912369" w:rsidRPr="001877B4" w:rsidRDefault="00912369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رسیدگی به فقرا و نیازمندان</w:t>
      </w:r>
    </w:p>
    <w:p w:rsidR="00E109A7" w:rsidRPr="001877B4" w:rsidRDefault="00E109A7" w:rsidP="00912369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اهتمام 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رسیدگی به فقرا و نیازمندان و هدفمند شدن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اطعام‌ها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هزینه‌ها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یی که انجام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مدنظر باشد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اطعام سیره و منش خوبی است اما باید سعی شود</w:t>
      </w:r>
      <w:r w:rsidR="002D7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این اطعام هدفمند باشد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 فقرا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نیازمندان 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یی که گاهی هفته و ماه بر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می‌گذرد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حداقل معیشت محروم هستند باید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اولویت قرار گیرند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محلات محروم،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نیازمند</w:t>
      </w:r>
      <w:r w:rsidR="00912369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بیماران و یتیمان باید در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هزینه‌ها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عاشورا و عزاداری حس کنند که رحمت و کرامت حسینی و عاشورایی شامل حالشان شده است.</w:t>
      </w:r>
    </w:p>
    <w:p w:rsidR="00912369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lastRenderedPageBreak/>
        <w:t>تاسیس موسسات خیریه</w:t>
      </w:r>
    </w:p>
    <w:p w:rsidR="00E109A7" w:rsidRPr="001877B4" w:rsidRDefault="00E109A7" w:rsidP="002D7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خیلی از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موسسات خوبی تاسیس کرده اند.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قرض‌الحسنه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ت</w:t>
      </w:r>
      <w:r w:rsidR="002D7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أ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مین جهیزیه و امثال اینها و در طول سال ادامه دارد. این 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سیره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بسیار کار خوبی است. این رحمت حسینی و کرامت عاشورایی در تاسیس کارهای خیر در طول سال از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شاخصه‌های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هیئت در تراز بالا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اسلامی و انقلابی است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CF137A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اهتمام به نماز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اهتمام به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نماز جماعت 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نماز اول وقت که اینها اصول اساسی قیام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سالار شهیدان است. به فضل الهی در این سالها هیئات ما به این مساله توجه کرده اند. این توجه باید روز افزون شود و جماعت و نماز اول وقت مورد اهتمام باشد.</w:t>
      </w:r>
    </w:p>
    <w:p w:rsidR="00CF137A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توجه به </w:t>
      </w:r>
      <w:r w:rsidR="002D7A7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امربه‌معروف</w:t>
      </w: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و نهی از منکر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واقعه عاشورا 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از منکر است که این اصل باید زنده شود. </w:t>
      </w:r>
    </w:p>
    <w:p w:rsidR="00E109A7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وحدت و همبستگی میان هیئات و پرهیز از </w:t>
      </w:r>
      <w:r w:rsidR="002D7A7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رقابت‌های</w:t>
      </w: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نابجا</w:t>
      </w:r>
    </w:p>
    <w:p w:rsidR="00CF137A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رعایت اعتدال در عزاداری در طول سال</w:t>
      </w:r>
    </w:p>
    <w:p w:rsidR="00E109A7" w:rsidRPr="001877B4" w:rsidRDefault="00E109A7" w:rsidP="00CF137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دهه وقت عزاداری است. و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یات وقت عزاداری است. اما نباید به گونه ای عمل کنیم که همه 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سال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دهه‌های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عزاداری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این افراط موجب خدشه به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اصالت عزاداری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109A7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رعایت مسائل بهداشتی وسلامت مردم و عزاداران</w:t>
      </w:r>
    </w:p>
    <w:p w:rsidR="00CF137A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رعایت حقوق مردم</w:t>
      </w:r>
      <w:r w:rsidR="00CF137A"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در همه احوال</w:t>
      </w:r>
    </w:p>
    <w:p w:rsidR="00E109A7" w:rsidRPr="001877B4" w:rsidRDefault="00E109A7" w:rsidP="00CF137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صداها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بلن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گوها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رفت‌وآمدها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درآمدن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خیابان‌ها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حقوق مردم رعایت شود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باید شعار عزاداری در شهر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روستا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بپیچد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منتشر شود اما همراه با آن 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رعایت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حقوق بیماران و مردم در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جهات ضرورت دارد.</w:t>
      </w:r>
    </w:p>
    <w:p w:rsidR="00E109A7" w:rsidRPr="001877B4" w:rsidRDefault="00E109A7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lastRenderedPageBreak/>
        <w:t>همکاری با نهادهای تبلیغی و امنیتی</w:t>
      </w:r>
    </w:p>
    <w:p w:rsidR="00CF137A" w:rsidRPr="001877B4" w:rsidRDefault="001877B4" w:rsidP="001877B4">
      <w:pPr>
        <w:pStyle w:val="5"/>
        <w:numPr>
          <w:ilvl w:val="0"/>
          <w:numId w:val="5"/>
        </w:numP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توجه به </w:t>
      </w:r>
      <w:r w:rsidR="002D7A7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ارزش‌ها</w:t>
      </w:r>
      <w:r w:rsidR="00CF137A" w:rsidRPr="001877B4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و اصول اخلاقی اسلامی</w:t>
      </w:r>
    </w:p>
    <w:p w:rsidR="00E109A7" w:rsidRPr="001877B4" w:rsidRDefault="00E109A7" w:rsidP="00CF137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توجه به مهمانان و جوانان، به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و اصول اخلاق اسلامی در تعامل با یکدیگر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نسبت به هیئت امنا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بزرگان و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زنان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باید در جو هیئات ما تجلی کند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شهری مثل قم که ایام عزاداری میزبان هزاران هزار عاشق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 باید مقدم زوار و مهمانان را گرامی داشت.</w:t>
      </w:r>
    </w:p>
    <w:p w:rsidR="00E109A7" w:rsidRPr="001877B4" w:rsidRDefault="00E109A7" w:rsidP="00CF137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امیدواریم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هیئت‌ها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ما در این تراز بالا قرار بگیرند و عاشورای حسینی سال به سال درهمه ایران و جهان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نورافشان‌تر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شود و همه ما از یاران سالار شهیدان قرار بگیریم.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السلام علیک یا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اباعبدالله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علی الارواح التی حلت بف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ائک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اللهم انصر الاسلام و اهله و اخذل الکفر و اهله اللهم اغفر للمومنی</w:t>
      </w:r>
      <w:r w:rsidR="00CF137A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المومنات والمسلمین و المسلمات</w:t>
      </w:r>
    </w:p>
    <w:p w:rsidR="00CF137A" w:rsidRPr="001877B4" w:rsidRDefault="00CF137A" w:rsidP="00CF137A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  <w:lang w:bidi="ar-SA"/>
        </w:rPr>
      </w:pPr>
      <w:r w:rsidRPr="001877B4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إِنَّا أَعْطَينَاكَ الْكَوْثَرَ فَصَلِّ لِرَبِّكَ وَانْحَرْ إِنَّ شَانِئَكَ هُوَ الْأَبْتَرُ</w:t>
      </w:r>
      <w:r w:rsidRPr="001877B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1877B4" w:rsidRDefault="001877B4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548DD4" w:themeColor="text2" w:themeTint="99"/>
          <w:sz w:val="44"/>
          <w:szCs w:val="44"/>
          <w:rtl/>
        </w:rPr>
      </w:pPr>
      <w:r>
        <w:rPr>
          <w:rtl/>
        </w:rPr>
        <w:br w:type="page"/>
      </w:r>
    </w:p>
    <w:p w:rsidR="00E109A7" w:rsidRPr="001877B4" w:rsidRDefault="00E109A7" w:rsidP="001877B4">
      <w:pPr>
        <w:pStyle w:val="1"/>
        <w:rPr>
          <w:color w:val="548DD4" w:themeColor="text2" w:themeTint="99"/>
          <w:rtl/>
        </w:rPr>
      </w:pPr>
      <w:r w:rsidRPr="001877B4">
        <w:rPr>
          <w:color w:val="548DD4" w:themeColor="text2" w:themeTint="99"/>
          <w:rtl/>
        </w:rPr>
        <w:lastRenderedPageBreak/>
        <w:t>خطبه دوم</w:t>
      </w:r>
    </w:p>
    <w:p w:rsidR="00E109A7" w:rsidRPr="001877B4" w:rsidRDefault="00E109A7" w:rsidP="00731105">
      <w:pPr>
        <w:pStyle w:val="a8"/>
        <w:bidi/>
        <w:spacing w:line="276" w:lineRule="auto"/>
        <w:jc w:val="both"/>
        <w:rPr>
          <w:rFonts w:ascii="IRBadr" w:hAnsi="IRBadr" w:cs="IRBadr"/>
          <w:b/>
          <w:sz w:val="32"/>
          <w:szCs w:val="32"/>
          <w:rtl/>
        </w:rPr>
      </w:pPr>
      <w:r w:rsidRPr="001877B4">
        <w:rPr>
          <w:rFonts w:ascii="IRBadr" w:hAnsi="IRBadr" w:cs="IRBadr"/>
          <w:b/>
          <w:sz w:val="32"/>
          <w:szCs w:val="32"/>
          <w:rtl/>
        </w:rPr>
        <w:t xml:space="preserve">اعوذ باللّه السمیع العلیم من الشیطان الرجیم، بسم‌اللّه الرحمن الرحیم الحمدلله ربّ العالمین و الصّلاة و السّلام علی سیّدنا و نبیّنا و حبیب قلوبنا و طبیب نفوسنا و شفیع ذنوبنا ابی القاسم المصطفی محمّد وَ عَلی مولانا علیّ بن ابیطالب و علی الصدیقة الطاهرة فاطمة الزهراء و علی الحسن و الحسین سیّدی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</w:t>
      </w:r>
      <w:r w:rsidRPr="001877B4">
        <w:rPr>
          <w:rFonts w:ascii="IRBadr" w:hAnsi="IRBadr" w:cs="IRBadr"/>
          <w:b/>
          <w:bCs/>
          <w:sz w:val="32"/>
          <w:szCs w:val="32"/>
          <w:rtl/>
        </w:rPr>
        <w:t xml:space="preserve">حججک علی عبادک و أمنائک فی بلادک ساسة العباد و أرکان البلاد و أبواب الایمان و أمناء الرحمن </w:t>
      </w:r>
    </w:p>
    <w:p w:rsidR="00E109A7" w:rsidRPr="001877B4" w:rsidRDefault="00E109A7" w:rsidP="001877B4">
      <w:pPr>
        <w:pStyle w:val="2"/>
        <w:rPr>
          <w:color w:val="548DD4" w:themeColor="text2" w:themeTint="99"/>
        </w:rPr>
      </w:pPr>
      <w:r w:rsidRPr="001877B4">
        <w:rPr>
          <w:color w:val="548DD4" w:themeColor="text2" w:themeTint="99"/>
          <w:rtl/>
        </w:rPr>
        <w:t>توصیه به تقوا</w:t>
      </w:r>
    </w:p>
    <w:p w:rsidR="00E109A7" w:rsidRPr="001877B4" w:rsidRDefault="00E109A7" w:rsidP="00731105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1877B4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 اتَّقُوا اللَّهَ حَقَّ تُقَاتِهِ وَلَا تَمُوتُنَّ إِلَّا وَأَنْتُمْ مُسْلِمُونَ»</w:t>
      </w:r>
      <w:r w:rsidRPr="001877B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4"/>
      </w:r>
      <w:r w:rsidRPr="001877B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عباد عباد اللَّهِ أُوصِیکمْ و نَفسِی بِتَقْوَی اللَّه</w:t>
      </w:r>
    </w:p>
    <w:p w:rsidR="00B342F5" w:rsidRPr="001877B4" w:rsidRDefault="00E109A7" w:rsidP="00EC24E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hAnsi="IRBadr" w:cs="IRBadr"/>
          <w:color w:val="auto"/>
          <w:sz w:val="32"/>
          <w:szCs w:val="32"/>
          <w:rtl/>
        </w:rPr>
      </w:pPr>
      <w:r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امام حسین </w:t>
      </w:r>
      <w:r w:rsidR="00CF137A"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 الله علیه</w:t>
      </w:r>
      <w:r w:rsidR="00CF137A"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روز عاشورا این گونه مردم را به تقوا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فراخواندند</w:t>
      </w:r>
      <w:r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="00B342F5" w:rsidRPr="002D7A7C">
        <w:rPr>
          <w:rFonts w:ascii="IRBadr" w:hAnsi="IRBadr" w:cs="IRBadr"/>
          <w:color w:val="auto"/>
          <w:sz w:val="32"/>
          <w:szCs w:val="32"/>
          <w:rtl/>
        </w:rPr>
        <w:t xml:space="preserve"> «عِبادَاللّهِ! اِتَّقُوا اللّهَ وَ كُونُوا مِنَ الدُّنْيا عَلى حَذَر» </w:t>
      </w:r>
      <w:r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صحنه شورانگیز و حماسی عاشورا امام فرمودند</w:t>
      </w:r>
      <w:r w:rsidR="00B342F5"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بندگان خدا تقوا پیشه کنید از دنیا در ترس باشید بترسید که دنیا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را فریب ندهد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>فَإِ</w:t>
      </w:r>
      <w:r w:rsidR="002D7A7C">
        <w:rPr>
          <w:rFonts w:ascii="IRBadr" w:hAnsi="IRBadr" w:cs="IRBadr"/>
          <w:color w:val="auto"/>
          <w:sz w:val="32"/>
          <w:szCs w:val="32"/>
          <w:rtl/>
        </w:rPr>
        <w:t>نَّ الدُّنْيا لَوْ بَقِيَتْ ل</w:t>
      </w:r>
      <w:r w:rsidR="002D7A7C">
        <w:rPr>
          <w:rFonts w:ascii="IRBadr" w:hAnsi="IRBadr" w:cs="IRBadr" w:hint="cs"/>
          <w:color w:val="auto"/>
          <w:sz w:val="32"/>
          <w:szCs w:val="32"/>
          <w:rtl/>
        </w:rPr>
        <w:t>ِ</w:t>
      </w:r>
      <w:r w:rsidR="002D7A7C">
        <w:rPr>
          <w:rFonts w:ascii="IRBadr" w:hAnsi="IRBadr" w:cs="IRBadr"/>
          <w:color w:val="auto"/>
          <w:sz w:val="32"/>
          <w:szCs w:val="32"/>
          <w:rtl/>
        </w:rPr>
        <w:t>ا</w:t>
      </w:r>
      <w:r w:rsidR="002D7A7C">
        <w:rPr>
          <w:rFonts w:ascii="IRBadr" w:hAnsi="IRBadr" w:cs="IRBadr" w:hint="cs"/>
          <w:color w:val="auto"/>
          <w:sz w:val="32"/>
          <w:szCs w:val="32"/>
          <w:rtl/>
        </w:rPr>
        <w:t>َ</w:t>
      </w:r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>حد أَوْ بَقِ</w:t>
      </w:r>
      <w:r w:rsidR="002D7A7C">
        <w:rPr>
          <w:rFonts w:ascii="IRBadr" w:hAnsi="IRBadr" w:cs="IRBadr"/>
          <w:color w:val="auto"/>
          <w:sz w:val="32"/>
          <w:szCs w:val="32"/>
          <w:rtl/>
        </w:rPr>
        <w:t>ىَ عَلَيْها أَحَدٌ، كانَتِ الاْ</w:t>
      </w:r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 xml:space="preserve">نْبِياءُ أَحَقُّ بِالْبَقاءِ </w:t>
      </w:r>
      <w:r w:rsidR="002D7A7C">
        <w:rPr>
          <w:rFonts w:ascii="IRBadr" w:hAnsi="IRBadr" w:cs="IRBadr"/>
          <w:color w:val="auto"/>
          <w:sz w:val="32"/>
          <w:szCs w:val="32"/>
          <w:rtl/>
        </w:rPr>
        <w:t>وَ أَوْلى بِالرِّضى</w:t>
      </w:r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 xml:space="preserve"> وَ أَرْضى بِالْقَضاءِ»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دنیا ماندگار نیست اگر قرار بر ماندگاری بود انبیای الهی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شا</w:t>
      </w:r>
      <w:r w:rsidR="002D7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یسته‌تر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 که در 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2D7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ن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دنیا بمانند.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 xml:space="preserve"> غَيْرُ أَنَّ اللّهَ تَعالى خَلَقَ الدُّنْيا لِلْبَلاءِ</w:t>
      </w:r>
      <w:bookmarkStart w:id="2" w:name="_GoBack"/>
      <w:bookmarkEnd w:id="2"/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 xml:space="preserve"> وَ خَلَقَ أَهْ</w:t>
      </w:r>
      <w:r w:rsidR="002D7A7C">
        <w:rPr>
          <w:rFonts w:ascii="IRBadr" w:hAnsi="IRBadr" w:cs="IRBadr"/>
          <w:color w:val="auto"/>
          <w:sz w:val="32"/>
          <w:szCs w:val="32"/>
          <w:rtl/>
        </w:rPr>
        <w:t>لَها لِلْفَناءِ، فَجَديدُها بال وَ نَعيمُها مُضْمَحِلٌّ وَ سُرُورُها مُكْفَهِرٌّ</w:t>
      </w:r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 xml:space="preserve"> وَ الْمَنْزِلُ بُلْغَةٌ وَ الدّارُ قُلْعَةٌ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»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دنیا خلق نشده است برای بقا این دنیا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برای فنا و آزم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ایش آفریده شده است.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جهان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جهان ناپایدار است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نعمت‌های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رو به فناست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تازه‌های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کهنه است و جایگاه عبور 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گذری است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خطاب امام حسین هم به حاضران در کربلا و هم به همه بشریت این است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«</w:t>
      </w:r>
      <w:r w:rsidR="00B342F5" w:rsidRPr="001877B4">
        <w:rPr>
          <w:rFonts w:ascii="IRBadr" w:hAnsi="IRBadr" w:cs="IRBadr"/>
          <w:color w:val="auto"/>
          <w:sz w:val="32"/>
          <w:szCs w:val="32"/>
          <w:rtl/>
        </w:rPr>
        <w:t>فَتَزَوَّدُوا، فَإِنَّ خَيْرَ الزّادِ التَّقْوى، فَاتَّقُوا اللّهَ لَعَلَّكُمْ تُفْلِحُونَ»</w:t>
      </w:r>
      <w:r w:rsidR="00B342F5" w:rsidRPr="001877B4">
        <w:rPr>
          <w:rStyle w:val="a7"/>
          <w:rFonts w:ascii="IRBadr" w:hAnsi="IRBadr" w:cs="IRBadr"/>
          <w:color w:val="auto"/>
          <w:sz w:val="32"/>
          <w:szCs w:val="32"/>
        </w:rPr>
        <w:footnoteReference w:id="5"/>
      </w:r>
    </w:p>
    <w:p w:rsidR="00E109A7" w:rsidRPr="001877B4" w:rsidRDefault="00E109A7" w:rsidP="00B342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خدایا به ما توفیق شنیدن این پیام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الهام‌بخش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عاشورا و کسب تقوا در همه شئون زندگی کرامت بفرما</w:t>
      </w:r>
    </w:p>
    <w:p w:rsidR="00B342F5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یاد شهدای اسلام و انقلاب اسلامی و دفاع مقدس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مدافعان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حرم را گرامی می داریم بخصوص یاد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شهیدان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بین‌الملل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مقاومت اسلامی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شهدای عزیز مدافع حرم را گرامی می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داریم و یاد همه بزرگان و مراجع درگذشته و ذوی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الحقوق و امام شهیدان را گرامی می داریم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109A7" w:rsidRPr="001877B4" w:rsidRDefault="00E109A7" w:rsidP="00B342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همین طور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ارتحال عالم فرزانه وبزرگوار آیت الله راستی کاشانی که از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چهره‌های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خدوم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حوزه‌ها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را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تسلیت و تعزیت عرض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ایشان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شاگردان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نزدیک امام در نجف و پس از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خدمات زیادی به حوزه در قم ارائه داد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سالهای اخیر هم در بستر بیماری قرار داشتند این عالم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بزرگ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خدمات فراوانی داشت و به لقاء خدا شتافت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یاد او را گرامی می داریم و تسلیت و تعزیت عرض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حضرت ولیعصر ارواحنا فداه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مراجع عظام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رهبر معظم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حوزه‌ها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علمیه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مرکز علمی و دینی و ملت شریف و خانواده محترم ایشان و انشا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ء 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لله مردم هم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قدرشنا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سی خواهند کرد هم در تشییع جنازه و هم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مراسمی که از سوی دفتر مقام معظم رهبری برگزار خواهد شد و همین طور یاد درگذشتگان اخیر در قم که هفت نفر از عزیزان عراقی در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حادثه‌ای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لقاء الهی رفتند و برای علو درجات همه نامبردگان تقدیم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صلواتی بر محمد و آل محمد</w:t>
      </w:r>
    </w:p>
    <w:p w:rsidR="00B342F5" w:rsidRPr="001877B4" w:rsidRDefault="00B342F5" w:rsidP="001877B4">
      <w:pPr>
        <w:pStyle w:val="2"/>
        <w:rPr>
          <w:color w:val="548DD4" w:themeColor="text2" w:themeTint="99"/>
          <w:rtl/>
        </w:rPr>
      </w:pPr>
      <w:r w:rsidRPr="001877B4">
        <w:rPr>
          <w:color w:val="548DD4" w:themeColor="text2" w:themeTint="99"/>
          <w:rtl/>
        </w:rPr>
        <w:t>مناسبت‌ها</w:t>
      </w:r>
    </w:p>
    <w:p w:rsidR="00E109A7" w:rsidRPr="001877B4" w:rsidRDefault="00E109A7" w:rsidP="00B342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محورهایی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که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فهرست وار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یادآوری 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کنم: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B342F5" w:rsidRPr="001877B4" w:rsidRDefault="00B342F5" w:rsidP="00B342F5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  <w:t>1. بزرگداشت هفته دفاع مقدس</w:t>
      </w:r>
    </w:p>
    <w:p w:rsidR="00E109A7" w:rsidRPr="001877B4" w:rsidRDefault="00EC24E7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هم‌زمان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دهه عاشورا، هفته دفاع مقدس قرار دارد که امتداد عاشورا در عصر ما بود. دفاع مقدس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مقاومت در برابر تجزیه یک کشور بود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اولین بار کشور ما وارد یک جنگ شد و مانع از تجزیه آن گردید. دفاع مقدس</w:t>
      </w:r>
      <w:r w:rsidR="00B342F5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مقاومت در برابر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توطئه‌هایی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که برای محصور کردن انقلاب و سقوط نظام و انقلاب اسلامی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برنامه‌ریزی‌شده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با مقاومت خود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این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توطئه‌ها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غلبه کرد. دفاع مقدس یک الگوی جدیدی را  تولید کرد که همان الگو امروز در عراق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سوریه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لبنان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نقاط دیگر جهان اسلام انتشار یافت و با همین الگو مستکبران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ضربه‌های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سهمگین خوردند. دفاع مقدس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الهام‌بخش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الگو آفرین یک مدل جدید از دفاع و مقاومت بود. همچنین احیاگر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مجاهدت‌های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صدر اسلام و پرورش دهنده  نیروهای بزرگ فداکار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مجاهد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ایثارگر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بود. شهدای دفاع مقدس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ایثارگران و جانبازان عزیز پیشگامان این راه بزرگ بودند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 هفته بزرگ را گرامی می داریم و به ارواح همه شهیدان دفاع مقدس تقدیم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صلواتی بر محمد و آل محمد</w:t>
      </w:r>
    </w:p>
    <w:p w:rsidR="00E109A7" w:rsidRPr="001877B4" w:rsidRDefault="005E5CD4" w:rsidP="001877B4">
      <w:pPr>
        <w:pStyle w:val="3"/>
        <w:numPr>
          <w:ilvl w:val="0"/>
          <w:numId w:val="3"/>
        </w:numPr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  <w:t>نکوداشت آغاز سال تحصیلی</w:t>
      </w:r>
    </w:p>
    <w:p w:rsidR="005E5CD4" w:rsidRPr="001877B4" w:rsidRDefault="00E109A7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فردا مدارس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دانشگاه‌ها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سال تحصیلی خودشان را شروع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حوزویان اوایل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شهریورماه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دروس خودشان را آغاز کرده اند.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اساتید،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دانشجویان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دانش آموزان و خادمان علم و فرهنگ تبریک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برای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رزوی موف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یت و سربلندی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انتظاری که از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آموزش‌وپرورش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داریم این است که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5E5CD4" w:rsidRPr="001877B4" w:rsidRDefault="005E5CD4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الف.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سند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چشم‌انداز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تحول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آموزش‌وپرورش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سرلوحه و الگوی خود قرار دهند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5E5CD4" w:rsidRPr="001877B4" w:rsidRDefault="005E5CD4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ب.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ارتقای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آموزش‌های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مهارتی و کار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دانش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5E5CD4" w:rsidRPr="001877B4" w:rsidRDefault="005E5CD4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ج. جلوگیری از 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افت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پیاده‌سازی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اهدافی که برای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برنامه‌ریزی‌شده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5E5CD4" w:rsidRPr="001877B4" w:rsidRDefault="005E5CD4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د.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</w:t>
      </w:r>
      <w:r w:rsidR="00E109A7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جه به مسائل اخلاقی و فرهنگی. </w:t>
      </w:r>
    </w:p>
    <w:p w:rsidR="00E109A7" w:rsidRPr="001877B4" w:rsidRDefault="00E109A7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البته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آموزش‌وپرورش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لحاظ منابع انسانی و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فضای آموزشی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مشکلات زیادی دارد که هم مردم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آن توجه کنند و هم مسئولین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 را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مد نظر داشته باشند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همین قم ما کمبود فضای آموزشی زیادی داریم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مردم همت کردند و باید از خی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رین تشکر کرد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کافی نیست و نیاز به توجه بیشتری دارد. در مقوله سوادآموزی با توجه به اینکه ما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قدم‌های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خوبی را به جلو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برداشته‌ایم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هنوز مشکلات زیادی وجود دارد. در استان قم با وجود 88 درصد باسوادی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هنوز 33 هزار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ی‌سواد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زیر 50 سال وجود دارد که یک امر بسیار ناگواری است که نیاز به معالجه دارد و اگر کل سنین را در نظر گیریم بیش از 100 هزار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ی‌سواد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 که این شایسته استانی مثل قم نیست. امیدواریم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هم در توسعه فضاه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 آموزشی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سوادآموزی و هم در ارتقای سواد توجه بیشتری شود. از خدمات انجام شده هم تشکر و قدردانی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5E5CD4" w:rsidRPr="001877B4" w:rsidRDefault="005E5CD4" w:rsidP="001877B4">
      <w:pPr>
        <w:pStyle w:val="3"/>
        <w:numPr>
          <w:ilvl w:val="0"/>
          <w:numId w:val="3"/>
        </w:numPr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  <w:t>اعلام همبستگی با مسلمانان میانمار</w:t>
      </w:r>
    </w:p>
    <w:p w:rsidR="00E109A7" w:rsidRPr="001877B4" w:rsidRDefault="00E109A7" w:rsidP="005E5C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مسلمانان میانمار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اعلام همبستگی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اقلیت مسلمانی که قربانی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وجه‌المصالحه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جنگهای قدرتها شده اند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امروز شاهد بیرحمی بسیار درد انگیز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قساوت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قتل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غارت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آواره کردن مسلمانان هستیم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ما این را یک جنگ دینی و مذهبی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نمی‌شماریم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افراط‌گرایی‌های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دینی و بیشتر حضور خود ارتش و دولت میانمار در این صحنه و سکوت مجامع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بین‌الملل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 را داریم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دردآورتر است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به ع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نوان قم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مراکز علمی و دینی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همین‌جا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همه قساوت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بی‌رحمی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محکوم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امیدواریم که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پیگیری‌های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حقوقی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جدی‌تری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انجام گیرد و نهادهای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بین‌الملل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توجه درستی انجام دهند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چراکه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اندازه کافی نیست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خداوند خواستاریم که به فریاد این ستمدیدگان برسد انشاالله.</w:t>
      </w:r>
    </w:p>
    <w:p w:rsidR="005E5CD4" w:rsidRPr="001877B4" w:rsidRDefault="005E5CD4" w:rsidP="001877B4">
      <w:pPr>
        <w:pStyle w:val="3"/>
        <w:numPr>
          <w:ilvl w:val="0"/>
          <w:numId w:val="3"/>
        </w:numPr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</w:pPr>
      <w:r w:rsidRPr="001877B4">
        <w:rPr>
          <w:rFonts w:ascii="IRBadr" w:eastAsiaTheme="minorHAnsi" w:hAnsi="IRBadr" w:cs="IRBadr"/>
          <w:b/>
          <w:bCs/>
          <w:color w:val="548DD4" w:themeColor="text2" w:themeTint="99"/>
          <w:sz w:val="40"/>
          <w:szCs w:val="40"/>
          <w:rtl/>
          <w:lang w:bidi="ar-SA"/>
        </w:rPr>
        <w:t>محکومیت سخنان و موضع گیریهای سخیف رییس جمهور آمریکا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موضوع بسیار مهم اخیر سخنان سخیف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بی‌پایه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سوی رییس جمهور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مریکا در سازمان ملل بود. سخنانی که یادآور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عربده‌کشی‌ها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تعرض‌های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پیشینیان ا</w:t>
      </w:r>
      <w:r w:rsid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بود که نکاتی را در این زمینه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عرض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5E5CD4" w:rsidRPr="001877B4" w:rsidRDefault="005E5CD4" w:rsidP="005E5CD4">
      <w:pPr>
        <w:pStyle w:val="4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1877B4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1. وجود بیش از صد جنگ و اشغال در کارنامه 70 ساله وی</w:t>
      </w:r>
    </w:p>
    <w:p w:rsidR="00E109A7" w:rsidRPr="001877B4" w:rsidRDefault="00E109A7" w:rsidP="00143A0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آمریکا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امروزه این قدر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سروصدا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انداخته است در </w:t>
      </w:r>
      <w:r w:rsidR="005E5CD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کارنامه 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پرونده 70 ساله گذشته خود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بیش از صد جنگ و اشغال ثبت کرده است. آمریکایی که در نقاط مختلف عال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 بدون هیچ وجه قانونی مداخله نظامی کرده و اشغال نموده است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پشتیبان رژیمهای ستمگر و حاکمان جور بوده است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تولید سلاحهای کشتار جمعی را در دستور کار خود داشته است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علاوه بر استفاده از تسلیحات شیمیایی تنها کشوری است که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بمب اتمی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استفاده کرده است.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رییس جمهور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رژیمی که این قدر جنایت کرده است امروز با کمال وقاحت مدعی دنیاست. خود این رییس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جمهور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ایام انتخابات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کلی پرونده سیاه و تاریک از دولتمردان کشور خود را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رو کرده است. حکومتی که از رژیم غاصب اسرائیل حمایت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کشتارهای جمعی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شکنجه‌ها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جنگهای متعدد پشتیبانی کرده است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البته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اینها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چهره‌های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متفاوتی دارند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یکی ریگان و دیگری بوش پدر و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 دیگری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کلینتون و اوباما و بوش پسر و ترامپ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هر کدام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تفاوتهایی در ادبیات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،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گو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یش‌ها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رفتارهای خود دارند،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روح اقدامات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سیاست‌هایشان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ظلم و ستم و استکبار است. البته این آقای ترامپ یک آدم پست و رذلی است که از ادبیات اراذل و اوباش استفاده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فکر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کسی هم خریدار آن هست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ما در قم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همین‌جا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بیش از 50 سال پیش امام فرمود: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ملت ما از آمریکا و هیئت حاکمه آن متنفر است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پایگاه علم و جهاد و همه ملت ما در سراسر کشور و ملل مظلوم عال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این سخنان سخیف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محکوم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با همه وجود مانند گذشته فریاد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برمی‌آوریم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مرگ بر آمریکا.</w:t>
      </w:r>
    </w:p>
    <w:p w:rsidR="00143A06" w:rsidRPr="001877B4" w:rsidRDefault="001877B4" w:rsidP="00143A06">
      <w:pPr>
        <w:pStyle w:val="4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 w:hint="cs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2. </w:t>
      </w:r>
      <w:r w:rsidR="00143A06" w:rsidRPr="001877B4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پیشروی انقلاب اسلامی با رهبری داهیانه مقام معظم رهبری</w:t>
      </w:r>
    </w:p>
    <w:p w:rsidR="00E109A7" w:rsidRPr="001877B4" w:rsidRDefault="00E109A7" w:rsidP="00EC24E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اشتباه نکنید ملت ایران با وجود همه سلایق و گروه ها تحت رهبری 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داهیانه‌ی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مقام معظم رهبری در برابر این سخنان سخیف و جاهلانه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هیئت حاکمه ظالم آمریکا خواهند ایستاد و آرزوهایتان را به گور خواهید برد و هیچ وقت این خوابهای پریشان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شما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تعبیر نخواهد شد. امروز جبهه مقاومت همانطور که بینی شما را در سوریه و لبنان و یمن به خاک مالیده است در برابر ستمگری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یاده‌خواهی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خواهد ایستاد و به فضل خدا شما را ناامید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 کرد.</w:t>
      </w:r>
    </w:p>
    <w:p w:rsidR="00143A06" w:rsidRPr="001877B4" w:rsidRDefault="001877B4" w:rsidP="00143A06">
      <w:pPr>
        <w:pStyle w:val="4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 w:hint="cs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3. </w:t>
      </w:r>
      <w:r w:rsidR="00143A06" w:rsidRPr="001877B4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ملت و امت اسلامی درس آموزان سیره امام حسین (</w:t>
      </w:r>
      <w:r w:rsidR="002D7A7C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علیه‌السلام</w:t>
      </w:r>
      <w:r w:rsidR="00143A06" w:rsidRPr="001877B4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)</w:t>
      </w:r>
    </w:p>
    <w:p w:rsidR="00E109A7" w:rsidRPr="001877B4" w:rsidRDefault="00E109A7" w:rsidP="0073110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ملت بزرگ، این جوانان رشی</w:t>
      </w:r>
      <w:r w:rsidR="001877B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 و این جبهه مقاومت در سراسر عال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 فرزندان انقلاب اسلامی</w:t>
      </w:r>
      <w:r w:rsidR="001877B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 </w:t>
      </w:r>
      <w:r w:rsidR="00143A06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موزان راه و سیره امام حسین</w:t>
      </w:r>
      <w:r w:rsidR="001877B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2D7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فرزندان دفاع مقدس هستند</w:t>
      </w:r>
      <w:r w:rsidR="001877B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چنین فرزندانی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مگر با این سخنان بی اساس و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بی‌پایه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کنار خواهند کشید. شما فکر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EC24E7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ی‌کنید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ما از صنایع موشکی و دفاعی و راه</w:t>
      </w:r>
      <w:r w:rsidR="001877B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برد مقاومت خود کوتاه خواهیم آمد؟!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دولت و ملت ما </w:t>
      </w:r>
      <w:r w:rsidR="001877B4"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اقتصاد مقاومتی، فرهنگ مقاومتی، دیپلماسی مقاومتی را پیشه کنند و به فضل الهی ما در همه </w:t>
      </w:r>
      <w:r w:rsidR="00EC24E7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عرصه‌ها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پیش خواهیم رفت و شما هم ناامید خواهید شد انشاالله</w:t>
      </w:r>
    </w:p>
    <w:p w:rsidR="001877B4" w:rsidRPr="001877B4" w:rsidRDefault="001877B4" w:rsidP="001877B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877B4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و... یاارحم الرحمین. اللهم ارزقنا توفیق الطاعة و بعد المعصیة و صدق النیّة و عرفان الحرمة اللهم انصر الاسلام و اهله و اخذل الکفر و الکفار و المنافقین.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1877B4">
        <w:rPr>
          <w:rFonts w:ascii="IRBadr" w:hAnsi="IRBadr" w:cs="IRBadr"/>
          <w:color w:val="auto"/>
          <w:sz w:val="32"/>
          <w:szCs w:val="32"/>
          <w:rtl/>
        </w:rPr>
        <w:t xml:space="preserve">اغفر المؤمنین و المومنات والمسلمین و المسلمات، الاحیاء منهم و الاموات،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و معرفت خود روشن بفرما، مراجع </w:t>
      </w:r>
      <w:r w:rsidRPr="001877B4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درگذشته، درگذشتگان از این جمع، شهدای دفاع مقدس، انقلاب اسلامی، مدافع حرم و مرحوم آیت الله راستی کاشانی و امام شهدا را با اولیای خودت محشور بفرما، ما را ادامه‌دهنده راه آنان مقرر بفرما، ما را از سوگواران راستین سالار شهیدان مقرر بفرما، جبهه انقلاب و مقاومت را در مسیر پیروزی‌های زنجیره‌وار و نهایی قرار بده، ارواح تابناک شهدا و امام شهدا را با اولیای خودت محشور بفرما، مریضان و جانبازان را شفای عاجل عنایت بفرما، توبه و انابه ما را بپذیر و گناهان ما را ببخش و بیامرز، خدمتگزاران به اسلام، مقام معظم رهبری، مراجع عظام و خدمت گذاران به کشور و اسلام را مؤید و منصور بدار، خدایا سلام ما را به محضر مولا و آقایمان حضرت ولیعصر ارواحنا فداه ابلاغ بفرما و در فرج نورانی‌اش تعجیل بفرما.</w:t>
      </w:r>
    </w:p>
    <w:p w:rsidR="001877B4" w:rsidRPr="001877B4" w:rsidRDefault="001877B4" w:rsidP="001877B4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1877B4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1877B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6"/>
      </w:r>
    </w:p>
    <w:p w:rsidR="00E109A7" w:rsidRPr="001877B4" w:rsidRDefault="00E109A7" w:rsidP="0073110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</w:p>
    <w:p w:rsidR="00E109A7" w:rsidRPr="001877B4" w:rsidRDefault="00E109A7" w:rsidP="0073110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</w:p>
    <w:p w:rsidR="00E109A7" w:rsidRPr="001877B4" w:rsidRDefault="00E109A7" w:rsidP="00731105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</w:p>
    <w:sectPr w:rsidR="00E109A7" w:rsidRPr="001877B4" w:rsidSect="00143A06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8F" w:rsidRDefault="00296C8F" w:rsidP="00E109A7">
      <w:pPr>
        <w:spacing w:after="0"/>
      </w:pPr>
      <w:r>
        <w:separator/>
      </w:r>
    </w:p>
  </w:endnote>
  <w:endnote w:type="continuationSeparator" w:id="0">
    <w:p w:rsidR="00296C8F" w:rsidRDefault="00296C8F" w:rsidP="00E10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6" w:rsidRDefault="00143A06" w:rsidP="00143A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:rsidR="00143A06" w:rsidRDefault="00143A0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C24E7" w:rsidRPr="00EC24E7">
          <w:rPr>
            <w:noProof/>
            <w:rtl/>
            <w:lang w:val="fa-IR"/>
          </w:rPr>
          <w:t>10</w:t>
        </w:r>
        <w:r>
          <w:fldChar w:fldCharType="end"/>
        </w:r>
      </w:p>
    </w:sdtContent>
  </w:sdt>
  <w:p w:rsidR="00143A06" w:rsidRDefault="00143A06" w:rsidP="00143A0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8F" w:rsidRDefault="00296C8F" w:rsidP="00E109A7">
      <w:pPr>
        <w:spacing w:after="0"/>
      </w:pPr>
      <w:r>
        <w:separator/>
      </w:r>
    </w:p>
  </w:footnote>
  <w:footnote w:type="continuationSeparator" w:id="0">
    <w:p w:rsidR="00296C8F" w:rsidRDefault="00296C8F" w:rsidP="00E109A7">
      <w:pPr>
        <w:spacing w:after="0"/>
      </w:pPr>
      <w:r>
        <w:continuationSeparator/>
      </w:r>
    </w:p>
  </w:footnote>
  <w:footnote w:id="1">
    <w:p w:rsidR="00143A06" w:rsidRPr="001877B4" w:rsidRDefault="00143A06" w:rsidP="00E109A7">
      <w:pPr>
        <w:pStyle w:val="a3"/>
        <w:bidi w:val="0"/>
        <w:jc w:val="right"/>
        <w:rPr>
          <w:rFonts w:ascii="IRBadr" w:hAnsi="IRBadr" w:cs="IRBadr"/>
          <w:color w:val="auto"/>
          <w:sz w:val="28"/>
          <w:szCs w:val="28"/>
          <w:rtl/>
        </w:rPr>
      </w:pPr>
      <w:r w:rsidRPr="001877B4">
        <w:rPr>
          <w:rFonts w:ascii="IRBadr" w:hAnsi="IRBadr" w:cs="IRBadr"/>
          <w:color w:val="auto"/>
          <w:sz w:val="28"/>
          <w:szCs w:val="28"/>
          <w:rtl/>
        </w:rPr>
        <w:t>. توبه، 119</w:t>
      </w:r>
      <w:r w:rsidRPr="001877B4">
        <w:rPr>
          <w:rStyle w:val="a7"/>
          <w:rFonts w:ascii="IRBadr" w:hAnsi="IRBadr" w:cs="IRBadr"/>
          <w:color w:val="auto"/>
          <w:sz w:val="28"/>
          <w:szCs w:val="28"/>
        </w:rPr>
        <w:footnoteRef/>
      </w:r>
    </w:p>
  </w:footnote>
  <w:footnote w:id="2">
    <w:p w:rsidR="00143A06" w:rsidRPr="001877B4" w:rsidRDefault="00143A06" w:rsidP="001877B4">
      <w:pPr>
        <w:pStyle w:val="a8"/>
        <w:bidi/>
        <w:rPr>
          <w:rFonts w:ascii="IRBadr" w:hAnsi="IRBadr" w:cs="IRBadr"/>
          <w:sz w:val="28"/>
          <w:szCs w:val="28"/>
        </w:rPr>
      </w:pPr>
      <w:r w:rsidRPr="001877B4">
        <w:rPr>
          <w:rStyle w:val="a7"/>
          <w:rFonts w:ascii="IRBadr" w:hAnsi="IRBadr" w:cs="IRBadr"/>
          <w:sz w:val="28"/>
          <w:szCs w:val="28"/>
        </w:rPr>
        <w:footnoteRef/>
      </w:r>
      <w:r w:rsidRPr="001877B4">
        <w:rPr>
          <w:rFonts w:ascii="IRBadr" w:hAnsi="IRBadr" w:cs="IRBadr"/>
          <w:sz w:val="28"/>
          <w:szCs w:val="28"/>
          <w:rtl/>
        </w:rPr>
        <w:t xml:space="preserve"> ـ </w:t>
      </w:r>
      <w:r w:rsidR="001877B4">
        <w:rPr>
          <w:rFonts w:ascii="IRBadr" w:hAnsi="IRBadr" w:cs="IRBadr"/>
          <w:sz w:val="28"/>
          <w:szCs w:val="28"/>
          <w:rtl/>
        </w:rPr>
        <w:t>ابن قولویه، کامل الزیارات</w:t>
      </w:r>
      <w:r w:rsidR="001877B4">
        <w:rPr>
          <w:rFonts w:ascii="IRBadr" w:hAnsi="IRBadr" w:cs="IRBadr" w:hint="cs"/>
          <w:sz w:val="28"/>
          <w:szCs w:val="28"/>
          <w:rtl/>
        </w:rPr>
        <w:t>،</w:t>
      </w:r>
      <w:r w:rsidRPr="001877B4">
        <w:rPr>
          <w:rFonts w:ascii="IRBadr" w:hAnsi="IRBadr" w:cs="IRBadr"/>
          <w:sz w:val="28"/>
          <w:szCs w:val="28"/>
          <w:rtl/>
        </w:rPr>
        <w:t xml:space="preserve"> ص 122: (أُمِّ سَعِيدٍ الْأَحْمَسِيَّةِ عَنْ أَبِي عَبْدِ اللَّهِ ع قَالَتْ‏ قَالَ لِي يَا أُمَّ سَعِيدٍ تَزُورِينَ قَبْرَ الْحُسَيْنِ قَالَتْ قُلْتُ نَعَمْ فَقَالَ لِي زُورِيهِ‏ فَإِنَ‏ زِيَارَةَ قَبْرِ الْحُسَيْنِ وَاجِبَةٌ عَلَى الرِّجَالِ وَ النِّسَاءِ؛ ام سعید از امام صادق علیه السلام نقل می کند که حضرت پرسیدند: قبر امام حسین را زیارت می کنی؟ گفتم: بله، امام فرمود: قبر حسین بن علی را زیارت کن چرا که زیارت قبر حسین بر هر مرد و زنی واجب است.)</w:t>
      </w:r>
    </w:p>
  </w:footnote>
  <w:footnote w:id="3">
    <w:p w:rsidR="00143A06" w:rsidRPr="001877B4" w:rsidRDefault="00143A06" w:rsidP="00CF137A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1877B4">
        <w:rPr>
          <w:rStyle w:val="a7"/>
          <w:rFonts w:ascii="IRBadr" w:eastAsia="Calibri" w:hAnsi="IRBadr" w:cs="IRBadr"/>
          <w:color w:val="auto"/>
          <w:sz w:val="28"/>
          <w:szCs w:val="28"/>
        </w:rPr>
        <w:footnoteRef/>
      </w:r>
      <w:r w:rsidRPr="001877B4">
        <w:rPr>
          <w:rFonts w:ascii="IRBadr" w:hAnsi="IRBadr" w:cs="IRBadr"/>
          <w:color w:val="auto"/>
          <w:sz w:val="28"/>
          <w:szCs w:val="28"/>
          <w:rtl/>
        </w:rPr>
        <w:t>. سوره کوثر</w:t>
      </w:r>
    </w:p>
  </w:footnote>
  <w:footnote w:id="4">
    <w:p w:rsidR="00143A06" w:rsidRPr="001877B4" w:rsidRDefault="00143A06" w:rsidP="00E109A7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1877B4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1877B4">
        <w:rPr>
          <w:rFonts w:ascii="IRBadr" w:hAnsi="IRBadr" w:cs="IRBadr"/>
          <w:color w:val="auto"/>
          <w:sz w:val="28"/>
          <w:szCs w:val="28"/>
        </w:rPr>
        <w:t xml:space="preserve"> </w:t>
      </w:r>
      <w:r w:rsidRPr="001877B4">
        <w:rPr>
          <w:rFonts w:ascii="IRBadr" w:hAnsi="IRBadr" w:cs="IRBadr"/>
          <w:color w:val="auto"/>
          <w:sz w:val="28"/>
          <w:szCs w:val="28"/>
          <w:rtl/>
        </w:rPr>
        <w:t>آل‌عمران، آیه 102</w:t>
      </w:r>
    </w:p>
  </w:footnote>
  <w:footnote w:id="5">
    <w:p w:rsidR="00143A06" w:rsidRPr="001877B4" w:rsidRDefault="00143A06" w:rsidP="00B342F5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1877B4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1877B4">
        <w:rPr>
          <w:rFonts w:ascii="IRBadr" w:hAnsi="IRBadr" w:cs="IRBadr"/>
          <w:color w:val="auto"/>
          <w:sz w:val="28"/>
          <w:szCs w:val="28"/>
          <w:rtl/>
        </w:rPr>
        <w:t xml:space="preserve"> ـ تاريخ ابن عساكر، ج 14، ص 218</w:t>
      </w:r>
      <w:r w:rsidRPr="001877B4">
        <w:rPr>
          <w:rFonts w:ascii="IRBadr" w:hAnsi="IRBadr" w:cs="IRBadr"/>
          <w:color w:val="auto"/>
          <w:sz w:val="28"/>
          <w:szCs w:val="28"/>
        </w:rPr>
        <w:t>.</w:t>
      </w:r>
    </w:p>
  </w:footnote>
  <w:footnote w:id="6">
    <w:p w:rsidR="001877B4" w:rsidRPr="001877B4" w:rsidRDefault="001877B4" w:rsidP="001877B4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1877B4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1877B4">
        <w:rPr>
          <w:rFonts w:ascii="IRBadr" w:hAnsi="IRBadr" w:cs="IRBadr"/>
          <w:color w:val="auto"/>
          <w:sz w:val="28"/>
          <w:szCs w:val="28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6" w:rsidRDefault="00143A06" w:rsidP="00143A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" w:name="OLE_LINK1"/>
    <w:bookmarkStart w:id="4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A591206" wp14:editId="66153782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6FF736E" wp14:editId="20FC30C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143A06" w:rsidRPr="00E05C2E" w:rsidRDefault="00143A06" w:rsidP="001877B4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="001877B4">
      <w:rPr>
        <w:rFonts w:ascii="IRBadr" w:hAnsi="IRBadr" w:cs="IRBadr" w:hint="cs"/>
        <w:sz w:val="52"/>
        <w:szCs w:val="52"/>
        <w:rtl/>
      </w:rPr>
      <w:t xml:space="preserve">               </w:t>
    </w:r>
    <w:r w:rsidRPr="00E05C2E">
      <w:rPr>
        <w:rFonts w:ascii="IRBadr" w:hAnsi="IRBadr" w:cs="IRBadr"/>
        <w:sz w:val="36"/>
        <w:szCs w:val="36"/>
        <w:rtl/>
      </w:rPr>
      <w:t>خطبه‌های نمازجمعه آیت الله اعرافی</w:t>
    </w:r>
    <w:r>
      <w:rPr>
        <w:rFonts w:ascii="IRBadr" w:hAnsi="IRBadr" w:cs="IRBadr"/>
        <w:sz w:val="36"/>
        <w:szCs w:val="36"/>
        <w:rtl/>
      </w:rPr>
      <w:t xml:space="preserve">       </w:t>
    </w:r>
    <w:r w:rsidRPr="00E05C2E">
      <w:rPr>
        <w:rFonts w:ascii="IRBadr" w:hAnsi="IRBadr" w:cs="IRBadr"/>
        <w:sz w:val="36"/>
        <w:szCs w:val="36"/>
        <w:rtl/>
      </w:rPr>
      <w:t xml:space="preserve">      </w:t>
    </w:r>
    <w:r>
      <w:rPr>
        <w:rFonts w:ascii="IRBadr" w:hAnsi="IRBadr" w:cs="IRBadr" w:hint="cs"/>
        <w:sz w:val="36"/>
        <w:szCs w:val="36"/>
        <w:rtl/>
      </w:rPr>
      <w:t xml:space="preserve">         </w:t>
    </w:r>
    <w:r w:rsidR="001877B4">
      <w:rPr>
        <w:rFonts w:ascii="IRBadr" w:hAnsi="IRBadr" w:cs="IRBadr" w:hint="cs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31</w:t>
    </w:r>
    <w:r w:rsidRPr="00E05C2E">
      <w:rPr>
        <w:rFonts w:ascii="IRBadr" w:hAnsi="IRBadr" w:cs="IRBadr"/>
        <w:sz w:val="36"/>
        <w:szCs w:val="36"/>
        <w:rtl/>
      </w:rPr>
      <w:t>/0</w:t>
    </w:r>
    <w:r>
      <w:rPr>
        <w:rFonts w:ascii="IRBadr" w:hAnsi="IRBadr" w:cs="IRBadr" w:hint="cs"/>
        <w:sz w:val="36"/>
        <w:szCs w:val="36"/>
        <w:rtl/>
      </w:rPr>
      <w:t>6</w:t>
    </w:r>
    <w:r w:rsidRPr="00E05C2E">
      <w:rPr>
        <w:rFonts w:ascii="IRBadr" w:hAnsi="IRBadr" w:cs="IRBadr"/>
        <w:sz w:val="36"/>
        <w:szCs w:val="36"/>
        <w:rtl/>
      </w:rPr>
      <w:t>/9</w:t>
    </w:r>
    <w:r w:rsidRPr="00E05C2E">
      <w:rPr>
        <w:rFonts w:ascii="IRBadr" w:hAnsi="IRBadr" w:cs="IRBadr"/>
        <w:b/>
        <w:bCs/>
        <w:sz w:val="36"/>
        <w:szCs w:val="3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64B"/>
    <w:multiLevelType w:val="hybridMultilevel"/>
    <w:tmpl w:val="78CCB29E"/>
    <w:lvl w:ilvl="0" w:tplc="DE3660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475CB3"/>
    <w:multiLevelType w:val="hybridMultilevel"/>
    <w:tmpl w:val="2612F3B8"/>
    <w:lvl w:ilvl="0" w:tplc="55BEE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A50CAF"/>
    <w:multiLevelType w:val="hybridMultilevel"/>
    <w:tmpl w:val="F76219D6"/>
    <w:lvl w:ilvl="0" w:tplc="8B803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5A240E"/>
    <w:multiLevelType w:val="hybridMultilevel"/>
    <w:tmpl w:val="4A3AE3AA"/>
    <w:lvl w:ilvl="0" w:tplc="965A91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2E3E05"/>
    <w:multiLevelType w:val="hybridMultilevel"/>
    <w:tmpl w:val="119E1A8C"/>
    <w:lvl w:ilvl="0" w:tplc="64F8F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A7"/>
    <w:rsid w:val="00143A06"/>
    <w:rsid w:val="001877B4"/>
    <w:rsid w:val="002965C1"/>
    <w:rsid w:val="00296C8F"/>
    <w:rsid w:val="002D7A7C"/>
    <w:rsid w:val="003A5A88"/>
    <w:rsid w:val="00503D4C"/>
    <w:rsid w:val="005E5CD4"/>
    <w:rsid w:val="00731105"/>
    <w:rsid w:val="00912369"/>
    <w:rsid w:val="00B342F5"/>
    <w:rsid w:val="00CF137A"/>
    <w:rsid w:val="00E109A7"/>
    <w:rsid w:val="00EC24E7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E109A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877B4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877B4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2"/>
      <w:szCs w:val="42"/>
    </w:rPr>
  </w:style>
  <w:style w:type="paragraph" w:styleId="3">
    <w:name w:val="heading 3"/>
    <w:basedOn w:val="a"/>
    <w:next w:val="a"/>
    <w:link w:val="30"/>
    <w:uiPriority w:val="9"/>
    <w:unhideWhenUsed/>
    <w:qFormat/>
    <w:rsid w:val="00E10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11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5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1877B4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1877B4"/>
    <w:rPr>
      <w:rFonts w:ascii="IRBadr" w:hAnsi="IRBadr" w:cs="IRBadr"/>
      <w:bCs/>
      <w:color w:val="548DD4" w:themeColor="text2" w:themeTint="99"/>
      <w:sz w:val="42"/>
      <w:szCs w:val="42"/>
      <w:lang w:bidi="fa-IR"/>
    </w:rPr>
  </w:style>
  <w:style w:type="character" w:customStyle="1" w:styleId="30">
    <w:name w:val="عنوان 3 نویسه"/>
    <w:basedOn w:val="a0"/>
    <w:link w:val="3"/>
    <w:uiPriority w:val="9"/>
    <w:rsid w:val="00E1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E109A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109A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E109A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109A7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E109A7"/>
    <w:rPr>
      <w:vertAlign w:val="superscript"/>
    </w:rPr>
  </w:style>
  <w:style w:type="paragraph" w:styleId="a8">
    <w:name w:val="Normal (Web)"/>
    <w:basedOn w:val="a"/>
    <w:uiPriority w:val="99"/>
    <w:unhideWhenUsed/>
    <w:rsid w:val="00E109A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">
    <w:name w:val="st"/>
    <w:basedOn w:val="a0"/>
    <w:rsid w:val="00E109A7"/>
  </w:style>
  <w:style w:type="paragraph" w:styleId="a9">
    <w:name w:val="header"/>
    <w:basedOn w:val="a"/>
    <w:link w:val="aa"/>
    <w:uiPriority w:val="99"/>
    <w:unhideWhenUsed/>
    <w:rsid w:val="00E109A7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E109A7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b">
    <w:name w:val="List Paragraph"/>
    <w:basedOn w:val="a"/>
    <w:uiPriority w:val="34"/>
    <w:qFormat/>
    <w:rsid w:val="00731105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7311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3A5A8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E109A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877B4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877B4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2"/>
      <w:szCs w:val="42"/>
    </w:rPr>
  </w:style>
  <w:style w:type="paragraph" w:styleId="3">
    <w:name w:val="heading 3"/>
    <w:basedOn w:val="a"/>
    <w:next w:val="a"/>
    <w:link w:val="30"/>
    <w:uiPriority w:val="9"/>
    <w:unhideWhenUsed/>
    <w:qFormat/>
    <w:rsid w:val="00E10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11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A5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1877B4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1877B4"/>
    <w:rPr>
      <w:rFonts w:ascii="IRBadr" w:hAnsi="IRBadr" w:cs="IRBadr"/>
      <w:bCs/>
      <w:color w:val="548DD4" w:themeColor="text2" w:themeTint="99"/>
      <w:sz w:val="42"/>
      <w:szCs w:val="42"/>
      <w:lang w:bidi="fa-IR"/>
    </w:rPr>
  </w:style>
  <w:style w:type="character" w:customStyle="1" w:styleId="30">
    <w:name w:val="عنوان 3 نویسه"/>
    <w:basedOn w:val="a0"/>
    <w:link w:val="3"/>
    <w:uiPriority w:val="9"/>
    <w:rsid w:val="00E1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E109A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109A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E109A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109A7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E109A7"/>
    <w:rPr>
      <w:vertAlign w:val="superscript"/>
    </w:rPr>
  </w:style>
  <w:style w:type="paragraph" w:styleId="a8">
    <w:name w:val="Normal (Web)"/>
    <w:basedOn w:val="a"/>
    <w:uiPriority w:val="99"/>
    <w:unhideWhenUsed/>
    <w:rsid w:val="00E109A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">
    <w:name w:val="st"/>
    <w:basedOn w:val="a0"/>
    <w:rsid w:val="00E109A7"/>
  </w:style>
  <w:style w:type="paragraph" w:styleId="a9">
    <w:name w:val="header"/>
    <w:basedOn w:val="a"/>
    <w:link w:val="aa"/>
    <w:uiPriority w:val="99"/>
    <w:unhideWhenUsed/>
    <w:rsid w:val="00E109A7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E109A7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b">
    <w:name w:val="List Paragraph"/>
    <w:basedOn w:val="a"/>
    <w:uiPriority w:val="34"/>
    <w:qFormat/>
    <w:rsid w:val="00731105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7311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3A5A8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safarzadeh</cp:lastModifiedBy>
  <cp:revision>6</cp:revision>
  <dcterms:created xsi:type="dcterms:W3CDTF">2017-09-22T13:31:00Z</dcterms:created>
  <dcterms:modified xsi:type="dcterms:W3CDTF">2017-09-22T16:02:00Z</dcterms:modified>
</cp:coreProperties>
</file>