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F7" w:rsidRPr="00E35253" w:rsidRDefault="00125CF7" w:rsidP="00E35253">
      <w:pPr>
        <w:pStyle w:val="1"/>
      </w:pPr>
      <w:r w:rsidRPr="00E35253">
        <w:rPr>
          <w:rtl/>
        </w:rPr>
        <w:t>خطبه اول</w:t>
      </w:r>
    </w:p>
    <w:p w:rsidR="00125CF7" w:rsidRPr="00E35253" w:rsidRDefault="00125CF7" w:rsidP="00125CF7">
      <w:pPr>
        <w:spacing w:after="0"/>
        <w:rPr>
          <w:rFonts w:ascii="IRBadr" w:hAnsi="IRBadr" w:cs="IRBadr"/>
          <w:color w:val="auto"/>
          <w:sz w:val="32"/>
          <w:szCs w:val="32"/>
          <w:lang w:bidi="ar-SA"/>
        </w:rPr>
      </w:pPr>
      <w:r w:rsidRPr="00E35253">
        <w:rPr>
          <w:rFonts w:ascii="IRBadr" w:hAnsi="IRBadr" w:cs="IRBadr"/>
          <w:bCs/>
          <w:color w:val="auto"/>
          <w:sz w:val="32"/>
          <w:szCs w:val="32"/>
          <w:rtl/>
        </w:rPr>
        <w:t>اعوذ باللّه السمیع العلیم من الشیطان</w:t>
      </w:r>
      <w:bookmarkStart w:id="0" w:name="OLE_LINK6"/>
      <w:r w:rsidRPr="00E35253">
        <w:rPr>
          <w:rFonts w:ascii="IRBadr" w:hAnsi="IRBadr" w:cs="IRBadr"/>
          <w:bCs/>
          <w:color w:val="auto"/>
          <w:sz w:val="32"/>
          <w:szCs w:val="32"/>
          <w:rtl/>
        </w:rPr>
        <w:t xml:space="preserve"> الرجیم بسم‌اللّه الرحمن الرحیم</w:t>
      </w:r>
      <w:bookmarkEnd w:id="0"/>
      <w:r w:rsidRPr="00E35253">
        <w:rPr>
          <w:rFonts w:ascii="IRBadr" w:hAnsi="IRBadr" w:cs="IRBadr"/>
          <w:bCs/>
          <w:sz w:val="32"/>
          <w:szCs w:val="32"/>
          <w:rtl/>
        </w:rPr>
        <w:t xml:space="preserve"> نحمده علی ما کان و نستعینه من امرنا علی ما یکون و نؤمن به و نتوکل علیه و نستغفره و نستهدیه و نعوذ به من شرور أنفسنا و سیئات أعمالنا و نصلّی و نسلّم علی سیّدنا و نبیّنا أَبِی الْقَاسِمِ مُحَمَّدٍ وَ عَلی آله الأطیَّبینَ الأطهَرین لاسیُّما بقیة اللّه فی الارضین.</w:t>
      </w:r>
    </w:p>
    <w:p w:rsidR="00125CF7" w:rsidRPr="00E35253" w:rsidRDefault="00125CF7" w:rsidP="00E35253">
      <w:pPr>
        <w:pStyle w:val="2"/>
        <w:rPr>
          <w:rtl/>
        </w:rPr>
      </w:pPr>
      <w:r w:rsidRPr="00E35253">
        <w:rPr>
          <w:rtl/>
        </w:rPr>
        <w:t>توصیه به تقوا</w:t>
      </w:r>
    </w:p>
    <w:p w:rsidR="00125CF7" w:rsidRPr="00E35253" w:rsidRDefault="00125CF7" w:rsidP="00125CF7">
      <w:pPr>
        <w:rPr>
          <w:rFonts w:ascii="IRBadr" w:hAnsi="IRBadr" w:cs="IRBadr"/>
          <w:b/>
          <w:bCs/>
          <w:sz w:val="32"/>
          <w:szCs w:val="32"/>
        </w:rPr>
      </w:pPr>
      <w:r w:rsidRPr="00E35253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1" w:name="OLE_LINK11"/>
      <w:bookmarkStart w:id="2" w:name="OLE_LINK12"/>
      <w:r w:rsidRPr="00E35253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ن الرجیم بسم‌الله الرحمن الرحیم </w:t>
      </w:r>
      <w:bookmarkEnd w:id="1"/>
      <w:bookmarkEnd w:id="2"/>
      <w:r w:rsidRPr="00E35253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E35253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وَلْتَنظُرْ نَفْسٌ مَّا قَدَّمَتْ لِغَدٍ وَاتَّقُوا اللَّهَ إِنَّ اللَّهَ خَبِیرٌ بِمَا تَعْمَلُونَ»</w:t>
      </w:r>
      <w:r w:rsidRPr="00E35253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"/>
      </w:r>
      <w:r w:rsidRPr="00E35253">
        <w:rPr>
          <w:rFonts w:ascii="IRBadr" w:hAnsi="IRBadr" w:cs="IRBadr"/>
          <w:b/>
          <w:bCs/>
          <w:sz w:val="32"/>
          <w:szCs w:val="32"/>
          <w:rtl/>
        </w:rPr>
        <w:t xml:space="preserve"> عِبَادَ اللَّهِ أُوصِیکمْ و نَفسِی بِتَقْوَی اللَّه</w:t>
      </w:r>
      <w:bookmarkStart w:id="3" w:name="OLE_LINK3"/>
      <w:bookmarkStart w:id="4" w:name="OLE_LINK4"/>
      <w:r w:rsidRPr="00E35253">
        <w:rPr>
          <w:rFonts w:ascii="IRBadr" w:hAnsi="IRBadr" w:cs="IRBadr"/>
          <w:b/>
          <w:bCs/>
          <w:sz w:val="32"/>
          <w:szCs w:val="32"/>
          <w:rtl/>
        </w:rPr>
        <w:t xml:space="preserve"> و ملازمة أمره و مجانبة نهیه </w:t>
      </w:r>
      <w:bookmarkStart w:id="5" w:name="OLE_LINK15"/>
      <w:bookmarkStart w:id="6" w:name="OLE_LINK16"/>
      <w:r w:rsidRPr="00E35253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7" w:name="OLE_LINK13"/>
      <w:bookmarkStart w:id="8" w:name="OLE_LINK14"/>
      <w:bookmarkEnd w:id="3"/>
      <w:bookmarkEnd w:id="4"/>
      <w:r w:rsidRPr="00E35253">
        <w:rPr>
          <w:rFonts w:ascii="IRBadr" w:hAnsi="IRBadr" w:cs="IRBadr"/>
          <w:b/>
          <w:bCs/>
          <w:sz w:val="32"/>
          <w:szCs w:val="32"/>
          <w:rtl/>
        </w:rPr>
        <w:t>تَجَهَّزُوا عباد اللَّهُ فَقَدْ نُودِیَ فِیکُمْ بِالرَّحِیلِ</w:t>
      </w:r>
      <w:bookmarkEnd w:id="5"/>
      <w:bookmarkEnd w:id="6"/>
      <w:r w:rsidRPr="00E35253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E3525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7"/>
      <w:bookmarkEnd w:id="8"/>
      <w:r w:rsidRPr="00E35253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9" w:name="OLE_LINK17"/>
      <w:bookmarkStart w:id="10" w:name="OLE_LINK18"/>
      <w:r w:rsidRPr="00E35253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9"/>
      <w:bookmarkEnd w:id="10"/>
      <w:r w:rsidRPr="00E35253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E35253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:rsidR="00125CF7" w:rsidRPr="00E35253" w:rsidRDefault="005617BB" w:rsidP="00125CF7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شما نمازگزاران گرامی، برادران و خواهران ارجمند و خودم را در این روز شریف و عید بزرگ به تقوای الهی، پارسایی و رهایی از قید هواهای نفس و نواجس شیطانی و فرمان‌برداری خدا در همه احوال و شئون سفارش و دعوت می‌کنم. خداوندا ما را در مسیر تقوا و تخلق به اخلاق الهی و ترقی در مدارج الهی، معنوی و انسانی هدایت بفرما.</w:t>
      </w:r>
    </w:p>
    <w:p w:rsidR="00125CF7" w:rsidRPr="00E35253" w:rsidRDefault="00125CF7" w:rsidP="00125CF7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سومین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خطبه‌ای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باز هم در امتداد دو خطبه قبل، جملات و فرازهایی پیرامون شخصیت والای حضرت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تقدیم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امروز روز میلاد این بانوی بزرگ است و چند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جمله‌ای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تکمیل مباحث گذشته و در ارتباط با این بانوی پاک و بزرگ تقدیم خواهد شد.</w:t>
      </w:r>
    </w:p>
    <w:p w:rsidR="00FA2BF8" w:rsidRPr="00E35253" w:rsidRDefault="00FA2BF8" w:rsidP="00E35253">
      <w:pPr>
        <w:pStyle w:val="2"/>
        <w:rPr>
          <w:rtl/>
        </w:rPr>
      </w:pPr>
      <w:r w:rsidRPr="00E35253">
        <w:rPr>
          <w:rtl/>
        </w:rPr>
        <w:lastRenderedPageBreak/>
        <w:t>منابع شناخت شخصیت فاطمه زهرا (</w:t>
      </w:r>
      <w:r w:rsidR="005617BB">
        <w:rPr>
          <w:rtl/>
        </w:rPr>
        <w:t>سلام‌الله</w:t>
      </w:r>
      <w:r w:rsidRPr="00E35253">
        <w:rPr>
          <w:rtl/>
        </w:rPr>
        <w:t xml:space="preserve"> علیها)</w:t>
      </w:r>
    </w:p>
    <w:p w:rsidR="00FA2BF8" w:rsidRPr="00E35253" w:rsidRDefault="00125CF7" w:rsidP="00125CF7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گذشته ملاحظه کردید که در منابع و کتب شیعه و سنی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صدها گزاره و توصیف درباره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نقل شده بود و بخشی از آن اوصاف، در منابع دست اول شیعه و اهل سنت وارد شده بود. وقتی ما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کنار هم قرار دهیم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این بانوی کم سن و سال - از 18 سال طبق نظر مشهور بین شیعه تا حداکثر 27 سال که گفته شده است -  در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عالی‌ترین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درجات ایمانی، الهی و معنوی قرار گرفت تا آنجا که مقام عصمت، علم لدنی و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نقش‌های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مؤثر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عرصه خانه و جامعه را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A2BF8" w:rsidRPr="00E35253" w:rsidRDefault="00FA2BF8" w:rsidP="00C23981">
      <w:pPr>
        <w:pStyle w:val="3"/>
        <w:numPr>
          <w:ilvl w:val="0"/>
          <w:numId w:val="4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آیات قرآن کریم</w:t>
      </w:r>
    </w:p>
    <w:p w:rsidR="00FA2BF8" w:rsidRPr="00E35253" w:rsidRDefault="00125CF7" w:rsidP="00FA2BF8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به کتاب قرآن مراجعه کنیم تا 130 آیه گفته شده است که د ر شأن یا در ارتباط با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نازل شده است و مرتبط با این شخصیت والاست.</w:t>
      </w:r>
    </w:p>
    <w:p w:rsidR="00FA2BF8" w:rsidRPr="00E35253" w:rsidRDefault="00FA2BF8" w:rsidP="00C23981">
      <w:pPr>
        <w:pStyle w:val="3"/>
        <w:numPr>
          <w:ilvl w:val="0"/>
          <w:numId w:val="4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روایات پیامبر خدا  (ص) و ائمه اطهار (ع) در مورد وی</w:t>
      </w:r>
    </w:p>
    <w:p w:rsidR="00FA2BF8" w:rsidRPr="00E35253" w:rsidRDefault="00FA2BF8" w:rsidP="00FA2BF8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سراغ روایات درباره ایشان رویم چند صد حدیث و روایت در توصیف آن چهره تابناک و پرفروغ شاهد هستیم. </w:t>
      </w:r>
    </w:p>
    <w:p w:rsidR="00FA2BF8" w:rsidRPr="00E35253" w:rsidRDefault="00FA2BF8" w:rsidP="00C23981">
      <w:pPr>
        <w:pStyle w:val="3"/>
        <w:numPr>
          <w:ilvl w:val="0"/>
          <w:numId w:val="4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بیانات و سیره علمی و عملی خود حضرت (س)</w:t>
      </w:r>
    </w:p>
    <w:p w:rsidR="00FA2BF8" w:rsidRPr="00E35253" w:rsidRDefault="00125CF7" w:rsidP="00FA2BF8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 هم سراغ روایات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را بگیریم – علیرغم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بعضاً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گفته شده بود روایات ایشان اندک است- 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دوره ما بزرگی</w:t>
      </w:r>
      <w:r w:rsidRPr="00E35253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4"/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مسند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Pr="00E35253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5"/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نوشت و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جمع‌آوری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 و در آن جا نشان داد که بیش از 500 حدیث از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نقل شده است.</w:t>
      </w:r>
    </w:p>
    <w:p w:rsidR="00125CF7" w:rsidRPr="00E35253" w:rsidRDefault="00125CF7" w:rsidP="00FA2BF8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 بنابراین آیات مربوط به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آیه است. در میان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آیات مباهله</w:t>
      </w:r>
      <w:r w:rsidRPr="00E35253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تطهیر</w:t>
      </w:r>
      <w:r w:rsidRPr="00E35253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7"/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آیات سوره (هل اتی)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 و ویژه ناظر به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است.</w:t>
      </w:r>
    </w:p>
    <w:p w:rsidR="00FA2BF8" w:rsidRPr="00E35253" w:rsidRDefault="00125CF7" w:rsidP="00125CF7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سراغ روایات وارده شده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رویم در منابع شیعه و سنی صدها روایت و حدیث را شاهد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هستیم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وقتی که روایات نقل شده از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را سراغ بگیریم بیش از 500 حدیث وجود دارد که در میان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خطبه فدکیه است که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به‌تنهایی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ارزش هزاران حدیث و حاوی معارف بلند الهی است. </w:t>
      </w:r>
    </w:p>
    <w:p w:rsidR="00FA2BF8" w:rsidRPr="00E35253" w:rsidRDefault="00125CF7" w:rsidP="00125CF7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ضمن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بخشی از میراث حدیثی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بنام مصحف فاطمه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(س)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اسرار ولایت و امامت  و در دست ائمه هدی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قرار دارد. </w:t>
      </w:r>
    </w:p>
    <w:p w:rsidR="00BC146D" w:rsidRPr="00E35253" w:rsidRDefault="00BC146D" w:rsidP="00C23981">
      <w:pPr>
        <w:pStyle w:val="3"/>
        <w:numPr>
          <w:ilvl w:val="0"/>
          <w:numId w:val="4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سنت عملی مکتوب در منابع تاریخی</w:t>
      </w:r>
    </w:p>
    <w:p w:rsidR="00BC146D" w:rsidRPr="00E35253" w:rsidRDefault="00BC146D" w:rsidP="00BC146D">
      <w:pPr>
        <w:rPr>
          <w:rFonts w:ascii="IRBadr" w:hAnsi="IRBadr" w:cs="IRBadr"/>
          <w:sz w:val="32"/>
          <w:szCs w:val="32"/>
          <w:rtl/>
          <w:lang w:bidi="ar-SA"/>
        </w:rPr>
      </w:pPr>
      <w:r w:rsidRPr="00E35253">
        <w:rPr>
          <w:rFonts w:ascii="IRBadr" w:hAnsi="IRBadr" w:cs="IRBadr"/>
          <w:sz w:val="32"/>
          <w:szCs w:val="32"/>
          <w:rtl/>
          <w:lang w:bidi="ar-SA"/>
        </w:rPr>
        <w:t>بخش بزرگی از سنت عملی ایش</w:t>
      </w:r>
      <w:r w:rsidR="005617BB">
        <w:rPr>
          <w:rFonts w:ascii="IRBadr" w:hAnsi="IRBadr" w:cs="IRBadr"/>
          <w:sz w:val="32"/>
          <w:szCs w:val="32"/>
          <w:rtl/>
          <w:lang w:bidi="ar-SA"/>
        </w:rPr>
        <w:t>آن‌که</w:t>
      </w:r>
      <w:r w:rsidRPr="00E35253">
        <w:rPr>
          <w:rFonts w:ascii="IRBadr" w:hAnsi="IRBadr" w:cs="IRBadr"/>
          <w:sz w:val="32"/>
          <w:szCs w:val="32"/>
          <w:rtl/>
          <w:lang w:bidi="ar-SA"/>
        </w:rPr>
        <w:t xml:space="preserve"> در کتب تاریخی منعکس شده است.</w:t>
      </w:r>
    </w:p>
    <w:p w:rsidR="00125CF7" w:rsidRPr="00E35253" w:rsidRDefault="00125CF7" w:rsidP="00125CF7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کسی این امور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در کنار هم قرار دهد و در مورد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مفاه</w:t>
      </w:r>
      <w:r w:rsidR="005617B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یم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تحقیق کند خواهد دید که این بانوی جوان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عنفوان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جوانی چه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قله‌های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بلندی را فتح کرد و از همه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فضیلت بیشتری یافت و مقام عصمت در او تجلی یافته است.</w:t>
      </w:r>
    </w:p>
    <w:p w:rsidR="00125CF7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لذا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از سنت قولی و عملی بسیار غنی و سرشار از معارف الهی و نسخه زندگی برخوردار است. این ارقامی که عرض کردم:</w:t>
      </w:r>
    </w:p>
    <w:p w:rsidR="00125CF7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الف. در آیات نازله در شأن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</w:t>
      </w:r>
    </w:p>
    <w:p w:rsidR="00125CF7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ب. روایات نازله در شأن وی و </w:t>
      </w:r>
    </w:p>
    <w:p w:rsidR="00125CF7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ج. 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روایات نقل شده از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</w:t>
      </w:r>
    </w:p>
    <w:p w:rsidR="00125CF7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د. بخش بزرگی که در سنت عملی ایشان در کتب تاریخی نقل شده است </w:t>
      </w:r>
    </w:p>
    <w:p w:rsidR="00125CF7" w:rsidRPr="00E35253" w:rsidRDefault="00125CF7" w:rsidP="00FA2BF8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همین چهار محور را اگر شما کنار هم بچینید 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نگاه شکوه و عظمت مولود امروز را بیشتر احساس خواهید کرد.</w:t>
      </w:r>
    </w:p>
    <w:p w:rsidR="00125CF7" w:rsidRPr="00E35253" w:rsidRDefault="00125CF7" w:rsidP="00FA2BF8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با آن مقام عصمت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منطق اجتهادی ما 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سنت قولی و هم سنت عملی او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دارای اعتبار و حجیت قطعی است.</w:t>
      </w:r>
    </w:p>
    <w:p w:rsidR="00BC146D" w:rsidRPr="00E35253" w:rsidRDefault="00BC146D" w:rsidP="00E35253">
      <w:pPr>
        <w:pStyle w:val="2"/>
        <w:rPr>
          <w:rtl/>
        </w:rPr>
      </w:pPr>
      <w:r w:rsidRPr="00E35253">
        <w:rPr>
          <w:rtl/>
        </w:rPr>
        <w:t>فاطمه زهرا (س) الگوی زنان و مردان عالم</w:t>
      </w:r>
    </w:p>
    <w:p w:rsidR="00BC146D" w:rsidRPr="00E35253" w:rsidRDefault="00125CF7" w:rsidP="00BC146D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وجوه مشترک بشری و انسانی الگو برای همه است. او اختصاص به زنان ندارد و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درس‌های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فاطمه (س) برای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مردان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الهام‌بخش</w:t>
      </w:r>
      <w:r w:rsidR="00FA2BF8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سنت قولی و عملی وی برای همه بشریت است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البته در این میان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برای زنان الگ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 خاص و ویژه است و در آن بخش ش</w:t>
      </w:r>
      <w:r w:rsidR="005617B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أ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نیت خاص زنان، یک الگوی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کاملاً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الهام‌بخش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ممتاز و به یک معنا یگانه در عالم اسلام است. ما در الگوی مشترک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ائمه اطهار 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رسول خدا 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(صلی الله علیه و آله و سلم)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داریم.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BC146D" w:rsidRPr="00E35253" w:rsidRDefault="00125CF7" w:rsidP="00BC146D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در الگوی خاص زنان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آن‌که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عصمت او قطعی است و حجیت و اعتبار سنت قولی و عملی او محرز است تنها فاطمه 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 و با آن عظمتی که در آیات، روایات،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تاریخ و در رفتار او تجلی کرده است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حقیقتاً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یگانه عالم بشمار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علیها)الگوی زن مسلمان است و اگر ما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را تحلیل کنیم در چهره تابناک او الگوی زن مسلمان تجلی پیدا کرده است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الگویی که امروز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در میان الگوها</w:t>
      </w:r>
      <w:r w:rsidR="005617B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جاهلانه مدرن قابل عرضه است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زنان بزرگوار ما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بانو را بشناسند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سیره ا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تأسی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کنند و بدانند همه شکوه،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جلال و عظمت زن در چهره و سیره این بانوی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فضیلت‌ها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تجلی کرده است.</w:t>
      </w:r>
    </w:p>
    <w:p w:rsidR="00BC146D" w:rsidRPr="00E35253" w:rsidRDefault="00BC146D" w:rsidP="00C23981">
      <w:pPr>
        <w:pStyle w:val="3"/>
        <w:numPr>
          <w:ilvl w:val="0"/>
          <w:numId w:val="5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lastRenderedPageBreak/>
        <w:t xml:space="preserve">تجلی فاطمه (س) در نقش دختر </w:t>
      </w:r>
    </w:p>
    <w:p w:rsidR="00BC146D" w:rsidRPr="00E35253" w:rsidRDefault="00125CF7" w:rsidP="00BC146D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بانویی 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خانه پدر بود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آن‌قدر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عظمت داشت که در سنین نوجوانی 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 ابیها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BC146D" w:rsidRPr="00E35253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8"/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تعبیر کمی نیست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پدر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رسول خدا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صدر خلائق و فخر بشریت است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نوجوان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آن‌قدر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عظمت دارد که مادر پدر نامیده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C146D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رسول خدا غمخوار و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تکیه‌گاه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پدر است.</w:t>
      </w:r>
    </w:p>
    <w:p w:rsidR="00BC146D" w:rsidRPr="00E35253" w:rsidRDefault="00BC146D" w:rsidP="00C23981">
      <w:pPr>
        <w:pStyle w:val="3"/>
        <w:numPr>
          <w:ilvl w:val="0"/>
          <w:numId w:val="5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تجلی فاطمه (س) در نقش همسر</w:t>
      </w:r>
    </w:p>
    <w:p w:rsidR="00F85530" w:rsidRPr="00E35253" w:rsidRDefault="00125CF7" w:rsidP="00F85530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را در ارتباط با همسر و ولی خدا</w:t>
      </w:r>
      <w:r w:rsidR="005617B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آن‌قدر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تکیه‌گاه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معتبری اس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 که با دیدن او همه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غم‌ها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دل علی 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رخت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می‌بندد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زن الگویی است که ما از فاطمه زه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سراغ داریم.</w:t>
      </w:r>
    </w:p>
    <w:p w:rsidR="00F85530" w:rsidRPr="00E35253" w:rsidRDefault="00F85530" w:rsidP="00C23981">
      <w:pPr>
        <w:pStyle w:val="3"/>
        <w:numPr>
          <w:ilvl w:val="0"/>
          <w:numId w:val="5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تجلی فاطمه (س) در نقش دفاع از ولایت</w:t>
      </w:r>
    </w:p>
    <w:p w:rsidR="00F85530" w:rsidRPr="00E35253" w:rsidRDefault="00125CF7" w:rsidP="00F85530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وظیفه او 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دفاع از این همسر و حجت و ولی خدا باشد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وجود خود را تقدیم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مقام شهادت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می‌رسد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85530" w:rsidRPr="00E35253" w:rsidRDefault="00F85530" w:rsidP="00C23981">
      <w:pPr>
        <w:pStyle w:val="3"/>
        <w:numPr>
          <w:ilvl w:val="0"/>
          <w:numId w:val="5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تجلی فاطمه (س) در نقش رهبری در جامعه</w:t>
      </w:r>
    </w:p>
    <w:p w:rsidR="00F85530" w:rsidRPr="00E35253" w:rsidRDefault="00F85530" w:rsidP="00F85530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ارزیابی کنید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خواهیم دید که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مدینه یک مرجع است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؛ 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پاسخگوی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سؤالات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مورد اعتماد اصحاب بزرگ پیامبر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اهل مدینه است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85530" w:rsidRPr="00E35253" w:rsidRDefault="005617BB" w:rsidP="00F85530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عرصه حدیث و علم و دانش بیاید مصحف فاطمه زهرا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بیش از 500 حدیث و خ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فدکیه و آن همه نور علمی که از فاطمه زهرا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درخشیده است شاهد آن است و وقتی هم که این زن در صحنه اجتماع وارد شود با حفظ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متعالی اسلام که برای زن مقرر شده است فاطمه زهرا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علیها) یک رهبر اجتماعی است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موج‌آفرین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صحنه جامعه است و نقش بسیا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تحولی در یک نقطه عطف تاریخ ایفا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عظمت فاطمه زهرا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 و الگوی زن از این بانو برخاسته است.</w:t>
      </w:r>
    </w:p>
    <w:p w:rsidR="00F85530" w:rsidRPr="00E35253" w:rsidRDefault="00125CF7" w:rsidP="00F85530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اسلام اگر محدودیتی برای زن و مرد مقرر شده است آن محدودیت در جهت تکامل او و جا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عه و آزادی حقیقی بشر اس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F85530" w:rsidRPr="00E35253" w:rsidRDefault="00F85530" w:rsidP="00E35253">
      <w:pPr>
        <w:pStyle w:val="2"/>
        <w:rPr>
          <w:rtl/>
        </w:rPr>
      </w:pPr>
      <w:r w:rsidRPr="00E35253">
        <w:rPr>
          <w:rtl/>
        </w:rPr>
        <w:t>نگاه</w:t>
      </w:r>
      <w:r w:rsidR="0033513A">
        <w:rPr>
          <w:rFonts w:hint="cs"/>
          <w:rtl/>
        </w:rPr>
        <w:t xml:space="preserve"> مترقی و متعالی</w:t>
      </w:r>
      <w:r w:rsidRPr="00E35253">
        <w:rPr>
          <w:rtl/>
        </w:rPr>
        <w:t xml:space="preserve"> اسلام به زن و مرد </w:t>
      </w:r>
    </w:p>
    <w:p w:rsidR="00F85530" w:rsidRPr="00E35253" w:rsidRDefault="00F85530" w:rsidP="00F85530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نگاه اسلام به زن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اولاً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حفظ 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کرامت و شخصیت انسانی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متعالی است؛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ثانیاً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زن مظهر مهر،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عاطفه و محبت است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به همه ابعاد شخصیت زن توجه کرده است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اسلام محدودیتی در حجاب قرار داده است که بخشی از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محدودیت‌ها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نظیرش برای مرد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به شکل دیگر برای زن 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محدودیت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تنظیم مصالحی است که عرض خواهم کرد:</w:t>
      </w:r>
    </w:p>
    <w:p w:rsidR="00F85530" w:rsidRPr="00E35253" w:rsidRDefault="00F85530" w:rsidP="00C23981">
      <w:pPr>
        <w:pStyle w:val="3"/>
        <w:numPr>
          <w:ilvl w:val="0"/>
          <w:numId w:val="6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مدنظر </w:t>
      </w:r>
      <w:r w:rsidR="005617BB">
        <w:rPr>
          <w:rFonts w:ascii="IRBadr" w:eastAsiaTheme="minorHAnsi" w:hAnsi="IRBadr" w:cs="IRBadr"/>
          <w:sz w:val="36"/>
          <w:szCs w:val="36"/>
          <w:rtl/>
          <w:lang w:bidi="ar-SA"/>
        </w:rPr>
        <w:t>قرار دادن</w:t>
      </w: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 مصالح و مفاسد هر دو جهان</w:t>
      </w:r>
    </w:p>
    <w:p w:rsidR="00125CF7" w:rsidRPr="00E35253" w:rsidRDefault="005617BB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اولاً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برای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مصالح دنیا و آخرت 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با هم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می‌بیند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ما فقط مصل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 یک سمت را ببینیم ممکن است یک نظام فقهی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حقوقی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اخلاقی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داشته باشیم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وقتی ما در  نگاه اسلام دقت کنیم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هر د و مصلحت دین و آخرت را با هم دیده است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85530" w:rsidRPr="00E35253" w:rsidRDefault="00F85530" w:rsidP="00C23981">
      <w:pPr>
        <w:pStyle w:val="3"/>
        <w:numPr>
          <w:ilvl w:val="0"/>
          <w:numId w:val="6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مدنظر </w:t>
      </w:r>
      <w:r w:rsidR="005617BB">
        <w:rPr>
          <w:rFonts w:ascii="IRBadr" w:eastAsiaTheme="minorHAnsi" w:hAnsi="IRBadr" w:cs="IRBadr"/>
          <w:sz w:val="36"/>
          <w:szCs w:val="36"/>
          <w:rtl/>
          <w:lang w:bidi="ar-SA"/>
        </w:rPr>
        <w:t>قرار دادن</w:t>
      </w: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 مصلحت کل خانواده و جامعه</w:t>
      </w:r>
    </w:p>
    <w:p w:rsidR="00F85530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دوم: در نگاه اسلام مصلحت زن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همسر و فرزندان و جامعه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هم دیده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85530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ما مصلحت دنیا و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آخرت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با هم ببینیم و بعد هم مصلحت خانه 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آباد و صمیمی و پر رونق را مدنظر داشته باشیم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همین نظام حقوقی و فقهی که در اسلام تبیین شده است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می‌رسیم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85530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گاهی در عرف و 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سنت ما از این نظام مترقی و والا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عدول شده است</w:t>
      </w:r>
      <w:r w:rsidR="00F85530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F85530" w:rsidRPr="00E35253" w:rsidRDefault="00F85530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الف: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به سمت جاهلیت کهنه پیشین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می‌رویم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محدودیت‌های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بیجا برای زن تصویر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برخوردارهای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ناروا با زن انجام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805783" w:rsidRPr="00E35253" w:rsidRDefault="00F85530" w:rsidP="00805783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ب: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به سمت جاهلیت مدرن امروز غربی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می‌رویم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آزادی‌های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کشنده مصالح معنوی و مخرب مصالح اجتماعی داده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فضل الهی زنان قهرمان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رشید و بزرگوار ما در انقلاب اسلامی نشان دادند که زن هم مربی در خانه است و هم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نقش‌آفرین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جامعه و مقید به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و اسلامی است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805783" w:rsidRPr="00E35253" w:rsidRDefault="00125CF7" w:rsidP="00805783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 در روز میلاد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کنیم که همه ما مردا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زنان نیازمندیم که به این سیره و سنت پاک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بازگردیم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علیها)بیاموزیم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زندگی سرشار از الهامات فاطمه در زندگی فردی و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اجتماعی‌مان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الگو بگیریم.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این میان زنان بزرگوار و دختران و بانوان بزرگوار ما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خود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ر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 در شعاع  فاطمه زهرا (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تربیت خواهند کرد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125CF7" w:rsidRPr="00E35253" w:rsidRDefault="00125CF7" w:rsidP="00805783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خدایا همه ما را مستفیض از انوار فاطمی قرار بده. اموات و درگذشتگان ما را ببخش و بیامرز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ارواح تابناک شهدا را با اولیا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خودت محشور بفرما</w:t>
      </w:r>
      <w:r w:rsidR="00805783"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اسلام و مسلمان</w:t>
      </w:r>
      <w:r w:rsidR="005617B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ا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5617B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‌قدر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 و عزت روزافزون بفرما.</w:t>
      </w:r>
    </w:p>
    <w:p w:rsidR="00213FC9" w:rsidRDefault="00805783" w:rsidP="00213FC9">
      <w:pPr>
        <w:spacing w:line="276" w:lineRule="auto"/>
        <w:ind w:firstLine="0"/>
        <w:rPr>
          <w:rFonts w:ascii="IRBadr" w:eastAsia="2  Lotus" w:hAnsi="IRBadr" w:cs="IRBadr"/>
          <w:bCs/>
          <w:color w:val="548DD4" w:themeColor="text2" w:themeTint="99"/>
          <w:sz w:val="44"/>
          <w:szCs w:val="44"/>
          <w:rtl/>
        </w:rPr>
      </w:pPr>
      <w:r w:rsidRPr="00E35253">
        <w:rPr>
          <w:rFonts w:ascii="IRBadr" w:hAnsi="IRBadr" w:cs="IRBadr"/>
          <w:color w:val="auto"/>
          <w:sz w:val="32"/>
          <w:szCs w:val="32"/>
          <w:rtl/>
        </w:rPr>
        <w:t>بسم‌الله الرَّحْمَنِ الرَّحِيمِ إِنَّا أَعْطَينَاكَ الْكَوْثَرَ فَصَلِّ لِرَبِّكَ وَانْحَرْ إِنَّ شَانِئَكَ هُوَ الْأَبْتَرُ</w:t>
      </w:r>
      <w:r w:rsidRPr="00E35253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9"/>
      </w:r>
      <w:r w:rsidR="00213FC9">
        <w:rPr>
          <w:rtl/>
        </w:rPr>
        <w:br w:type="page"/>
      </w:r>
    </w:p>
    <w:p w:rsidR="00125CF7" w:rsidRPr="00E35253" w:rsidRDefault="00125CF7" w:rsidP="00E35253">
      <w:pPr>
        <w:pStyle w:val="1"/>
        <w:rPr>
          <w:rtl/>
        </w:rPr>
      </w:pPr>
      <w:r w:rsidRPr="00E35253">
        <w:rPr>
          <w:rtl/>
        </w:rPr>
        <w:lastRenderedPageBreak/>
        <w:t>خطبه دوم</w:t>
      </w:r>
    </w:p>
    <w:p w:rsidR="00125CF7" w:rsidRPr="00E35253" w:rsidRDefault="00125CF7" w:rsidP="00125CF7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  <w:rtl/>
        </w:rPr>
      </w:pPr>
      <w:r w:rsidRPr="00E35253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سیّدنا و نبیّنا أَبِی الْقَاسِمِ مُحَمَّدٍ وَ علی مولانا علیّ بن ابیطالب و علی الصدیقة الطاهرة فاطمة الزهراء و علی الحسن و الحسین سیّدی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اجمعین.</w:t>
      </w:r>
    </w:p>
    <w:p w:rsidR="00125CF7" w:rsidRPr="00E35253" w:rsidRDefault="00125CF7" w:rsidP="00E35253">
      <w:pPr>
        <w:pStyle w:val="2"/>
      </w:pPr>
      <w:r w:rsidRPr="00E35253">
        <w:rPr>
          <w:rtl/>
        </w:rPr>
        <w:t>توصیه به تقوا</w:t>
      </w:r>
    </w:p>
    <w:p w:rsidR="00125CF7" w:rsidRPr="00E35253" w:rsidRDefault="00125CF7" w:rsidP="00125CF7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E35253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E35253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E35253">
        <w:rPr>
          <w:rFonts w:ascii="IRBadr" w:hAnsi="IRBadr" w:cs="IRBadr"/>
          <w:b/>
          <w:bCs/>
          <w:color w:val="auto"/>
          <w:sz w:val="32"/>
          <w:szCs w:val="32"/>
          <w:rtl/>
        </w:rPr>
        <w:t>یَا أَیُّهَا الَّذِینَ آمَنُوا اتَّقُوا اللَّهَ حَقَّ تُقَاتِهِ وَ لَا تَمُوتُنَّ إِلَّا وَ أَنتُم مُّسْلِمُونَ»</w:t>
      </w:r>
      <w:r w:rsidRPr="00E35253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  <w:r w:rsidRPr="00E35253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عِبَادَ اللَّهِ أُوصِیکمْ و نَفسِی بِتَقْوَی اللَّه </w:t>
      </w:r>
    </w:p>
    <w:p w:rsidR="00125CF7" w:rsidRPr="00E35253" w:rsidRDefault="00125CF7" w:rsidP="00125CF7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E35253">
        <w:rPr>
          <w:rFonts w:ascii="IRBadr" w:hAnsi="IRBadr" w:cs="IRBadr"/>
          <w:sz w:val="32"/>
          <w:szCs w:val="32"/>
          <w:rtl/>
        </w:rPr>
        <w:t xml:space="preserve">همه شما عزیزان و خودم را در این روز عزیز و مبارک به تقوا و پارسایی و خویشتن داری از آلودگی ها و گناهان و هواها و هوسهای نفسانی تووصیه </w:t>
      </w:r>
      <w:r w:rsidR="005617BB">
        <w:rPr>
          <w:rFonts w:ascii="IRBadr" w:hAnsi="IRBadr" w:cs="IRBadr"/>
          <w:sz w:val="32"/>
          <w:szCs w:val="32"/>
          <w:rtl/>
        </w:rPr>
        <w:t>می‌کنم</w:t>
      </w:r>
      <w:r w:rsidRPr="00E35253">
        <w:rPr>
          <w:rFonts w:ascii="IRBadr" w:hAnsi="IRBadr" w:cs="IRBadr"/>
          <w:sz w:val="32"/>
          <w:szCs w:val="32"/>
          <w:rtl/>
        </w:rPr>
        <w:t>.</w:t>
      </w:r>
    </w:p>
    <w:p w:rsidR="00125CF7" w:rsidRPr="00E35253" w:rsidRDefault="00125CF7" w:rsidP="00805783">
      <w:pPr>
        <w:pStyle w:val="a8"/>
        <w:bidi/>
        <w:rPr>
          <w:rFonts w:ascii="IRBadr" w:hAnsi="IRBadr" w:cs="IRBadr"/>
          <w:color w:val="000000"/>
          <w:sz w:val="32"/>
          <w:szCs w:val="32"/>
          <w:rtl/>
        </w:rPr>
      </w:pPr>
      <w:r w:rsidRPr="00E35253">
        <w:rPr>
          <w:rFonts w:ascii="IRBadr" w:hAnsi="IRBadr" w:cs="IRBadr"/>
          <w:sz w:val="32"/>
          <w:szCs w:val="32"/>
          <w:rtl/>
        </w:rPr>
        <w:t>امیرمومنان در خطبه 191 بیش از 30 ویژگی برای تقوا برشمردند تا به ما خوب تفهیم کنند که قلعه تقوا</w:t>
      </w:r>
      <w:r w:rsidR="00805783" w:rsidRPr="00E35253">
        <w:rPr>
          <w:rFonts w:ascii="IRBadr" w:hAnsi="IRBadr" w:cs="IRBadr"/>
          <w:sz w:val="32"/>
          <w:szCs w:val="32"/>
          <w:rtl/>
        </w:rPr>
        <w:t xml:space="preserve">، </w:t>
      </w:r>
      <w:r w:rsidRPr="00E35253">
        <w:rPr>
          <w:rFonts w:ascii="IRBadr" w:hAnsi="IRBadr" w:cs="IRBadr"/>
          <w:sz w:val="32"/>
          <w:szCs w:val="32"/>
          <w:rtl/>
        </w:rPr>
        <w:t>قلعه امنی است</w:t>
      </w:r>
      <w:r w:rsidR="00805783" w:rsidRPr="00E35253">
        <w:rPr>
          <w:rFonts w:ascii="IRBadr" w:hAnsi="IRBadr" w:cs="IRBadr"/>
          <w:sz w:val="32"/>
          <w:szCs w:val="32"/>
          <w:rtl/>
        </w:rPr>
        <w:t>.</w:t>
      </w:r>
      <w:r w:rsidRPr="00E35253">
        <w:rPr>
          <w:rFonts w:ascii="IRBadr" w:hAnsi="IRBadr" w:cs="IRBadr"/>
          <w:sz w:val="32"/>
          <w:szCs w:val="32"/>
          <w:rtl/>
        </w:rPr>
        <w:t xml:space="preserve"> آن</w:t>
      </w:r>
      <w:r w:rsidR="005617BB">
        <w:rPr>
          <w:rFonts w:ascii="IRBadr" w:hAnsi="IRBadr" w:cs="IRBadr" w:hint="cs"/>
          <w:sz w:val="32"/>
          <w:szCs w:val="32"/>
          <w:rtl/>
        </w:rPr>
        <w:t>ا</w:t>
      </w:r>
      <w:r w:rsidR="005617BB">
        <w:rPr>
          <w:rFonts w:ascii="IRBadr" w:hAnsi="IRBadr" w:cs="IRBadr"/>
          <w:sz w:val="32"/>
          <w:szCs w:val="32"/>
          <w:rtl/>
        </w:rPr>
        <w:t>ن‌که</w:t>
      </w:r>
      <w:r w:rsidRPr="00E35253">
        <w:rPr>
          <w:rFonts w:ascii="IRBadr" w:hAnsi="IRBadr" w:cs="IRBadr"/>
          <w:sz w:val="32"/>
          <w:szCs w:val="32"/>
          <w:rtl/>
        </w:rPr>
        <w:t xml:space="preserve"> ریاضت </w:t>
      </w:r>
      <w:r w:rsidR="005617BB">
        <w:rPr>
          <w:rFonts w:ascii="IRBadr" w:hAnsi="IRBadr" w:cs="IRBadr"/>
          <w:sz w:val="32"/>
          <w:szCs w:val="32"/>
          <w:rtl/>
        </w:rPr>
        <w:t>کشیده‌اند</w:t>
      </w:r>
      <w:r w:rsidRPr="00E35253">
        <w:rPr>
          <w:rFonts w:ascii="IRBadr" w:hAnsi="IRBadr" w:cs="IRBadr"/>
          <w:sz w:val="32"/>
          <w:szCs w:val="32"/>
          <w:rtl/>
        </w:rPr>
        <w:t xml:space="preserve"> و مجاهدت با نفس </w:t>
      </w:r>
      <w:r w:rsidR="005617BB">
        <w:rPr>
          <w:rFonts w:ascii="IRBadr" w:hAnsi="IRBadr" w:cs="IRBadr"/>
          <w:sz w:val="32"/>
          <w:szCs w:val="32"/>
          <w:rtl/>
        </w:rPr>
        <w:t>کرده‌اند</w:t>
      </w:r>
      <w:r w:rsidRPr="00E35253">
        <w:rPr>
          <w:rFonts w:ascii="IRBadr" w:hAnsi="IRBadr" w:cs="IRBadr"/>
          <w:sz w:val="32"/>
          <w:szCs w:val="32"/>
          <w:rtl/>
        </w:rPr>
        <w:t xml:space="preserve"> و خود را در حصن حصین تقوا قرار </w:t>
      </w:r>
      <w:r w:rsidR="005617BB">
        <w:rPr>
          <w:rFonts w:ascii="IRBadr" w:hAnsi="IRBadr" w:cs="IRBadr"/>
          <w:sz w:val="32"/>
          <w:szCs w:val="32"/>
          <w:rtl/>
        </w:rPr>
        <w:t>داده‌اند</w:t>
      </w:r>
      <w:r w:rsidRPr="00E35253">
        <w:rPr>
          <w:rFonts w:ascii="IRBadr" w:hAnsi="IRBadr" w:cs="IRBadr"/>
          <w:sz w:val="32"/>
          <w:szCs w:val="32"/>
          <w:rtl/>
        </w:rPr>
        <w:t xml:space="preserve"> آنان </w:t>
      </w:r>
      <w:r w:rsidRPr="00E35253">
        <w:rPr>
          <w:rFonts w:ascii="IRBadr" w:hAnsi="IRBadr" w:cs="IRBadr"/>
          <w:sz w:val="32"/>
          <w:szCs w:val="32"/>
          <w:rtl/>
        </w:rPr>
        <w:lastRenderedPageBreak/>
        <w:t xml:space="preserve">رستگارانند. و بعد برای </w:t>
      </w:r>
      <w:r w:rsidR="00213FC9">
        <w:rPr>
          <w:rFonts w:ascii="IRBadr" w:hAnsi="IRBadr" w:cs="IRBadr"/>
          <w:sz w:val="32"/>
          <w:szCs w:val="32"/>
          <w:rtl/>
        </w:rPr>
        <w:t>ای</w:t>
      </w:r>
      <w:r w:rsidR="005617BB">
        <w:rPr>
          <w:rFonts w:ascii="IRBadr" w:hAnsi="IRBadr" w:cs="IRBadr"/>
          <w:sz w:val="32"/>
          <w:szCs w:val="32"/>
          <w:rtl/>
        </w:rPr>
        <w:t>‌که</w:t>
      </w:r>
      <w:r w:rsidRPr="00E35253">
        <w:rPr>
          <w:rFonts w:ascii="IRBadr" w:hAnsi="IRBadr" w:cs="IRBadr"/>
          <w:sz w:val="32"/>
          <w:szCs w:val="32"/>
          <w:rtl/>
        </w:rPr>
        <w:t xml:space="preserve"> آدمیان را از دنیا </w:t>
      </w:r>
      <w:r w:rsidR="005617BB">
        <w:rPr>
          <w:rFonts w:ascii="IRBadr" w:hAnsi="IRBadr" w:cs="IRBadr"/>
          <w:sz w:val="32"/>
          <w:szCs w:val="32"/>
          <w:rtl/>
        </w:rPr>
        <w:t>بر حذر</w:t>
      </w:r>
      <w:r w:rsidRPr="00E35253">
        <w:rPr>
          <w:rFonts w:ascii="IRBadr" w:hAnsi="IRBadr" w:cs="IRBadr"/>
          <w:sz w:val="32"/>
          <w:szCs w:val="32"/>
          <w:rtl/>
        </w:rPr>
        <w:t xml:space="preserve"> دارند تا این دنیا آنان را از تقوا جدا نکند بیش از 30 صفت را هم برای دنیا برشمردند و در آخر فرم</w:t>
      </w:r>
      <w:r w:rsidRPr="00213FC9">
        <w:rPr>
          <w:rFonts w:ascii="IRBadr" w:hAnsi="IRBadr" w:cs="IRBadr"/>
          <w:sz w:val="32"/>
          <w:szCs w:val="32"/>
          <w:rtl/>
        </w:rPr>
        <w:t>ودند</w:t>
      </w:r>
      <w:r w:rsidR="00805783" w:rsidRPr="00213FC9">
        <w:rPr>
          <w:rFonts w:ascii="IRBadr" w:hAnsi="IRBadr" w:cs="IRBadr"/>
          <w:sz w:val="32"/>
          <w:szCs w:val="32"/>
          <w:rtl/>
        </w:rPr>
        <w:t>: «قَدْ فَاتَ مَا فَاتَ وَ ذَهَبَ مَا ذَهَب‏»</w:t>
      </w:r>
      <w:r w:rsidR="00805783" w:rsidRPr="00213FC9">
        <w:rPr>
          <w:rStyle w:val="a7"/>
          <w:rFonts w:ascii="IRBadr" w:hAnsi="IRBadr" w:cs="IRBadr"/>
          <w:sz w:val="32"/>
          <w:szCs w:val="32"/>
          <w:rtl/>
        </w:rPr>
        <w:footnoteReference w:id="11"/>
      </w:r>
      <w:r w:rsidR="00805783" w:rsidRPr="00213FC9">
        <w:rPr>
          <w:rFonts w:ascii="IRBadr" w:hAnsi="IRBadr" w:cs="IRBadr"/>
          <w:sz w:val="32"/>
          <w:szCs w:val="32"/>
          <w:rtl/>
        </w:rPr>
        <w:t xml:space="preserve"> </w:t>
      </w:r>
      <w:r w:rsidR="005617BB">
        <w:rPr>
          <w:rFonts w:ascii="IRBadr" w:hAnsi="IRBadr" w:cs="IRBadr"/>
          <w:sz w:val="32"/>
          <w:szCs w:val="32"/>
          <w:rtl/>
        </w:rPr>
        <w:t>لحظه‌ای</w:t>
      </w:r>
      <w:r w:rsidR="00805783" w:rsidRPr="00E35253">
        <w:rPr>
          <w:rFonts w:ascii="IRBadr" w:hAnsi="IRBadr" w:cs="IRBadr"/>
          <w:sz w:val="32"/>
          <w:szCs w:val="32"/>
          <w:rtl/>
        </w:rPr>
        <w:t xml:space="preserve"> آخرین دقائق </w:t>
      </w:r>
      <w:r w:rsidRPr="00E35253">
        <w:rPr>
          <w:rFonts w:ascii="IRBadr" w:hAnsi="IRBadr" w:cs="IRBadr"/>
          <w:sz w:val="32"/>
          <w:szCs w:val="32"/>
          <w:rtl/>
        </w:rPr>
        <w:t xml:space="preserve">عمر و </w:t>
      </w:r>
      <w:r w:rsidR="005617BB">
        <w:rPr>
          <w:rFonts w:ascii="IRBadr" w:hAnsi="IRBadr" w:cs="IRBadr"/>
          <w:sz w:val="32"/>
          <w:szCs w:val="32"/>
          <w:rtl/>
        </w:rPr>
        <w:t>ثانیه‌های</w:t>
      </w:r>
      <w:r w:rsidRPr="00E35253">
        <w:rPr>
          <w:rFonts w:ascii="IRBadr" w:hAnsi="IRBadr" w:cs="IRBadr"/>
          <w:sz w:val="32"/>
          <w:szCs w:val="32"/>
          <w:rtl/>
        </w:rPr>
        <w:t xml:space="preserve"> حیات خود را تصو</w:t>
      </w:r>
      <w:r w:rsidR="00805783" w:rsidRPr="00E35253">
        <w:rPr>
          <w:rFonts w:ascii="IRBadr" w:hAnsi="IRBadr" w:cs="IRBadr"/>
          <w:sz w:val="32"/>
          <w:szCs w:val="32"/>
          <w:rtl/>
        </w:rPr>
        <w:t>یر کنید آنگاه خواهیم دید که عمر</w:t>
      </w:r>
      <w:r w:rsidRPr="00E35253">
        <w:rPr>
          <w:rFonts w:ascii="IRBadr" w:hAnsi="IRBadr" w:cs="IRBadr"/>
          <w:sz w:val="32"/>
          <w:szCs w:val="32"/>
          <w:rtl/>
        </w:rPr>
        <w:t xml:space="preserve"> تمام شد</w:t>
      </w:r>
      <w:r w:rsidR="00805783" w:rsidRPr="00E35253">
        <w:rPr>
          <w:rFonts w:ascii="IRBadr" w:hAnsi="IRBadr" w:cs="IRBadr"/>
          <w:sz w:val="32"/>
          <w:szCs w:val="32"/>
          <w:rtl/>
        </w:rPr>
        <w:t>؛</w:t>
      </w:r>
      <w:r w:rsidRPr="00E35253">
        <w:rPr>
          <w:rFonts w:ascii="IRBadr" w:hAnsi="IRBadr" w:cs="IRBadr"/>
          <w:sz w:val="32"/>
          <w:szCs w:val="32"/>
          <w:rtl/>
        </w:rPr>
        <w:t xml:space="preserve"> </w:t>
      </w:r>
      <w:r w:rsidR="005617BB">
        <w:rPr>
          <w:rFonts w:ascii="IRBadr" w:hAnsi="IRBadr" w:cs="IRBadr"/>
          <w:sz w:val="32"/>
          <w:szCs w:val="32"/>
          <w:rtl/>
        </w:rPr>
        <w:t>نعمت‌ها</w:t>
      </w:r>
      <w:r w:rsidRPr="00E35253">
        <w:rPr>
          <w:rFonts w:ascii="IRBadr" w:hAnsi="IRBadr" w:cs="IRBadr"/>
          <w:sz w:val="32"/>
          <w:szCs w:val="32"/>
          <w:rtl/>
        </w:rPr>
        <w:t xml:space="preserve"> پایان پذیرفت</w:t>
      </w:r>
      <w:r w:rsidR="00805783" w:rsidRPr="00E35253">
        <w:rPr>
          <w:rFonts w:ascii="IRBadr" w:hAnsi="IRBadr" w:cs="IRBadr"/>
          <w:sz w:val="32"/>
          <w:szCs w:val="32"/>
          <w:rtl/>
        </w:rPr>
        <w:t>؛</w:t>
      </w:r>
      <w:r w:rsidRPr="00E35253">
        <w:rPr>
          <w:rFonts w:ascii="IRBadr" w:hAnsi="IRBadr" w:cs="IRBadr"/>
          <w:sz w:val="32"/>
          <w:szCs w:val="32"/>
          <w:rtl/>
        </w:rPr>
        <w:t xml:space="preserve"> امکانات خدادادی از دست ما گرفته شد و ما هستیم و </w:t>
      </w:r>
      <w:r w:rsidR="005617BB">
        <w:rPr>
          <w:rFonts w:ascii="IRBadr" w:hAnsi="IRBadr" w:cs="IRBadr"/>
          <w:sz w:val="32"/>
          <w:szCs w:val="32"/>
          <w:rtl/>
        </w:rPr>
        <w:t>کارنامه‌ای</w:t>
      </w:r>
      <w:r w:rsidRPr="00E35253">
        <w:rPr>
          <w:rFonts w:ascii="IRBadr" w:hAnsi="IRBadr" w:cs="IRBadr"/>
          <w:sz w:val="32"/>
          <w:szCs w:val="32"/>
          <w:rtl/>
        </w:rPr>
        <w:t xml:space="preserve"> در پیشگاه خدا. تقوا</w:t>
      </w:r>
      <w:r w:rsidR="00805783" w:rsidRPr="00E35253">
        <w:rPr>
          <w:rFonts w:ascii="IRBadr" w:hAnsi="IRBadr" w:cs="IRBadr"/>
          <w:sz w:val="32"/>
          <w:szCs w:val="32"/>
          <w:rtl/>
        </w:rPr>
        <w:t>ی</w:t>
      </w:r>
      <w:r w:rsidRPr="00E35253">
        <w:rPr>
          <w:rFonts w:ascii="IRBadr" w:hAnsi="IRBadr" w:cs="IRBadr"/>
          <w:sz w:val="32"/>
          <w:szCs w:val="32"/>
          <w:rtl/>
        </w:rPr>
        <w:t xml:space="preserve"> امر</w:t>
      </w:r>
      <w:r w:rsidR="00805783" w:rsidRPr="00E35253">
        <w:rPr>
          <w:rFonts w:ascii="IRBadr" w:hAnsi="IRBadr" w:cs="IRBadr"/>
          <w:sz w:val="32"/>
          <w:szCs w:val="32"/>
          <w:rtl/>
        </w:rPr>
        <w:t>وز را برای آن روز واپسین آماده</w:t>
      </w:r>
      <w:r w:rsidRPr="00E35253">
        <w:rPr>
          <w:rFonts w:ascii="IRBadr" w:hAnsi="IRBadr" w:cs="IRBadr"/>
          <w:sz w:val="32"/>
          <w:szCs w:val="32"/>
          <w:rtl/>
        </w:rPr>
        <w:t xml:space="preserve"> کنید موقع مرگ </w:t>
      </w:r>
      <w:r w:rsidR="005617BB">
        <w:rPr>
          <w:rFonts w:ascii="IRBadr" w:hAnsi="IRBadr" w:cs="IRBadr"/>
          <w:sz w:val="32"/>
          <w:szCs w:val="32"/>
          <w:rtl/>
        </w:rPr>
        <w:t>سربلندی</w:t>
      </w:r>
      <w:r w:rsidR="00805783" w:rsidRPr="00E35253">
        <w:rPr>
          <w:rFonts w:ascii="IRBadr" w:hAnsi="IRBadr" w:cs="IRBadr"/>
          <w:sz w:val="32"/>
          <w:szCs w:val="32"/>
          <w:rtl/>
        </w:rPr>
        <w:t xml:space="preserve"> و برافراشتگی</w:t>
      </w:r>
      <w:r w:rsidRPr="00E35253">
        <w:rPr>
          <w:rFonts w:ascii="IRBadr" w:hAnsi="IRBadr" w:cs="IRBadr"/>
          <w:sz w:val="32"/>
          <w:szCs w:val="32"/>
          <w:rtl/>
        </w:rPr>
        <w:t xml:space="preserve"> و دل شاد</w:t>
      </w:r>
      <w:r w:rsidR="00805783" w:rsidRPr="00E35253">
        <w:rPr>
          <w:rFonts w:ascii="IRBadr" w:hAnsi="IRBadr" w:cs="IRBadr"/>
          <w:sz w:val="32"/>
          <w:szCs w:val="32"/>
          <w:rtl/>
        </w:rPr>
        <w:t>ی از آ</w:t>
      </w:r>
      <w:r w:rsidRPr="00E35253">
        <w:rPr>
          <w:rFonts w:ascii="IRBadr" w:hAnsi="IRBadr" w:cs="IRBadr"/>
          <w:sz w:val="32"/>
          <w:szCs w:val="32"/>
          <w:rtl/>
        </w:rPr>
        <w:t>ن متقیان است</w:t>
      </w:r>
      <w:r w:rsidR="00805783" w:rsidRPr="00E35253">
        <w:rPr>
          <w:rFonts w:ascii="IRBadr" w:hAnsi="IRBadr" w:cs="IRBadr"/>
          <w:sz w:val="32"/>
          <w:szCs w:val="32"/>
          <w:rtl/>
        </w:rPr>
        <w:t>.</w:t>
      </w:r>
      <w:r w:rsidRPr="00E35253">
        <w:rPr>
          <w:rFonts w:ascii="IRBadr" w:hAnsi="IRBadr" w:cs="IRBadr"/>
          <w:sz w:val="32"/>
          <w:szCs w:val="32"/>
          <w:rtl/>
        </w:rPr>
        <w:t xml:space="preserve"> خدایا به ما توفیق کسب تقوا و رسیدن به </w:t>
      </w:r>
      <w:r w:rsidR="005617BB">
        <w:rPr>
          <w:rFonts w:ascii="IRBadr" w:hAnsi="IRBadr" w:cs="IRBadr"/>
          <w:sz w:val="32"/>
          <w:szCs w:val="32"/>
          <w:rtl/>
        </w:rPr>
        <w:t>قله‌های</w:t>
      </w:r>
      <w:r w:rsidRPr="00E35253">
        <w:rPr>
          <w:rFonts w:ascii="IRBadr" w:hAnsi="IRBadr" w:cs="IRBadr"/>
          <w:sz w:val="32"/>
          <w:szCs w:val="32"/>
          <w:rtl/>
        </w:rPr>
        <w:t xml:space="preserve"> ایمانی و اخلاقی  عنایت و کرامت بفرما.</w:t>
      </w:r>
    </w:p>
    <w:p w:rsidR="00125CF7" w:rsidRPr="00E35253" w:rsidRDefault="005617BB" w:rsidP="00E35253">
      <w:pPr>
        <w:pStyle w:val="2"/>
        <w:rPr>
          <w:rtl/>
        </w:rPr>
      </w:pPr>
      <w:r>
        <w:rPr>
          <w:rtl/>
        </w:rPr>
        <w:t>مناسبت‌ها</w:t>
      </w:r>
    </w:p>
    <w:p w:rsidR="00125CF7" w:rsidRPr="00E35253" w:rsidRDefault="00125CF7" w:rsidP="00125CF7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E35253">
        <w:rPr>
          <w:rFonts w:ascii="IRBadr" w:hAnsi="IRBadr" w:cs="IRBadr"/>
          <w:sz w:val="32"/>
          <w:szCs w:val="32"/>
          <w:rtl/>
        </w:rPr>
        <w:t xml:space="preserve">مطالبی است که </w:t>
      </w:r>
      <w:r w:rsidR="005617BB">
        <w:rPr>
          <w:rFonts w:ascii="IRBadr" w:hAnsi="IRBadr" w:cs="IRBadr"/>
          <w:sz w:val="32"/>
          <w:szCs w:val="32"/>
          <w:rtl/>
        </w:rPr>
        <w:t>فهرست‌وار</w:t>
      </w:r>
      <w:r w:rsidRPr="00E35253">
        <w:rPr>
          <w:rFonts w:ascii="IRBadr" w:hAnsi="IRBadr" w:cs="IRBadr"/>
          <w:sz w:val="32"/>
          <w:szCs w:val="32"/>
          <w:rtl/>
        </w:rPr>
        <w:t xml:space="preserve"> بیان </w:t>
      </w:r>
      <w:r w:rsidR="005617BB">
        <w:rPr>
          <w:rFonts w:ascii="IRBadr" w:hAnsi="IRBadr" w:cs="IRBadr"/>
          <w:sz w:val="32"/>
          <w:szCs w:val="32"/>
          <w:rtl/>
        </w:rPr>
        <w:t>می‌کنم</w:t>
      </w:r>
      <w:r w:rsidRPr="00E35253">
        <w:rPr>
          <w:rFonts w:ascii="IRBadr" w:hAnsi="IRBadr" w:cs="IRBadr"/>
          <w:sz w:val="32"/>
          <w:szCs w:val="32"/>
          <w:rtl/>
        </w:rPr>
        <w:t>:</w:t>
      </w:r>
    </w:p>
    <w:p w:rsidR="00125CF7" w:rsidRPr="00E35253" w:rsidRDefault="00125CF7" w:rsidP="00C23981">
      <w:pPr>
        <w:pStyle w:val="3"/>
        <w:numPr>
          <w:ilvl w:val="0"/>
          <w:numId w:val="7"/>
        </w:numPr>
        <w:rPr>
          <w:rFonts w:ascii="IRBadr" w:hAnsi="IRBadr" w:cs="IRBadr"/>
          <w:sz w:val="36"/>
          <w:szCs w:val="36"/>
          <w:rtl/>
        </w:rPr>
      </w:pPr>
      <w:r w:rsidRPr="00E35253">
        <w:rPr>
          <w:rFonts w:ascii="IRBadr" w:hAnsi="IRBadr" w:cs="IRBadr"/>
          <w:sz w:val="36"/>
          <w:szCs w:val="36"/>
          <w:rtl/>
        </w:rPr>
        <w:t>تبریک میلاد فاطمه زهرا (س) و امام کبیر انقلاب</w:t>
      </w:r>
    </w:p>
    <w:p w:rsidR="00805783" w:rsidRPr="00E35253" w:rsidRDefault="00125CF7" w:rsidP="0080578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hAnsi="IRBadr" w:cs="IRBadr"/>
          <w:sz w:val="32"/>
          <w:szCs w:val="32"/>
          <w:rtl/>
        </w:rPr>
        <w:t xml:space="preserve">روز زن و مادر </w:t>
      </w:r>
      <w:r w:rsidR="005617BB">
        <w:rPr>
          <w:rFonts w:ascii="IRBadr" w:hAnsi="IRBadr" w:cs="IRBadr"/>
          <w:sz w:val="32"/>
          <w:szCs w:val="32"/>
          <w:rtl/>
        </w:rPr>
        <w:t>هم‌زمان</w:t>
      </w:r>
      <w:r w:rsidRPr="00E35253">
        <w:rPr>
          <w:rFonts w:ascii="IRBadr" w:hAnsi="IRBadr" w:cs="IRBadr"/>
          <w:sz w:val="32"/>
          <w:szCs w:val="32"/>
          <w:rtl/>
        </w:rPr>
        <w:t xml:space="preserve"> با میلاد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فاطمه زهرا (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را تبریک عرض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میل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اد امام (ره) را گرامی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ضمناً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 زن، مادر و همسر را به همه مادران،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دختران 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همسران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جامعه‌مان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تبریک عرض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125CF7" w:rsidRPr="00E35253" w:rsidRDefault="00125CF7" w:rsidP="0080578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مقوله زن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مترقی‌ترین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اندیشه حقوقی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اخلاقی و فلسفی را اسلام دارد و این اندیشه و نظریه برای دنیای گذشته نیست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دنیای امروز 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نیازمند به این نظریه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می‌دانیم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دنیای امروز هم با همه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پیشرفت‌های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فنی و تکنولوژی نیاز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مند یک الگو و سبک زندگی متعادل، متعالی و نورانی اس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ت و این در زندگی فاطم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ه زهرا (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دیده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فضل الهی زنان و دختران ما از عصر انقلاب اسلامی وارد یک دوره جدید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هم به لطف خداوند خیل عظیم زنان و دختران بزرگوار ما همان مسیر را طی خواهند کرد. فضای مجازی آمده است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وسوسه‌های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گوناگون آمده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و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هزاران توطئه برای تخریب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بنیان‌های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حیا و حجاب آمده است اما زنان ما همان مسیر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عفاف و حجاب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ادامه خواهند داد. چند مورد معدود و موارد ناچیز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الگوی زن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مسلمان انقلابی عصر انقلاب اسلامی را به فضل الهی تخریب نخواهد ک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رد. اصل هم این است که خود زنان،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دختران و بانوان گرا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می ما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این مبانی آشنا شوند و خود پاسدار این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متعالی باشند.</w:t>
      </w:r>
    </w:p>
    <w:p w:rsidR="00805783" w:rsidRPr="00E35253" w:rsidRDefault="00805783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تکریم هفته شهید</w:t>
      </w:r>
    </w:p>
    <w:p w:rsidR="00125CF7" w:rsidRPr="00E35253" w:rsidRDefault="00737493" w:rsidP="0073749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هفته شهید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0578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را داریم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سالگرد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تأسیس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بنیاد شهید اس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ت و تکریم شهیدان و ایثارگران را داریم.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مدیر کل محترم که خود از ایثارگران هست گزارشی از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استان را ارائه کردند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سرمایه 200 هزار شهید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500 جانباز و 50 هزار آزاده خیلی بزرگ و عظیم است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سرمایه‌ای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خداوند به ما عنایت کرده است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خون‌دل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سختی‌های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فراوان این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سرمایه‌گذاری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شده است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در خود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استان ما 6 هزار شهید و 12 هزار جانباز سرمایه بزرگی است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 باید در هر مناسبتی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سرمایه عظیم انقلاب اسلامی را یادآوری کنیم. همه ما در برابر این ایثار گران عزیز تواضع 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فروتنی کنیم. همه ما و مسئولان د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5617BB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برابر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آرمان‌های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 این خیل عظیم شهیدان و ایثار گران باید تسلیم باشیم و با دل و جان برای تحقق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آرمان‌های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گام برداریم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همه کسانی که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در خدمت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شهیدان و خانوا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ی شهدا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ایثارگر هستند باید تشکر کرد.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نمود که هر چه قدر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این عزیزان 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توجه کنیم کم است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البته مسئولیت این خیل بزرگ وارثان خون شهیدان هم سنگین است و این روز را به همه آنان تبریک عرض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امیدواریم که همه ما بتوانیم میراث عظیم جهاد و دفاع مقدس و امروز مقاومت اسلامی و دفاع از حرم و شهیدان سرافراز آن را صیانت کنیم و تقدیم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ارواح تابناک همه این شهیدان صلواتی بر محمد و ال محمد </w:t>
      </w:r>
    </w:p>
    <w:p w:rsidR="00125CF7" w:rsidRPr="00E35253" w:rsidRDefault="00125CF7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بزرگداشت روز راهیان نور</w:t>
      </w:r>
    </w:p>
    <w:p w:rsidR="00125CF7" w:rsidRPr="00E35253" w:rsidRDefault="00125CF7" w:rsidP="0073749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اشاره عرض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اتصال نسل امروز ما با تجربه جهاد و مقاومت دفاع مقدس یک اصل راهبردی است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تلاشی که 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تأکیدات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رهبری معظم انقلاب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این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سال‌ها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شده است تا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زم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ینه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بستری فراهم شود که هر سال در مواقع مخت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لف بخصوص در ایام تعطیلات جوانان، دانش آموزان، دانشجویان،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دختران و پسران ما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درصحنه‌های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باقی مانده از جهاد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دفاع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مقدس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حضور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یابند و با تاریخ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سنت‌های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پاک شهیدان و ایثارگران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آشنا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شوند بسیار سنت مهمی است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این روز را گرامی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بر تداوم اتصال ملت با فرهنگ جهاد و مقاومت که یکی از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روش‌های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حرکت راهیان نور است باید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کرد.</w:t>
      </w:r>
    </w:p>
    <w:p w:rsidR="00737493" w:rsidRPr="00E35253" w:rsidRDefault="00737493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</w:rPr>
      </w:pPr>
      <w:r w:rsidRPr="00E35253">
        <w:rPr>
          <w:rFonts w:ascii="IRBadr" w:eastAsiaTheme="minorHAnsi" w:hAnsi="IRBadr" w:cs="IRBadr"/>
          <w:sz w:val="36"/>
          <w:szCs w:val="36"/>
          <w:rtl/>
        </w:rPr>
        <w:lastRenderedPageBreak/>
        <w:t xml:space="preserve">گرامیداشت روز </w:t>
      </w:r>
      <w:r w:rsidR="007411AA">
        <w:rPr>
          <w:rFonts w:ascii="IRBadr" w:eastAsiaTheme="minorHAnsi" w:hAnsi="IRBadr" w:cs="IRBadr"/>
          <w:sz w:val="36"/>
          <w:szCs w:val="36"/>
          <w:rtl/>
        </w:rPr>
        <w:t>کانون‌های</w:t>
      </w:r>
      <w:r w:rsidRPr="00E35253">
        <w:rPr>
          <w:rFonts w:ascii="IRBadr" w:eastAsiaTheme="minorHAnsi" w:hAnsi="IRBadr" w:cs="IRBadr"/>
          <w:sz w:val="36"/>
          <w:szCs w:val="36"/>
          <w:rtl/>
        </w:rPr>
        <w:t xml:space="preserve"> فرهنگی و مساجد</w:t>
      </w:r>
    </w:p>
    <w:p w:rsidR="00125CF7" w:rsidRPr="00E35253" w:rsidRDefault="00125CF7" w:rsidP="0073749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رو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کانون‌های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هنری 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مساجد است. مساجد جایگاه اول را دارد. مع الاسف امروز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مسجد در جایگاه تراز خود قرار ندارد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در کشور ـ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طبق برخی از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تحلیل‌ها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ـ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صد هزار مسجد آباد سه وعده نماز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امام جماعت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آماده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ترب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یت‌شده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پا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ی‌کار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باشیم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این عدد امروزه فاصله داریم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تلاش کنیم مسجد پایگاه کتاب و مطالعه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پایگاه تربیت و تقویت م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عارف اسلامی 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متعالی اس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ل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شود. ما علیرغم چهل سال که از انقلاب گذشته است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قدم‌های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بزرگی که در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ترو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یج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نماز و مسجد برداشته شده است اما هنوز در نقطه مطلوب نیستیم و 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بلندی برداشته شود.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حرکت‌هایی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برای تقویت بنیه فرهنگی و مطالعه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و سا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یر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اقدامات از سوی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کانون‌های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 و بسیج و مسجد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برداشته شده است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قابل تقدیر است اما کم است</w:t>
      </w:r>
      <w:r w:rsidR="0073749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حوزه و سایر نهادها رسالت سنگینی برای احیا و ارتقای مسجد دارند که انشالله خداوند ما را در 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آن جهت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موفق بدارد.</w:t>
      </w:r>
    </w:p>
    <w:p w:rsidR="00454B5B" w:rsidRPr="00E35253" w:rsidRDefault="00454B5B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>نکوداشت هفته درختکاری</w:t>
      </w:r>
    </w:p>
    <w:p w:rsidR="00125CF7" w:rsidRPr="00E35253" w:rsidRDefault="00125CF7" w:rsidP="00454B5B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هفته درختکاری است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لازم به یادآوری نیست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عزیزان ما هم قبل از خطبه گزارش دادند امروز از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مهم‌ترین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اصول ح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یات آینده کشور حفظ منابع طبیعی،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آب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محیط‌زیست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 است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کار هم 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دست گروهی و جمع خاصی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برنمی‌آید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اراده ملی و عزم همگانی 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سرمایه‌گذاری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جامع لاز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 دارد تا کشور ما از ریز گردها،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آلایندگی‌ها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از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مخاطره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محیط‌زیست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و منابع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طب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یعی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نجات پیدا کنید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وظیفه شرعی ماست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درختکاری یک کار مهم در این جهت است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اقداماتی که در این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زم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ینه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شده است از سوی مردم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شهرداری‌ها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همه مسئولان در خور تقدیر  است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 مقوله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محیط‌زیست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درختکاری و حفظ منابع طبیعی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در همه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وظیفه شرعی و ملی بدانیم.</w:t>
      </w:r>
    </w:p>
    <w:p w:rsidR="00454B5B" w:rsidRPr="00E35253" w:rsidRDefault="005617BB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>
        <w:rPr>
          <w:rFonts w:ascii="IRBadr" w:eastAsiaTheme="minorHAnsi" w:hAnsi="IRBadr" w:cs="IRBadr"/>
          <w:sz w:val="36"/>
          <w:szCs w:val="36"/>
          <w:rtl/>
          <w:lang w:bidi="ar-SA"/>
        </w:rPr>
        <w:t>تأکید</w:t>
      </w:r>
      <w:r w:rsidR="00454B5B"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 بر شرکت گسترده در جشن نیکوکاری</w:t>
      </w:r>
    </w:p>
    <w:p w:rsidR="00125CF7" w:rsidRPr="00E35253" w:rsidRDefault="00454B5B" w:rsidP="00125CF7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موضوع ششم در مورد جش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ن نیکوکاری است که ک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یته امداد در سراسر کشو ر و استان برای رسیدگی به یتیمان و محرومان و مستمندان در ایام عید برگزار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هر سال شما مردم عزیز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مشارکت بسی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 خوبی دارید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مؤسسات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خیریه،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خانوا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همه م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شارکت  خوبی دارند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امسال هم باید چنین باشد. جامعه 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سلامی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جامعه‌ای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در آن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فقر،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تبعیض و محرومیت نباید باشد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همان میز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ا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ن‌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که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دچار فاصله طبقاتی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رانت‌خواری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فاصله‌های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اقتصادی هستیم و فقر و محرومیت را در جامعه شاهد هستیم به همان اندازه از معیارهای اصیل اسلام فاصله داریم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نباید روی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ین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تعارف کرد. همه مسئولان و همه مردم در برابر این خطر بزرگ  که فقر و محرومیت باشد مسئولیت دارند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طبعاً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طراحی‌های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مسئولان در این مقوله اهمیت بیشتری دارد.</w:t>
      </w:r>
    </w:p>
    <w:p w:rsidR="00454B5B" w:rsidRPr="00E35253" w:rsidRDefault="00125CF7" w:rsidP="00052ACE">
      <w:pPr>
        <w:pStyle w:val="3"/>
        <w:numPr>
          <w:ilvl w:val="0"/>
          <w:numId w:val="7"/>
        </w:numPr>
        <w:rPr>
          <w:rFonts w:eastAsiaTheme="minorHAnsi"/>
          <w:rtl/>
          <w:lang w:bidi="ar-SA"/>
        </w:rPr>
      </w:pPr>
      <w:r w:rsidRPr="00E35253">
        <w:rPr>
          <w:rFonts w:eastAsiaTheme="minorHAnsi"/>
          <w:rtl/>
          <w:lang w:bidi="ar-SA"/>
        </w:rPr>
        <w:t xml:space="preserve"> </w:t>
      </w:r>
      <w:r w:rsidR="00052ACE">
        <w:rPr>
          <w:rFonts w:eastAsiaTheme="minorHAnsi" w:hint="cs"/>
          <w:rtl/>
          <w:lang w:bidi="ar-SA"/>
        </w:rPr>
        <w:t>لزوم توجه بیشتر مسئولان به قم به‌عنوان دومین شهر زیارتی کشور</w:t>
      </w:r>
    </w:p>
    <w:p w:rsidR="00125CF7" w:rsidRPr="00E35253" w:rsidRDefault="00125CF7" w:rsidP="00454B5B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ایام نوروز و تعطیلات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پیش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 ستاد تسهیلات در استان و سراسر کشو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خوبی دارند که باید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آنان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تقدیر و تشکر کن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یم.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درباره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قم باید بگوییم که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ما</w:t>
      </w:r>
      <w:bookmarkStart w:id="11" w:name="_GoBack"/>
      <w:bookmarkEnd w:id="11"/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طول سال بیش از 20 میلیون زا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ئ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 داریم و ایام نوروز سال قبل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قریب 12 میلیون زائر در 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یام تعطیلات نوروز به قم آمدند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.به همین خاطر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نیاز 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است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مسئولان کشوری به قم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دومین شهر زیارت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اولین پایگاه علمی،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فکری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معرفتی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زیارتی و انقلاب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انقلاب 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اس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لامی اهتمام بیشتری داشته باشند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قم هم باید فرهنگ پذیرایی و میزبانی خوب از میهمانان را رعایت کنند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دوستان و ستاد تسهیلات و عزیزان استانداری و دیگران تشکر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طبعاً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توجه بیشتر شود</w:t>
      </w:r>
      <w:r w:rsidR="00454B5B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454B5B" w:rsidRPr="00E35253" w:rsidRDefault="00454B5B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محکومیت </w:t>
      </w:r>
      <w:r w:rsidR="007411AA">
        <w:rPr>
          <w:rFonts w:ascii="IRBadr" w:eastAsiaTheme="minorHAnsi" w:hAnsi="IRBadr" w:cs="IRBadr"/>
          <w:sz w:val="36"/>
          <w:szCs w:val="36"/>
          <w:rtl/>
          <w:lang w:bidi="ar-SA"/>
        </w:rPr>
        <w:t>هنجارشکنی‌های</w:t>
      </w: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 اخیر در کشور</w:t>
      </w:r>
    </w:p>
    <w:p w:rsidR="00125CF7" w:rsidRPr="00E35253" w:rsidRDefault="00125CF7" w:rsidP="00E3525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مسائلی در مورد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جشن‌های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اخیر در کشور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رخ داده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است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وقتی مبانی 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دینی‌مان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مطرح شود با کسی تعارف نداریم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مراجع عظام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 رهبری معظم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ملت متدین ما در برابر برخی از 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صحنه‌هایی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ما دیدیدم و برخی از مسئولان با ح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ضور خودشان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تهران و بعضی از شهرهای دیگر که گزارشش رسیده است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آن را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تائید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برنمی‌تابند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امروز هم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در این جمع و در پایگاه اجتهاد و شهر قیام و انقلاب و با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تأسی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مراجع عظام و رهبری معظم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درخواست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شادی را مهم بشمارید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چرا که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دین شادی است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شادی‌های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حلال را ترویج دهید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نسخه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شادی‌های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حلال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می‌خواهید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آماده‌ایم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شما همکاری کنیم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حوزه دارای نظریه و اندیشه روشن برای ترویج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شادی‌های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حلال در میان نوجوانان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جوانان است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جهت همراه هستیم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مراجع و حوزه و همه مردم متدین در برابر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حرمت‌شکنی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رواج ضد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ارزش‌ها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زیر پا گذاشتن مقررات الهی در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جشن‌ها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حساس هستند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حرمت‌شکنی‌های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اخیر را در نقاط مختلف کشور دنبال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هم با صدای رسا آن را محکوم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E35253" w:rsidRPr="00E35253" w:rsidRDefault="00E35253" w:rsidP="00E35253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  <w:lang w:bidi="ar-SA"/>
        </w:rPr>
      </w:pPr>
      <w:r w:rsidRPr="00E35253">
        <w:rPr>
          <w:rFonts w:ascii="IRBadr" w:eastAsiaTheme="minorHAnsi" w:hAnsi="IRBadr" w:cs="IRBadr"/>
          <w:i w:val="0"/>
          <w:iCs w:val="0"/>
          <w:sz w:val="34"/>
          <w:szCs w:val="34"/>
          <w:rtl/>
          <w:lang w:bidi="ar-SA"/>
        </w:rPr>
        <w:lastRenderedPageBreak/>
        <w:t>انتظارات از مسئولان</w:t>
      </w:r>
    </w:p>
    <w:p w:rsidR="00125CF7" w:rsidRPr="00E35253" w:rsidRDefault="00125CF7" w:rsidP="00E3525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مسئولان محترم دو  انتظار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125CF7" w:rsidRPr="00E35253" w:rsidRDefault="005617BB" w:rsidP="00125CF7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اولاً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برای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شادی‌های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حلال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سرگرمی‌های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درست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کنند و نهادهای فرهنگی و حوزه هم باید در این امر کمک کند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:rsidR="00125CF7" w:rsidRPr="00E35253" w:rsidRDefault="005617BB" w:rsidP="007411AA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ثانیاً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هیچ‌یک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مسئولان در هر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رده‌ای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باشند 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خط‌شکنی‌ها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رمزشکن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همراهی نکنند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دو مقوله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ایجابی و سلبی است که انتظار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25CF7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توجه شود.</w:t>
      </w:r>
    </w:p>
    <w:p w:rsidR="00E35253" w:rsidRPr="00E35253" w:rsidRDefault="00E35253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لزوم پاسخ قاطع به مداخله </w:t>
      </w:r>
      <w:r w:rsidR="007411AA">
        <w:rPr>
          <w:rFonts w:ascii="IRBadr" w:eastAsiaTheme="minorHAnsi" w:hAnsi="IRBadr" w:cs="IRBadr"/>
          <w:sz w:val="36"/>
          <w:szCs w:val="36"/>
          <w:rtl/>
          <w:lang w:bidi="ar-SA"/>
        </w:rPr>
        <w:t>جویی‌های</w:t>
      </w: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t xml:space="preserve"> وزیر امور خارجه فرانسه و اروپائیان</w:t>
      </w:r>
    </w:p>
    <w:p w:rsidR="00125CF7" w:rsidRPr="00E35253" w:rsidRDefault="00125CF7" w:rsidP="00E3525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موضوع نهم در مورد مسائل خارج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 است. ما شاهد 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تعدی‌ها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سخنان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بی‌ربط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برخی از مقامات اروپایی و آمریکایی هستیم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 ما اصل عزت، حکمت،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مصل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حت و هوشمندی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روابط خارجی و توسعه روابط خارجی را مهم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می‌شماریم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در عین حال در براب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 این مواضع بسیار زشت و پلید،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و دولت و همه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مسئولان باید قاطع ایستادگی کنند.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همین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حرف‌های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پوچ وزیر خارجه فرانسه که قبل و بعد از آمدن به ایران مطرح کرد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ند نیاز به پاسخ قاطع دارد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برجام امتحان بد دادند. در نقاط مختلف ما شاهد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عهدشکنی‌های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بودیم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هم سخن از قدرت م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وش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کی و دفاعی ما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چیزی نیست که ملت آن را بپذیرند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مسئولان هم باید قاطعان در برابر آن بایستند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در دوره اخیر در مواردی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شاهد ب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ودیم که برخی از مسئولان خوب ح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رف زدند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موضع گرفتند.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محکم و قاطع بود و منفعلانه عمل نکرد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به آمریکا و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ویم که دوره بزن 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در رو تمام شد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دوره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فضولی‌های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بیجا در سرنوشت امت اسلام تمام شد و امروز شما با سد استوار  مقاومت اسلامی و با رهبری فرزانه انقلاب اسلامی مواجه هستید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عصر را فراموش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کنید و انشالله به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هیچ‌یک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617BB">
        <w:rPr>
          <w:rFonts w:ascii="IRBadr" w:eastAsiaTheme="minorHAnsi" w:hAnsi="IRBadr" w:cs="IRBadr"/>
          <w:sz w:val="32"/>
          <w:szCs w:val="32"/>
          <w:rtl/>
          <w:lang w:bidi="ar-SA"/>
        </w:rPr>
        <w:t>آرمان‌های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شیطانی خودتان نخواهید رسید.</w:t>
      </w:r>
    </w:p>
    <w:p w:rsidR="00125CF7" w:rsidRPr="00E35253" w:rsidRDefault="00125CF7" w:rsidP="00125CF7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موضوع دیگری هم در مورد بحث علوم انسانی و اجتماعی نوشته بودم که نیاز به بحث بیشتری دارد که انشالله در خطبه دیگر به آن خواهم پرداخت.</w:t>
      </w:r>
    </w:p>
    <w:p w:rsidR="00E35253" w:rsidRPr="00E35253" w:rsidRDefault="00E35253" w:rsidP="00C2398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  <w:lang w:bidi="ar-SA"/>
        </w:rPr>
      </w:pPr>
      <w:r w:rsidRPr="00E35253">
        <w:rPr>
          <w:rFonts w:ascii="IRBadr" w:eastAsiaTheme="minorHAnsi" w:hAnsi="IRBadr" w:cs="IRBadr"/>
          <w:sz w:val="36"/>
          <w:szCs w:val="36"/>
          <w:rtl/>
          <w:lang w:bidi="ar-SA"/>
        </w:rPr>
        <w:lastRenderedPageBreak/>
        <w:t>مشارکت پرشکوه طلاب در انتخابات مجمع نمایندگان طلاب</w:t>
      </w:r>
    </w:p>
    <w:p w:rsidR="00125CF7" w:rsidRPr="00E35253" w:rsidRDefault="00125CF7" w:rsidP="00E35253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پایان هم از طلاب عزیز و روحانیون گرامی تقاضا دارم که در انتخابات مجمع نمایندگان طلاب و فضلای حوزه که در چند روز </w:t>
      </w:r>
      <w:r w:rsidR="007411AA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="007411AA">
        <w:rPr>
          <w:rFonts w:ascii="IRBadr" w:eastAsiaTheme="minorHAnsi" w:hAnsi="IRBadr" w:cs="IRBadr" w:hint="cs"/>
          <w:sz w:val="32"/>
          <w:szCs w:val="32"/>
          <w:rtl/>
          <w:lang w:bidi="ar-SA"/>
        </w:rPr>
        <w:t>ینده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برگزار خواهد شد شرکت پرشکوه داشته باشند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چرا که مجمع نمایندگان یکی از نهادهای خوب و فعال در حوزه قم است و حضور طلاب در این </w:t>
      </w:r>
      <w:r w:rsidR="00E35253"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انتخابات باعث تقویت نهادهای حوزو</w:t>
      </w:r>
      <w:r w:rsidRPr="00E35253">
        <w:rPr>
          <w:rFonts w:ascii="IRBadr" w:eastAsiaTheme="minorHAnsi" w:hAnsi="IRBadr" w:cs="IRBadr"/>
          <w:sz w:val="32"/>
          <w:szCs w:val="32"/>
          <w:rtl/>
          <w:lang w:bidi="ar-SA"/>
        </w:rPr>
        <w:t>ی خواهد بود.</w:t>
      </w:r>
    </w:p>
    <w:p w:rsidR="00125CF7" w:rsidRPr="00E35253" w:rsidRDefault="00125CF7" w:rsidP="00125CF7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35253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... یاارحم الرحمین. اللهم ارزقنا توفیق الطاعة و بُعد المعصیة و صدق النیّة و عرفان الحرمة اللهم انصر الاسلام و اهله و اخذل الکفر و الکفار و المنافقین.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الموحدین اللهم </w:t>
      </w:r>
      <w:r w:rsidRPr="00E35253">
        <w:rPr>
          <w:rFonts w:ascii="IRBadr" w:hAnsi="IRBadr" w:cs="IRBadr"/>
          <w:color w:val="auto"/>
          <w:sz w:val="32"/>
          <w:szCs w:val="32"/>
          <w:rtl/>
        </w:rPr>
        <w:t xml:space="preserve">اغفر المؤمنین و المومنات والمسلمین و المسلمات، الاحیاء منهم و الاموات،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امت اسلام قوت، قدرت و شجاعت اقدام در برابر این‌همه مظالم عنایت بفرما، خائنان به امت اسلامی را مفتضح و منکوب بفرما،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و معرفت خود روشن بفرما، همه ما را پیرو اولیای اطهار و فاطمه زهرا (س) قرار بده، مراجع درگذشته، درگذشتگان از این جمع، شهدای دفاع مقدس، انقلاب اسلامی، مدافع حرم و امام شهدا را با اولیای خودت محشور بفرما، ما را ادامه‌دهنده راه آنان مقرر بفرما،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گناهان ما را ببخش،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ارواح تابناک شهدا و امام شهدا را با اولیای خودت محشور بفرما، مریضان و جانبازان را شفای عاجل عنایت بفرما، توبه و انابه ما را بپذیر و گناهان ما را ببخش و بیامرز،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ما توفیق انابه و تضرع در پیشگاهت کرامت بفرما، همه شرور و آفات را از امت اسلام و مقاومت اسلامی و از ملت عزیز و شریف ایران دور بدار، مسئولان را در خدمت خالصانه به ملت شریف توفیق روزافزون عنایت بفرما،، </w:t>
      </w:r>
      <w:r w:rsidRPr="00E35253">
        <w:rPr>
          <w:rFonts w:ascii="IRBadr" w:eastAsiaTheme="minorHAnsi" w:hAnsi="IRBadr" w:cs="IRBadr"/>
          <w:color w:val="auto"/>
          <w:sz w:val="32"/>
          <w:szCs w:val="32"/>
          <w:rtl/>
        </w:rPr>
        <w:t>خدمتگزاران به اسلام، مقام معظم رهبری، مراجع عظام و خدمت گذاران به کشور و اسلام را مؤید و منصور بدار، خدایا سلام ما را به محضر مولا و آقایمان حضرت ولیعصر ارواحنا فداه ابلاغ بفرما و در فرج نورانی‌اش تعجیل بفرما.</w:t>
      </w:r>
    </w:p>
    <w:p w:rsidR="00125CF7" w:rsidRPr="00E35253" w:rsidRDefault="00125CF7" w:rsidP="00B417D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35253">
        <w:rPr>
          <w:rFonts w:ascii="IRBadr" w:hAnsi="IRBadr" w:cs="IRBadr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E35253">
        <w:rPr>
          <w:rStyle w:val="a7"/>
          <w:rFonts w:ascii="IRBadr" w:hAnsi="IRBadr" w:cs="IRBadr"/>
          <w:sz w:val="32"/>
          <w:szCs w:val="32"/>
          <w:rtl/>
        </w:rPr>
        <w:footnoteReference w:id="12"/>
      </w:r>
    </w:p>
    <w:p w:rsidR="00125CF7" w:rsidRPr="00E35253" w:rsidRDefault="00125CF7" w:rsidP="00125CF7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</w:p>
    <w:sectPr w:rsidR="00125CF7" w:rsidRPr="00E35253" w:rsidSect="00FA2BF8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4C" w:rsidRDefault="007F004C" w:rsidP="00125CF7">
      <w:pPr>
        <w:spacing w:after="0"/>
      </w:pPr>
      <w:r>
        <w:separator/>
      </w:r>
    </w:p>
  </w:endnote>
  <w:endnote w:type="continuationSeparator" w:id="0">
    <w:p w:rsidR="007F004C" w:rsidRDefault="007F004C" w:rsidP="00125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F8" w:rsidRDefault="00FA2BF8" w:rsidP="00FA2BF8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FA2BF8" w:rsidRDefault="00FA2BF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52ACE" w:rsidRPr="00052ACE">
          <w:rPr>
            <w:noProof/>
            <w:rtl/>
            <w:lang w:val="fa-IR"/>
          </w:rPr>
          <w:t>12</w:t>
        </w:r>
        <w:r>
          <w:fldChar w:fldCharType="end"/>
        </w:r>
      </w:p>
    </w:sdtContent>
  </w:sdt>
  <w:p w:rsidR="00FA2BF8" w:rsidRDefault="00FA2BF8" w:rsidP="00FA2BF8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4C" w:rsidRDefault="007F004C" w:rsidP="00125CF7">
      <w:pPr>
        <w:spacing w:after="0"/>
      </w:pPr>
      <w:r>
        <w:separator/>
      </w:r>
    </w:p>
  </w:footnote>
  <w:footnote w:type="continuationSeparator" w:id="0">
    <w:p w:rsidR="007F004C" w:rsidRDefault="007F004C" w:rsidP="00125CF7">
      <w:pPr>
        <w:spacing w:after="0"/>
      </w:pPr>
      <w:r>
        <w:continuationSeparator/>
      </w:r>
    </w:p>
  </w:footnote>
  <w:footnote w:id="1">
    <w:p w:rsidR="00FA2BF8" w:rsidRPr="00E35253" w:rsidRDefault="007411AA" w:rsidP="00125CF7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</w:rPr>
      </w:pPr>
      <w:r>
        <w:rPr>
          <w:rFonts w:ascii="IRBadr" w:hAnsi="IRBadr" w:cs="IRBadr"/>
          <w:color w:val="auto"/>
          <w:sz w:val="24"/>
          <w:szCs w:val="24"/>
          <w:rtl/>
        </w:rPr>
        <w:t>. سوره</w:t>
      </w:r>
      <w:r w:rsidR="00FA2BF8" w:rsidRPr="00E35253">
        <w:rPr>
          <w:rFonts w:ascii="IRBadr" w:hAnsi="IRBadr" w:cs="IRBadr"/>
          <w:color w:val="auto"/>
          <w:sz w:val="24"/>
          <w:szCs w:val="24"/>
          <w:rtl/>
        </w:rPr>
        <w:t xml:space="preserve"> حشر، آیه 18.</w:t>
      </w:r>
      <w:r w:rsidR="00FA2BF8"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</w:p>
  </w:footnote>
  <w:footnote w:id="2">
    <w:p w:rsidR="00FA2BF8" w:rsidRPr="00E35253" w:rsidRDefault="00FA2BF8" w:rsidP="00125CF7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  <w:rtl/>
        </w:rPr>
      </w:pPr>
      <w:r w:rsidRPr="00E35253">
        <w:rPr>
          <w:rFonts w:ascii="IRBadr" w:hAnsi="IRBadr" w:cs="IRBadr"/>
          <w:color w:val="auto"/>
          <w:sz w:val="24"/>
          <w:szCs w:val="24"/>
          <w:rtl/>
        </w:rPr>
        <w:t>. نهج‌البلاغه، خطبه 204.</w:t>
      </w: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</w:p>
  </w:footnote>
  <w:footnote w:id="3">
    <w:p w:rsidR="00FA2BF8" w:rsidRPr="00E35253" w:rsidRDefault="00FA2BF8" w:rsidP="007411A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ـ س</w:t>
      </w:r>
      <w:r w:rsidR="007411AA">
        <w:rPr>
          <w:rFonts w:ascii="IRBadr" w:hAnsi="IRBadr" w:cs="IRBadr" w:hint="cs"/>
          <w:color w:val="auto"/>
          <w:sz w:val="24"/>
          <w:szCs w:val="24"/>
          <w:rtl/>
        </w:rPr>
        <w:t>و</w:t>
      </w:r>
      <w:r w:rsidR="007411AA">
        <w:rPr>
          <w:rFonts w:ascii="IRBadr" w:hAnsi="IRBadr" w:cs="IRBadr"/>
          <w:color w:val="auto"/>
          <w:sz w:val="24"/>
          <w:szCs w:val="24"/>
          <w:rtl/>
        </w:rPr>
        <w:t>ر</w:t>
      </w:r>
      <w:r w:rsidR="007411AA">
        <w:rPr>
          <w:rFonts w:ascii="IRBadr" w:hAnsi="IRBadr" w:cs="IRBadr" w:hint="cs"/>
          <w:color w:val="auto"/>
          <w:sz w:val="24"/>
          <w:szCs w:val="24"/>
          <w:rtl/>
        </w:rPr>
        <w:t>ه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بقره، آیه 197</w:t>
      </w:r>
    </w:p>
  </w:footnote>
  <w:footnote w:id="4">
    <w:p w:rsidR="00FA2BF8" w:rsidRPr="00E35253" w:rsidRDefault="00FA2BF8" w:rsidP="00FA2BF8">
      <w:pPr>
        <w:ind w:left="284" w:firstLine="0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- </w:t>
      </w:r>
      <w:r w:rsidR="007411AA">
        <w:rPr>
          <w:rFonts w:ascii="IRBadr" w:hAnsi="IRBadr" w:cs="IRBadr"/>
          <w:color w:val="auto"/>
          <w:sz w:val="24"/>
          <w:szCs w:val="24"/>
          <w:rtl/>
        </w:rPr>
        <w:t>عز</w:t>
      </w:r>
      <w:r w:rsidR="007411AA">
        <w:rPr>
          <w:rFonts w:ascii="IRBadr" w:hAnsi="IRBadr" w:cs="IRBadr" w:hint="cs"/>
          <w:color w:val="auto"/>
          <w:sz w:val="24"/>
          <w:szCs w:val="24"/>
          <w:rtl/>
        </w:rPr>
        <w:t>یز</w:t>
      </w:r>
      <w:r w:rsidR="007411AA">
        <w:rPr>
          <w:rFonts w:ascii="IRBadr" w:hAnsi="IRBadr" w:cs="IRBadr"/>
          <w:color w:val="auto"/>
          <w:sz w:val="24"/>
          <w:szCs w:val="24"/>
          <w:rtl/>
        </w:rPr>
        <w:t xml:space="preserve"> الله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عطاردی (۱۳۰۷-۱۳۹۳ش) صاحب آثار متعدد با موضوع </w:t>
      </w:r>
      <w:hyperlink r:id="rId1" w:tooltip="حدیث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حدیث</w:t>
        </w:r>
      </w:hyperlink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، تاریخ و جغرافیا، لغت‌شناسی و فهرست‌نگاری، متولد قوچان و تحصیل‌کرده حوزه‌های علمیه قوچان، </w:t>
      </w:r>
      <w:hyperlink r:id="rId2" w:tooltip="مشهد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مشهد</w:t>
        </w:r>
      </w:hyperlink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، </w:t>
      </w:r>
      <w:hyperlink r:id="rId3" w:tooltip="تهران (صفحه وجود ندارد)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تهران</w:t>
        </w:r>
      </w:hyperlink>
      <w:r w:rsidRPr="00E3525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و </w:t>
      </w:r>
      <w:hyperlink r:id="rId4" w:tooltip="نجف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نجف</w:t>
        </w:r>
      </w:hyperlink>
      <w:r w:rsidRPr="00E3525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است. عطاردی، مجموعه‌ای از مَسانید </w:t>
      </w:r>
      <w:hyperlink r:id="rId5" w:tooltip="اهل بیت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اهل بیت</w:t>
        </w:r>
      </w:hyperlink>
      <w:r w:rsidRPr="00E3525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>را منتشر کرده است</w:t>
      </w:r>
      <w:r w:rsidRPr="00E35253">
        <w:rPr>
          <w:rFonts w:ascii="IRBadr" w:hAnsi="IRBadr" w:cs="IRBadr"/>
          <w:color w:val="auto"/>
          <w:sz w:val="24"/>
          <w:szCs w:val="24"/>
        </w:rPr>
        <w:t>.</w:t>
      </w:r>
    </w:p>
  </w:footnote>
  <w:footnote w:id="5">
    <w:p w:rsidR="00FA2BF8" w:rsidRPr="00E35253" w:rsidRDefault="00FA2BF8" w:rsidP="00FA2BF8">
      <w:pPr>
        <w:ind w:left="284" w:firstLine="0"/>
        <w:rPr>
          <w:rFonts w:ascii="IRBadr" w:hAnsi="IRBadr" w:cs="IRBadr"/>
          <w:color w:val="auto"/>
          <w:sz w:val="24"/>
          <w:szCs w:val="24"/>
        </w:rPr>
      </w:pPr>
      <w:r w:rsidRPr="00E35253">
        <w:rPr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ـ استعمال لفظ «مُسْند» یعنی کتابی که سخنان </w:t>
      </w:r>
      <w:hyperlink r:id="rId6" w:tooltip="حضرت زهرا(س)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حضرت زهرا(س)</w:t>
        </w:r>
      </w:hyperlink>
      <w:r w:rsidRPr="00E3525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را گردآورده و یا </w:t>
      </w:r>
      <w:hyperlink r:id="rId7" w:tooltip="حدیث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احادیثی</w:t>
        </w:r>
      </w:hyperlink>
      <w:r w:rsidRPr="00E3525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که به قائلش ـ حضرت صدیقه کبری ـ </w:t>
      </w:r>
      <w:hyperlink r:id="rId8" w:tooltip="اسناد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اسناد</w:t>
        </w:r>
      </w:hyperlink>
      <w:r w:rsidRPr="00E3525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داده شده است. پس روایاتی که در آن از فاطمه(س) سخن رفته، اما گوینده‌اش پیامبر خدا و یا </w:t>
      </w:r>
      <w:hyperlink r:id="rId9" w:tooltip="ائمه معصومین" w:history="1">
        <w:r w:rsidRPr="00E35253">
          <w:rPr>
            <w:rStyle w:val="a9"/>
            <w:rFonts w:ascii="IRBadr" w:hAnsi="IRBadr" w:cs="IRBadr"/>
            <w:color w:val="auto"/>
            <w:sz w:val="24"/>
            <w:szCs w:val="24"/>
            <w:u w:val="none"/>
            <w:rtl/>
          </w:rPr>
          <w:t>ائمه معصومین</w:t>
        </w:r>
      </w:hyperlink>
      <w:r w:rsidRPr="00E35253">
        <w:rPr>
          <w:rFonts w:ascii="IRBadr" w:hAnsi="IRBadr" w:cs="IRBadr"/>
          <w:color w:val="auto"/>
          <w:sz w:val="24"/>
          <w:szCs w:val="24"/>
          <w:rtl/>
        </w:rPr>
        <w:t>(ع) هستند از دایره محتویات کتاب خارج است؛ زیرا کتاب «مسند فاطمه (س)» است و نه مسند پیامبر خدا (ص) و یا یکی از معصومین(ع).</w:t>
      </w:r>
    </w:p>
  </w:footnote>
  <w:footnote w:id="6">
    <w:p w:rsidR="00FA2BF8" w:rsidRPr="00E35253" w:rsidRDefault="00FA2BF8" w:rsidP="00125CF7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ـ سوره </w:t>
      </w:r>
      <w:r w:rsidR="007411AA">
        <w:rPr>
          <w:rFonts w:ascii="IRBadr" w:hAnsi="IRBadr" w:cs="IRBadr"/>
          <w:color w:val="auto"/>
          <w:sz w:val="24"/>
          <w:szCs w:val="24"/>
          <w:rtl/>
        </w:rPr>
        <w:t>آل‌عمران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>، آیه 61: «</w:t>
      </w:r>
      <w:r w:rsidRPr="00E35253">
        <w:rPr>
          <w:rFonts w:ascii="IRBadr" w:hAnsi="IRBadr" w:cs="IRBadr"/>
          <w:color w:val="auto"/>
          <w:sz w:val="24"/>
          <w:szCs w:val="24"/>
          <w:rtl/>
          <w:lang w:bidi="ar"/>
        </w:rPr>
        <w:t xml:space="preserve"> فَمَنْ حَاجَّكَ فِیهِ مِن بَعْدِ مَا جَاءَكَ مِنَ الْعِلْمِ فَقُلْ تَعَالَوْا نَدْعُ أَبْنَاءَنَا وَأَبْنَاءَكُمْ وَنِسَاءَنَا وَنِسَاءَكُمْ وَأَنفُسَنَا وَأَنفُسَكُمْ ثُمَّ نَبْتَهِلْ فَنَجْعَل‌لَّعْنَتَ اللَّـهِ عَلَی الْكَاذِبِینَ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»</w:t>
      </w:r>
    </w:p>
  </w:footnote>
  <w:footnote w:id="7">
    <w:p w:rsidR="00FA2BF8" w:rsidRPr="00E35253" w:rsidRDefault="00FA2BF8" w:rsidP="00125CF7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ـ سوره احزاب، آیه 33: «</w:t>
      </w:r>
      <w:r w:rsidRPr="00E35253">
        <w:rPr>
          <w:rFonts w:ascii="IRBadr" w:hAnsi="IRBadr" w:cs="IRBadr"/>
          <w:color w:val="auto"/>
          <w:sz w:val="24"/>
          <w:szCs w:val="24"/>
          <w:rtl/>
          <w:lang w:bidi="ar"/>
        </w:rPr>
        <w:t xml:space="preserve"> إِنَّمَا یُرِیدُ اللهُ لِیُذْهِبَ عَنْکُمُ الرِّجْسَ أَهْلَ الْبَیتِ وَ یُطَهِّرَکُمْ تَطْهِیراً</w:t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» </w:t>
      </w:r>
    </w:p>
  </w:footnote>
  <w:footnote w:id="8">
    <w:p w:rsidR="00BC146D" w:rsidRPr="00E35253" w:rsidRDefault="00BC146D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ـ </w:t>
      </w:r>
      <w:r w:rsidRPr="00E35253">
        <w:rPr>
          <w:rStyle w:val="reference-text"/>
          <w:rFonts w:ascii="IRBadr" w:eastAsia="2  Lotus" w:hAnsi="IRBadr" w:cs="IRBadr"/>
          <w:color w:val="auto"/>
          <w:sz w:val="24"/>
          <w:szCs w:val="24"/>
          <w:rtl/>
        </w:rPr>
        <w:t>ابن أیوب الباجی المالکی، التعدیل والتجریح، ج۳، ص۱۴۹۸-۱۴۹۹؛ أبوالفرج الأصفهانی، مقاتل الطالبیین، ص۲۹؛ ابن المغازلی، مناقب علی بن أبی طالب(ع)، ص۲۶۷؛ بحارالانوار، ج۴۳، ص۱۹</w:t>
      </w:r>
      <w:r w:rsidRPr="00E35253">
        <w:rPr>
          <w:rStyle w:val="reference-text"/>
          <w:rFonts w:ascii="IRBadr" w:eastAsia="2  Lotus" w:hAnsi="IRBadr" w:cs="IRBadr"/>
          <w:color w:val="auto"/>
          <w:sz w:val="24"/>
          <w:szCs w:val="24"/>
        </w:rPr>
        <w:t>.</w:t>
      </w:r>
    </w:p>
  </w:footnote>
  <w:footnote w:id="9">
    <w:p w:rsidR="00805783" w:rsidRPr="00E35253" w:rsidRDefault="00805783" w:rsidP="0080578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eastAsia="Calibri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10">
    <w:p w:rsidR="00FA2BF8" w:rsidRPr="00E35253" w:rsidRDefault="00FA2BF8" w:rsidP="00125CF7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>ـ سوره آل عمران، آیه 102.</w:t>
      </w:r>
    </w:p>
  </w:footnote>
  <w:footnote w:id="11">
    <w:p w:rsidR="00805783" w:rsidRPr="00E35253" w:rsidRDefault="0080578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 xml:space="preserve"> ـ سید رضى، محمد بن حسين، نهج البلاغة (صبحي صالح)، ص 285</w:t>
      </w:r>
    </w:p>
  </w:footnote>
  <w:footnote w:id="12">
    <w:p w:rsidR="00FA2BF8" w:rsidRPr="00E35253" w:rsidRDefault="00FA2BF8" w:rsidP="00125CF7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35253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35253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F8" w:rsidRDefault="00FA2BF8" w:rsidP="00FA2BF8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45E9B290" wp14:editId="3174080B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B655DA5" wp14:editId="0AC66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B243D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FA2BF8" w:rsidRPr="00E05C2E" w:rsidRDefault="00FA2BF8" w:rsidP="00FA2BF8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>
      <w:rPr>
        <w:rFonts w:ascii="IRBadr" w:hAnsi="IRBadr" w:cs="IRBadr" w:hint="cs"/>
        <w:sz w:val="52"/>
        <w:szCs w:val="52"/>
        <w:rtl/>
      </w:rPr>
      <w:t xml:space="preserve">              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</w:t>
    </w:r>
    <w:r w:rsidRPr="00E05C2E">
      <w:rPr>
        <w:rFonts w:ascii="IRBadr" w:hAnsi="IRBadr" w:cs="IRBadr"/>
        <w:sz w:val="36"/>
        <w:szCs w:val="36"/>
        <w:rtl/>
      </w:rPr>
      <w:t xml:space="preserve">      </w:t>
    </w:r>
    <w:r>
      <w:rPr>
        <w:rFonts w:ascii="IRBadr" w:hAnsi="IRBadr" w:cs="IRBadr" w:hint="cs"/>
        <w:sz w:val="36"/>
        <w:szCs w:val="36"/>
        <w:rtl/>
      </w:rPr>
      <w:t xml:space="preserve">              </w:t>
    </w:r>
    <w:r w:rsidRPr="00E05C2E"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18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12</w:t>
    </w:r>
    <w:r w:rsidRPr="00E05C2E">
      <w:rPr>
        <w:rFonts w:ascii="IRBadr" w:hAnsi="IRBadr" w:cs="IRBadr"/>
        <w:sz w:val="36"/>
        <w:szCs w:val="36"/>
        <w:rtl/>
      </w:rPr>
      <w:t>/9</w:t>
    </w:r>
    <w:r w:rsidRPr="00E05C2E">
      <w:rPr>
        <w:rFonts w:ascii="IRBadr" w:hAnsi="IRBadr" w:cs="IRBadr"/>
        <w:b/>
        <w:bCs/>
        <w:sz w:val="36"/>
        <w:szCs w:val="3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D7E"/>
    <w:multiLevelType w:val="hybridMultilevel"/>
    <w:tmpl w:val="1842EFEC"/>
    <w:lvl w:ilvl="0" w:tplc="FB2E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06AF7"/>
    <w:multiLevelType w:val="hybridMultilevel"/>
    <w:tmpl w:val="C9D0E234"/>
    <w:lvl w:ilvl="0" w:tplc="AF3C0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67883"/>
    <w:multiLevelType w:val="hybridMultilevel"/>
    <w:tmpl w:val="5BA2F3A8"/>
    <w:lvl w:ilvl="0" w:tplc="13366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EA07AA"/>
    <w:multiLevelType w:val="hybridMultilevel"/>
    <w:tmpl w:val="36F02868"/>
    <w:lvl w:ilvl="0" w:tplc="A02090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4C2B9B"/>
    <w:multiLevelType w:val="hybridMultilevel"/>
    <w:tmpl w:val="6A5A7A82"/>
    <w:lvl w:ilvl="0" w:tplc="0C2AE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DB09A3"/>
    <w:multiLevelType w:val="hybridMultilevel"/>
    <w:tmpl w:val="B558A310"/>
    <w:lvl w:ilvl="0" w:tplc="98CEC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835EF2"/>
    <w:multiLevelType w:val="hybridMultilevel"/>
    <w:tmpl w:val="6128D7D4"/>
    <w:lvl w:ilvl="0" w:tplc="C6C89B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F7"/>
    <w:rsid w:val="00052ACE"/>
    <w:rsid w:val="00125CF7"/>
    <w:rsid w:val="00213FC9"/>
    <w:rsid w:val="0033513A"/>
    <w:rsid w:val="003F24FE"/>
    <w:rsid w:val="00454B5B"/>
    <w:rsid w:val="005617BB"/>
    <w:rsid w:val="00737493"/>
    <w:rsid w:val="007411AA"/>
    <w:rsid w:val="007C0C84"/>
    <w:rsid w:val="007F004C"/>
    <w:rsid w:val="00805783"/>
    <w:rsid w:val="00B417DF"/>
    <w:rsid w:val="00BC146D"/>
    <w:rsid w:val="00C23981"/>
    <w:rsid w:val="00E35253"/>
    <w:rsid w:val="00E37024"/>
    <w:rsid w:val="00F85530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125CF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35253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35253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25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5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35253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35253"/>
    <w:rPr>
      <w:rFonts w:ascii="IRBadr" w:hAnsi="IRBadr" w:cs="IRBadr"/>
      <w:bCs/>
      <w:color w:val="548DD4" w:themeColor="text2" w:themeTint="99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125C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fa-IR"/>
    </w:rPr>
  </w:style>
  <w:style w:type="character" w:customStyle="1" w:styleId="40">
    <w:name w:val="عنوان 4 نویسه"/>
    <w:basedOn w:val="a0"/>
    <w:link w:val="4"/>
    <w:uiPriority w:val="9"/>
    <w:rsid w:val="00125C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125CF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25CF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125CF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25CF7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125CF7"/>
    <w:rPr>
      <w:vertAlign w:val="superscript"/>
    </w:rPr>
  </w:style>
  <w:style w:type="paragraph" w:styleId="a8">
    <w:name w:val="Normal (Web)"/>
    <w:basedOn w:val="a"/>
    <w:uiPriority w:val="99"/>
    <w:unhideWhenUsed/>
    <w:rsid w:val="00125CF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ference-text">
    <w:name w:val="reference-text"/>
    <w:basedOn w:val="a0"/>
    <w:rsid w:val="00125CF7"/>
  </w:style>
  <w:style w:type="character" w:styleId="a9">
    <w:name w:val="Hyperlink"/>
    <w:basedOn w:val="a0"/>
    <w:uiPriority w:val="99"/>
    <w:unhideWhenUsed/>
    <w:rsid w:val="00125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125CF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35253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35253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25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5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35253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35253"/>
    <w:rPr>
      <w:rFonts w:ascii="IRBadr" w:hAnsi="IRBadr" w:cs="IRBadr"/>
      <w:bCs/>
      <w:color w:val="548DD4" w:themeColor="text2" w:themeTint="99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125C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fa-IR"/>
    </w:rPr>
  </w:style>
  <w:style w:type="character" w:customStyle="1" w:styleId="40">
    <w:name w:val="عنوان 4 نویسه"/>
    <w:basedOn w:val="a0"/>
    <w:link w:val="4"/>
    <w:uiPriority w:val="9"/>
    <w:rsid w:val="00125C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125CF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25CF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125CF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25CF7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125CF7"/>
    <w:rPr>
      <w:vertAlign w:val="superscript"/>
    </w:rPr>
  </w:style>
  <w:style w:type="paragraph" w:styleId="a8">
    <w:name w:val="Normal (Web)"/>
    <w:basedOn w:val="a"/>
    <w:uiPriority w:val="99"/>
    <w:unhideWhenUsed/>
    <w:rsid w:val="00125CF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ference-text">
    <w:name w:val="reference-text"/>
    <w:basedOn w:val="a0"/>
    <w:rsid w:val="00125CF7"/>
  </w:style>
  <w:style w:type="character" w:styleId="a9">
    <w:name w:val="Hyperlink"/>
    <w:basedOn w:val="a0"/>
    <w:uiPriority w:val="99"/>
    <w:unhideWhenUsed/>
    <w:rsid w:val="0012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a.wikishia.net/view/%D8%A7%D8%B3%D9%86%D8%A7%D8%AF" TargetMode="External"/><Relationship Id="rId3" Type="http://schemas.openxmlformats.org/officeDocument/2006/relationships/hyperlink" Target="http://fa.wikishia.net/index.php?title=%D8%AA%D9%87%D8%B1%D8%A7%D9%86&amp;action=edit&amp;redlink=1" TargetMode="External"/><Relationship Id="rId7" Type="http://schemas.openxmlformats.org/officeDocument/2006/relationships/hyperlink" Target="http://fa.wikishia.net/view/%D8%AD%D8%AF%DB%8C%D8%AB" TargetMode="External"/><Relationship Id="rId2" Type="http://schemas.openxmlformats.org/officeDocument/2006/relationships/hyperlink" Target="http://fa.wikishia.net/view/%D9%85%D8%B4%D9%87%D8%AF" TargetMode="External"/><Relationship Id="rId1" Type="http://schemas.openxmlformats.org/officeDocument/2006/relationships/hyperlink" Target="http://fa.wikishia.net/view/%D8%AD%D8%AF%DB%8C%D8%AB" TargetMode="External"/><Relationship Id="rId6" Type="http://schemas.openxmlformats.org/officeDocument/2006/relationships/hyperlink" Target="http://fa.wikishia.net/view/%D8%AD%D8%B6%D8%B1%D8%AA_%D8%B2%D9%87%D8%B1%D8%A7(%D8%B3)" TargetMode="External"/><Relationship Id="rId5" Type="http://schemas.openxmlformats.org/officeDocument/2006/relationships/hyperlink" Target="http://fa.wikishia.net/view/%D8%A7%D9%87%D9%84_%D8%A8%DB%8C%D8%AA" TargetMode="External"/><Relationship Id="rId4" Type="http://schemas.openxmlformats.org/officeDocument/2006/relationships/hyperlink" Target="http://fa.wikishia.net/view/%D9%86%D8%AC%D9%81" TargetMode="External"/><Relationship Id="rId9" Type="http://schemas.openxmlformats.org/officeDocument/2006/relationships/hyperlink" Target="http://fa.wikishia.net/view/%D8%A7%D8%A6%D9%85%D9%87_%D9%85%D8%B9%D8%B5%D9%88%D9%85%DB%8C%D9%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safarzadeh</cp:lastModifiedBy>
  <cp:revision>7</cp:revision>
  <dcterms:created xsi:type="dcterms:W3CDTF">2018-03-09T15:30:00Z</dcterms:created>
  <dcterms:modified xsi:type="dcterms:W3CDTF">2018-03-09T17:24:00Z</dcterms:modified>
</cp:coreProperties>
</file>