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03D95" w14:textId="77777777" w:rsidR="00E20D83" w:rsidRPr="000D024F" w:rsidRDefault="00E20D83" w:rsidP="000D024F">
      <w:pPr>
        <w:pStyle w:val="1"/>
      </w:pPr>
      <w:r w:rsidRPr="000D024F">
        <w:rPr>
          <w:rtl/>
        </w:rPr>
        <w:t>خطبه اول</w:t>
      </w:r>
    </w:p>
    <w:p w14:paraId="7A673B2B" w14:textId="77777777" w:rsidR="00E20D83" w:rsidRPr="000D024F" w:rsidRDefault="00E20D83" w:rsidP="000D024F">
      <w:pPr>
        <w:spacing w:line="276" w:lineRule="auto"/>
        <w:rPr>
          <w:rFonts w:ascii="IRBadr" w:hAnsi="IRBadr" w:cs="IRBadr"/>
          <w:bCs/>
          <w:color w:val="auto"/>
          <w:sz w:val="32"/>
          <w:szCs w:val="32"/>
          <w:rtl/>
        </w:rPr>
      </w:pPr>
      <w:r w:rsidRPr="000D024F">
        <w:rPr>
          <w:rFonts w:ascii="IRBadr" w:hAnsi="IRBadr" w:cs="IRBadr"/>
          <w:bCs/>
          <w:color w:val="auto"/>
          <w:sz w:val="32"/>
          <w:szCs w:val="32"/>
          <w:rtl/>
        </w:rPr>
        <w:t xml:space="preserve">اعوذ باللّه السمیع العلیم من الشیطان الرجیم بسم‌اللّه الرحمن الرحیم الحمد الله الدی </w:t>
      </w:r>
      <w:r w:rsidR="00BB6014" w:rsidRPr="000D024F">
        <w:rPr>
          <w:rFonts w:ascii="IRBadr" w:hAnsi="IRBadr" w:cs="IRBadr"/>
          <w:bCs/>
          <w:color w:val="auto"/>
          <w:sz w:val="32"/>
          <w:szCs w:val="32"/>
          <w:rtl/>
        </w:rPr>
        <w:t>حَارَتِ‏ الْأَلْبَابُ وَ حَسَرَتِ الْعُيُونُ وَ تَصَاغَرَتِ الْعُظَمَاءُ وَ تَحَيَّرَتِ الْحُكَمَاءُ</w:t>
      </w:r>
      <w:r w:rsidR="00BB6014" w:rsidRPr="000D024F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"/>
      </w:r>
      <w:r w:rsidR="00BB6014" w:rsidRPr="000D024F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0D024F">
        <w:rPr>
          <w:rFonts w:ascii="IRBadr" w:hAnsi="IRBadr" w:cs="IRBadr"/>
          <w:bCs/>
          <w:color w:val="auto"/>
          <w:sz w:val="32"/>
          <w:szCs w:val="32"/>
          <w:rtl/>
        </w:rPr>
        <w:t>و صل</w:t>
      </w:r>
      <w:r w:rsidR="00BB6014" w:rsidRPr="000D024F">
        <w:rPr>
          <w:rFonts w:ascii="IRBadr" w:hAnsi="IRBadr" w:cs="IRBadr"/>
          <w:bCs/>
          <w:color w:val="auto"/>
          <w:sz w:val="32"/>
          <w:szCs w:val="32"/>
          <w:rtl/>
        </w:rPr>
        <w:t>ّ</w:t>
      </w:r>
      <w:r w:rsidRPr="000D024F">
        <w:rPr>
          <w:rFonts w:ascii="IRBadr" w:hAnsi="IRBadr" w:cs="IRBadr"/>
          <w:bCs/>
          <w:color w:val="auto"/>
          <w:sz w:val="32"/>
          <w:szCs w:val="32"/>
          <w:rtl/>
        </w:rPr>
        <w:t>ی الله علی سیّدنا و نبیّنا و حبیب قلوبنا و طبیب نفوسنا و شفیع ذنوبنا ابی القاسم المصطفی محمّد و علی آله الاطیبین الاطهرین  و لا سیّما بقیة الله فی الارضین.</w:t>
      </w:r>
    </w:p>
    <w:p w14:paraId="6555C9BE" w14:textId="77777777" w:rsidR="00E20D83" w:rsidRPr="000D024F" w:rsidRDefault="00E20D83" w:rsidP="000D024F">
      <w:pPr>
        <w:pStyle w:val="2"/>
        <w:rPr>
          <w:rtl/>
        </w:rPr>
      </w:pPr>
      <w:r w:rsidRPr="000D024F">
        <w:rPr>
          <w:rtl/>
        </w:rPr>
        <w:t xml:space="preserve"> توصیه به تقوا</w:t>
      </w:r>
    </w:p>
    <w:p w14:paraId="2729783C" w14:textId="77777777" w:rsidR="00E20D83" w:rsidRPr="000D024F" w:rsidRDefault="00E20D83" w:rsidP="000D024F">
      <w:pPr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0D024F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الشیطان الرجیم بسم‌الله الرحمن الرحیم «یا أَیهَا الَّذِینَ آمَنُوا اتَّقُوا اللَّهَ حَقَّ تُقَاتِهِ وَلَا تَمُوتُنَّ إِلَّا وَأَنْتُمْ مُسْلِمُونَ»</w:t>
      </w:r>
      <w:r w:rsidRPr="000D024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"/>
      </w:r>
      <w:r w:rsidRPr="000D024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bookmarkStart w:id="0" w:name="OLE_LINK11"/>
      <w:bookmarkStart w:id="1" w:name="OLE_LINK12"/>
      <w:r w:rsidRPr="000D024F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أُوصِیکمْ و نَفسِی بِتَقْوَی اللَّه</w:t>
      </w:r>
      <w:bookmarkStart w:id="2" w:name="OLE_LINK3"/>
      <w:bookmarkStart w:id="3" w:name="OLE_LINK4"/>
      <w:r w:rsidRPr="000D024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 ملازمة أمره و مجانبة نهیه </w:t>
      </w:r>
      <w:bookmarkStart w:id="4" w:name="OLE_LINK15"/>
      <w:bookmarkStart w:id="5" w:name="OLE_LINK16"/>
      <w:r w:rsidRPr="000D024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 </w:t>
      </w:r>
      <w:bookmarkStart w:id="6" w:name="OLE_LINK13"/>
      <w:bookmarkStart w:id="7" w:name="OLE_LINK14"/>
      <w:bookmarkEnd w:id="2"/>
      <w:bookmarkEnd w:id="3"/>
      <w:r w:rsidRPr="000D024F">
        <w:rPr>
          <w:rFonts w:ascii="IRBadr" w:hAnsi="IRBadr" w:cs="IRBadr"/>
          <w:b/>
          <w:bCs/>
          <w:color w:val="auto"/>
          <w:sz w:val="32"/>
          <w:szCs w:val="32"/>
          <w:rtl/>
        </w:rPr>
        <w:t>تَجَهَّزُوا عباد اللَّهُ فَقَدْ نُودِیَ فِیکُمْ بِالرَّحِیلِ</w:t>
      </w:r>
      <w:bookmarkEnd w:id="4"/>
      <w:bookmarkEnd w:id="5"/>
      <w:r w:rsidRPr="000D024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  <w:r w:rsidRPr="000D024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bookmarkEnd w:id="0"/>
      <w:bookmarkEnd w:id="1"/>
      <w:bookmarkEnd w:id="6"/>
      <w:bookmarkEnd w:id="7"/>
      <w:r w:rsidRPr="000D024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وَ </w:t>
      </w:r>
      <w:bookmarkStart w:id="8" w:name="OLE_LINK17"/>
      <w:bookmarkStart w:id="9" w:name="OLE_LINK18"/>
      <w:r w:rsidRPr="000D024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تَزَوَّدُواْ فَإِنَّ خَیْرَ </w:t>
      </w:r>
      <w:bookmarkEnd w:id="8"/>
      <w:bookmarkEnd w:id="9"/>
      <w:r w:rsidRPr="000D024F">
        <w:rPr>
          <w:rFonts w:ascii="IRBadr" w:hAnsi="IRBadr" w:cs="IRBadr"/>
          <w:b/>
          <w:bCs/>
          <w:color w:val="auto"/>
          <w:sz w:val="32"/>
          <w:szCs w:val="32"/>
          <w:rtl/>
        </w:rPr>
        <w:t>الزَّادِ التَّقْوَی</w:t>
      </w:r>
      <w:r w:rsidRPr="000D024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4"/>
      </w:r>
    </w:p>
    <w:p w14:paraId="7CF65316" w14:textId="6214BF1D" w:rsidR="00E20D83" w:rsidRPr="000D024F" w:rsidRDefault="00E20D83" w:rsidP="000D024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شما نمازگزاران گرامی، برادران و خواهران ارجمند و خودم را در این روز شریف و این ماه عزیز و ایام مبارک به تقوا، پارسایی، پرهیزگاری و دوری از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آلودگی‌های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اخلاقی و نفسی و ذکر و شکر خداوند در همه احوال سفارش و دعوت می‌کنم. </w:t>
      </w:r>
    </w:p>
    <w:p w14:paraId="10DE632A" w14:textId="4A687C4C" w:rsidR="00BB6014" w:rsidRPr="000D024F" w:rsidRDefault="00BB6014" w:rsidP="000D024F">
      <w:pPr>
        <w:pStyle w:val="2"/>
        <w:rPr>
          <w:rtl/>
        </w:rPr>
      </w:pPr>
      <w:r w:rsidRPr="000D024F">
        <w:rPr>
          <w:rtl/>
        </w:rPr>
        <w:t xml:space="preserve">بیان </w:t>
      </w:r>
      <w:r w:rsidR="00CA3758" w:rsidRPr="000D024F">
        <w:rPr>
          <w:rtl/>
        </w:rPr>
        <w:t>جرعه‌ای</w:t>
      </w:r>
      <w:r w:rsidRPr="000D024F">
        <w:rPr>
          <w:rtl/>
        </w:rPr>
        <w:t xml:space="preserve"> </w:t>
      </w:r>
      <w:r w:rsidR="000D024F" w:rsidRPr="000D024F">
        <w:rPr>
          <w:rFonts w:hint="cs"/>
          <w:rtl/>
        </w:rPr>
        <w:t xml:space="preserve">از </w:t>
      </w:r>
      <w:r w:rsidRPr="000D024F">
        <w:rPr>
          <w:rtl/>
        </w:rPr>
        <w:t xml:space="preserve">فضائل </w:t>
      </w:r>
      <w:r w:rsidR="00CA3758" w:rsidRPr="000D024F">
        <w:rPr>
          <w:rtl/>
        </w:rPr>
        <w:t>امیرالمؤمنین</w:t>
      </w:r>
      <w:r w:rsidR="00C665A7" w:rsidRPr="000D024F">
        <w:rPr>
          <w:rtl/>
        </w:rPr>
        <w:t xml:space="preserve"> </w:t>
      </w:r>
      <w:r w:rsidRPr="000D024F">
        <w:rPr>
          <w:rtl/>
        </w:rPr>
        <w:t>(</w:t>
      </w:r>
      <w:r w:rsidR="00CA3758" w:rsidRPr="000D024F">
        <w:rPr>
          <w:rtl/>
        </w:rPr>
        <w:t>علیه‌السلام</w:t>
      </w:r>
      <w:r w:rsidRPr="000D024F">
        <w:rPr>
          <w:rtl/>
        </w:rPr>
        <w:t>)</w:t>
      </w:r>
    </w:p>
    <w:p w14:paraId="3E8EF296" w14:textId="71538FE6" w:rsidR="00E20D83" w:rsidRPr="000D024F" w:rsidRDefault="00E20D83" w:rsidP="000D024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آستانه میلاد خجسته پیشوای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مؤمنان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حضرت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 بن ابیطالب 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قرار داریم. در خط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به اول جملاتی در فضائل،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شخصیت و زندگی این پیشوای بزرگ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به‌صورت فشرده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تقدیم محضر شریف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CFD4467" w14:textId="5EBB77C0" w:rsidR="00E20D83" w:rsidRPr="000D024F" w:rsidRDefault="00CA3758" w:rsidP="000D024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سلام‌الله‌علیه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بزرگ‌ترین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انسان‌های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تاریخ بشریت بشمار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همگان  در برابر عظمت و شکوه شخصیت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 اظهار خضوع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تواضع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حتی دشمنان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عظمت او مقر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ّ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معترف بو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ند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هستند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در برابر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شکوه و شخصیت او متواضع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‌اند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همه ما با این پیشوای بزرگ و مولود رجب و خانه خدا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آشنایی‌هایی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داریم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یادآوری و عرض ادب به پیشگاه این چهره تابناک اسلام و بشریت چند نکته را یادآوری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6B35EA13" w14:textId="7E8BC15C" w:rsidR="00BB6014" w:rsidRPr="000D024F" w:rsidRDefault="00E06379" w:rsidP="000D024F">
      <w:pPr>
        <w:pStyle w:val="3"/>
        <w:numPr>
          <w:ilvl w:val="0"/>
          <w:numId w:val="4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 xml:space="preserve">زندگی پرفراز و نشیب </w:t>
      </w:r>
      <w:r w:rsidR="00CA3758"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امیرالمؤمنین</w:t>
      </w:r>
      <w:r w:rsidR="00C665A7"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 xml:space="preserve"> </w:t>
      </w: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(ع)</w:t>
      </w:r>
    </w:p>
    <w:p w14:paraId="0E61BFC2" w14:textId="072065BC" w:rsidR="00E06379" w:rsidRPr="000D024F" w:rsidRDefault="00E20D83" w:rsidP="000D024F">
      <w:pPr>
        <w:pStyle w:val="ab"/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زندگی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زندگی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کاملاً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متفاوت و 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دارای فراز و فرود و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اجزای بسیار متمایز و در عین حال دارای یک هدف بشمار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. ما اگر تاریخ ائمه طاهرین را ور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ق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بزنیم هر امامی نقش یا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نقش‌های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خاصی به تناسب زمان خود ایفا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می‌کرده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گرچه هدف یکی است اما هر یک نقشی را ایفا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می‌کرده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 به تعبیر شهید مجاهد مرحوم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آیت‌الله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صدر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D024F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«تَنَوّعُ أدوارٍ و وَحدَة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</w:t>
      </w:r>
      <w:r w:rsidR="000D024F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َ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0D024F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َ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ف</w:t>
      </w:r>
      <w:r w:rsidR="000D024F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ٍ»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ائ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مه طاهرین در طول قریب سه قرن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نقش‌های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متمایزی داشتند اما 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نقش‌ها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کاملاً</w:t>
      </w:r>
      <w:r w:rsidR="00BB601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معطوف به یک هدف و آرمان بزرگ الهی بود. اما 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اگر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را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با سایر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ائمه مقایسه کنیم ضمن آنکه تفاضلی برای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) و افضلیتی برای وی در روایات ما نقل شده است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گویا جامع همه ادواری است که هر امام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گوشه‌ای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آن را ایفا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زندگی حضرت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تنو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ّ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 ادوار و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برگ‌های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متفاوت و همه معطوف به یک آرمان بزرگ الهی مشهود است. </w:t>
      </w:r>
    </w:p>
    <w:p w14:paraId="57063BD5" w14:textId="042EDCA2" w:rsidR="00E06379" w:rsidRPr="000D024F" w:rsidRDefault="00CA3758" w:rsidP="000D024F">
      <w:pPr>
        <w:pStyle w:val="ab"/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در نوجوانی 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قول مشهور)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در 13 سالگی در مکه و در کنار پیامبر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(صلّی الله علیه و آله  سلّم) قرار گرفتند. نوجوانی پارسا و مجاهد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13 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سالگی  در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پایه‌ریزی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ارکان اسلام در کنار پیامبر 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(صلّی الله علیه و آله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سلّم)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بیش از همه درخشید. تقوا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پارسایی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مجاهدت و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فداکاری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وی را یگانه میان اصحاب کرد و در کنار پیامبر 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(صلّی الله علیه و آله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سلّم)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چون مجاهدی بزرگ و سربازی رشید در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پایه‌ریزی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ارکان اسل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 سهیم بود.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253249B9" w14:textId="60C55DF1" w:rsidR="00E06379" w:rsidRPr="000D024F" w:rsidRDefault="00E20D83" w:rsidP="000D024F">
      <w:pPr>
        <w:pStyle w:val="ab"/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آنگاه که هجر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 انجام شد این جوان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تجربه‌دیده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آزموده و فداکار و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ایثارگر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کنار پیامبر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(صلّی الله علیه و آله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سلّم)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در صلح،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غزوه‌ها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جنگ‌های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گوناگون و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متعدد و در همه شرایط مجاهدانه ایستاد.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دوره‌ای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حکومت اسلامی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پایه‌ریزی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 این سردار</w:t>
      </w:r>
      <w:r w:rsidR="00E0637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بزرگ در کنار پیامبر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(صلّی الله علیه و آله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سلّم)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همه مواقف و مواضع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جان‌فشانی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کرد و با شمشیر،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مجاهدت‌ها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عقل و حکمت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بی‌نظیر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نقشی بزرگ در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بنیان‌گذاری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اولین حکومت اسلامی ایفا کرد. </w:t>
      </w:r>
    </w:p>
    <w:p w14:paraId="154314E7" w14:textId="61AE84C6" w:rsidR="00E06379" w:rsidRPr="000D024F" w:rsidRDefault="00E20D83" w:rsidP="000D024F">
      <w:pPr>
        <w:pStyle w:val="ab"/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همین سرباز و سردار مجاهد بعد از رسول خدا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(صلّی الله علیه و آله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سلّم) با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فتنه‌ای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 مواجه شد</w:t>
      </w:r>
      <w:r w:rsidR="004725F4" w:rsidRPr="000D024F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5"/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در آ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فت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نه بزرگ هم رسالت خود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تدوین حقایق دین و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ولایت و امامت انجام داد و در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عین حال یک دوره طولانی از صبر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حکمت و دانش خود را در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میان‌سالی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نمایش گذاشت و آنگاه در عصری که سن ایشان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به‌حسب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سنین عادی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کمال سنی رسیده بود به حکومت و حاکمیت رسید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49859B76" w14:textId="1FFC2F15" w:rsidR="00E20D83" w:rsidRPr="000D024F" w:rsidRDefault="00E20D83" w:rsidP="000D024F">
      <w:pPr>
        <w:pStyle w:val="ab"/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حاکمیت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هم حاکمیت بسیار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نمونه‌ای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</w:t>
      </w:r>
      <w:r w:rsidR="004725F4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E0637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می‌بینیم</w:t>
      </w:r>
      <w:r w:rsidR="00E0637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) گویا همه</w:t>
      </w:r>
      <w:r w:rsidR="00E0637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آنچه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ائمه اطهار در طول دویست و اندی سال داشتند در طول عمر </w:t>
      </w:r>
      <w:r w:rsidR="00E0637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بسیار با برکت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شصت</w:t>
      </w:r>
      <w:r w:rsidR="00E0637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اندی سال خویش،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نقش‌های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متفاوت </w:t>
      </w:r>
      <w:r w:rsidR="00E0637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به منصه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بروز و ظهور</w:t>
      </w:r>
      <w:r w:rsidR="00E0637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رساندند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علی </w:t>
      </w:r>
      <w:r w:rsidR="00E0637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E0637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مرد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نقش‌های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گوناگون</w:t>
      </w:r>
      <w:r w:rsidR="00E0637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برای تحکیم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پایه‌های</w:t>
      </w:r>
      <w:r w:rsidR="00E0637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اسلام </w:t>
      </w:r>
      <w:r w:rsidR="00E0637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متعالی بود.</w:t>
      </w:r>
    </w:p>
    <w:p w14:paraId="25A9EAE4" w14:textId="201EE08F" w:rsidR="00E06379" w:rsidRPr="000D024F" w:rsidRDefault="00E06379" w:rsidP="000D024F">
      <w:pPr>
        <w:pStyle w:val="3"/>
        <w:numPr>
          <w:ilvl w:val="0"/>
          <w:numId w:val="4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مورد اتفاق بودن ایشان در میان همه فرق اسلامی</w:t>
      </w:r>
    </w:p>
    <w:p w14:paraId="02A4EB53" w14:textId="1BF34BB2" w:rsidR="00E20D83" w:rsidRPr="000D024F" w:rsidRDefault="00E06379" w:rsidP="000D024F">
      <w:pPr>
        <w:pStyle w:val="ab"/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ویژگی دیگری که برای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مشهود است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می‌باشد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ایشان مورد اتفاق همه فرق اسلامی است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جز گروه منحرف و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کج‌اندیش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ناصبیان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که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اقلیت بسیار محدود بودند همه امت در برابر این شکوه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و عظمت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این جلال شخصیت متواضع هستند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به بزرگی و عظمت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معترف و مقر هستند که از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ویژگی‌های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ص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) است.</w:t>
      </w:r>
    </w:p>
    <w:p w14:paraId="0BE46F00" w14:textId="58523F3D" w:rsidR="00E06379" w:rsidRPr="000D024F" w:rsidRDefault="00E06379" w:rsidP="000D024F">
      <w:pPr>
        <w:pStyle w:val="3"/>
        <w:numPr>
          <w:ilvl w:val="0"/>
          <w:numId w:val="4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 xml:space="preserve">جاذبه و دافعه </w:t>
      </w:r>
      <w:r w:rsidR="00CA3758"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فوق‌العاده</w:t>
      </w: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 xml:space="preserve"> </w:t>
      </w:r>
      <w:r w:rsidR="00CA3758"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امیرالمؤمنین</w:t>
      </w:r>
      <w:r w:rsidR="00C665A7"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 xml:space="preserve"> </w:t>
      </w: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(</w:t>
      </w:r>
      <w:r w:rsidR="00CA3758"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علیه‌السلام</w:t>
      </w: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)</w:t>
      </w:r>
    </w:p>
    <w:p w14:paraId="55830E0B" w14:textId="3B4376EB" w:rsidR="00E20D83" w:rsidRPr="000D024F" w:rsidRDefault="00E20D83" w:rsidP="000D024F">
      <w:pPr>
        <w:pStyle w:val="ab"/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رحمت و رضوان خدا بر مرحوم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آیت‌الله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شهید مطهری که آن کتاب زیبا در جاذبه و دافعه علی </w:t>
      </w:r>
      <w:r w:rsidR="00E0637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E0637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نوشت و منتشر کرد. انسان کامل کسی است که هم دارای جاذبه است  هم دافعه و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در اوج این جاذبه و دافعه بود. این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وجود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شریف هم دوست</w:t>
      </w:r>
      <w:r w:rsidR="00E0637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فداکاری داشت که در دوستی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و حمایت</w:t>
      </w:r>
      <w:r w:rsidR="00E0637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آرمان‌های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علی تا جای پا ایستادند</w:t>
      </w:r>
      <w:r w:rsidR="00126B6E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26B6E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برای حمایت از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26B6E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126B6E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زبانشان را بریدند، سرشان را از بدن جدا کردند</w:t>
      </w:r>
      <w:r w:rsidR="00126B6E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هزار سختی به جان خریدند و در عین حال دشمنان ظالمی داشت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که به بدترین شیوه با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رفتار کردند. این رفتار ظالمانه با علی دافعه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را نشان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FBEB1ED" w14:textId="2B83DE5B" w:rsidR="00126B6E" w:rsidRPr="000D024F" w:rsidRDefault="00CA3758" w:rsidP="000D024F">
      <w:pPr>
        <w:pStyle w:val="3"/>
        <w:numPr>
          <w:ilvl w:val="0"/>
          <w:numId w:val="4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امیرالمؤمنین</w:t>
      </w:r>
      <w:r w:rsidR="00C665A7"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 xml:space="preserve"> </w:t>
      </w:r>
      <w:r w:rsidR="00126B6E"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(</w:t>
      </w: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علیه‌السلام</w:t>
      </w:r>
      <w:r w:rsidR="00126B6E"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) جامع اضداد</w:t>
      </w:r>
    </w:p>
    <w:p w14:paraId="71BC97E7" w14:textId="64174E15" w:rsidR="00E20D83" w:rsidRPr="000D024F" w:rsidRDefault="00E20D83" w:rsidP="000D024F">
      <w:pPr>
        <w:pStyle w:val="ab"/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انسان کامل هر چه قدر سعه وجودی او بیشتر شود اوصاف متضاد در او تجلی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قهر و مهر در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) در اوج بود</w:t>
      </w:r>
      <w:r w:rsidR="00126B6E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مجاهدت و خضوع و تواضع در اوج بود. انواع صفاتی که در دیگران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جدا جدا به کما</w:t>
      </w:r>
      <w:r w:rsidR="00126B6E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ل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می‌رسد</w:t>
      </w:r>
      <w:r w:rsidR="00126B6E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="00126B6E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این صفاتی که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به‌ظاهر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متضاد هم هست</w:t>
      </w:r>
      <w:r w:rsidR="00126B6E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ند در آن دریای جوشان و در آن جان بزرگ و بلند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26B6E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126B6E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جمع شده بود.</w:t>
      </w:r>
    </w:p>
    <w:p w14:paraId="6B1C6BB5" w14:textId="080E6F49" w:rsidR="00126B6E" w:rsidRPr="000D024F" w:rsidRDefault="00126B6E" w:rsidP="000D024F">
      <w:pPr>
        <w:pStyle w:val="3"/>
        <w:numPr>
          <w:ilvl w:val="0"/>
          <w:numId w:val="4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محور حق بودن امام علی (ع)</w:t>
      </w:r>
    </w:p>
    <w:p w14:paraId="3C5CE315" w14:textId="1FD2388D" w:rsidR="00E20D83" w:rsidRPr="000D024F" w:rsidRDefault="00CA3758" w:rsidP="000D024F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0D024F">
        <w:rPr>
          <w:rFonts w:ascii="IRBadr" w:eastAsiaTheme="minorHAnsi" w:hAnsi="IRBadr" w:cs="IRBadr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>(</w:t>
      </w:r>
      <w:r w:rsidRPr="000D024F">
        <w:rPr>
          <w:rFonts w:ascii="IRBadr" w:eastAsiaTheme="minorHAnsi" w:hAnsi="IRBadr" w:cs="IRBadr"/>
          <w:sz w:val="32"/>
          <w:szCs w:val="32"/>
          <w:rtl/>
        </w:rPr>
        <w:t>علیه‌السلام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) محور حق بود. این در کتاب فریقین </w:t>
      </w:r>
      <w:r w:rsidRPr="000D024F">
        <w:rPr>
          <w:rFonts w:ascii="IRBadr" w:eastAsiaTheme="minorHAnsi" w:hAnsi="IRBadr" w:cs="IRBadr"/>
          <w:sz w:val="32"/>
          <w:szCs w:val="32"/>
          <w:rtl/>
        </w:rPr>
        <w:t>آمده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است</w:t>
      </w:r>
      <w:r w:rsidR="00126B6E" w:rsidRPr="000D024F">
        <w:rPr>
          <w:rFonts w:ascii="IRBadr" w:eastAsiaTheme="minorHAnsi" w:hAnsi="IRBadr" w:cs="IRBadr"/>
          <w:sz w:val="32"/>
          <w:szCs w:val="32"/>
          <w:rtl/>
        </w:rPr>
        <w:t xml:space="preserve"> که حب  و شناخت علی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محو</w:t>
      </w:r>
      <w:r w:rsidR="00126B6E" w:rsidRPr="000D024F">
        <w:rPr>
          <w:rFonts w:ascii="IRBadr" w:eastAsiaTheme="minorHAnsi" w:hAnsi="IRBadr" w:cs="IRBadr"/>
          <w:sz w:val="32"/>
          <w:szCs w:val="32"/>
          <w:rtl/>
        </w:rPr>
        <w:t>ر حقانیت و بغض او محور بطلان و ض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>لالت است</w:t>
      </w:r>
      <w:r w:rsidR="00126B6E" w:rsidRPr="000D024F">
        <w:rPr>
          <w:rFonts w:ascii="IRBadr" w:eastAsiaTheme="minorHAnsi" w:hAnsi="IRBadr" w:cs="IRBadr"/>
          <w:sz w:val="32"/>
          <w:szCs w:val="32"/>
          <w:rtl/>
        </w:rPr>
        <w:t>.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تعابیری که در روایات ما </w:t>
      </w:r>
      <w:r w:rsidRPr="000D024F">
        <w:rPr>
          <w:rFonts w:ascii="IRBadr" w:eastAsiaTheme="minorHAnsi" w:hAnsi="IRBadr" w:cs="IRBadr"/>
          <w:sz w:val="32"/>
          <w:szCs w:val="32"/>
          <w:rtl/>
        </w:rPr>
        <w:t>آمده ا</w:t>
      </w:r>
      <w:r w:rsidR="00126B6E" w:rsidRPr="000D024F">
        <w:rPr>
          <w:rFonts w:ascii="IRBadr" w:eastAsiaTheme="minorHAnsi" w:hAnsi="IRBadr" w:cs="IRBadr"/>
          <w:sz w:val="32"/>
          <w:szCs w:val="32"/>
          <w:rtl/>
        </w:rPr>
        <w:t>ست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که</w:t>
      </w:r>
      <w:r w:rsidR="00126B6E" w:rsidRPr="000D024F">
        <w:rPr>
          <w:rFonts w:ascii="IRBadr" w:eastAsiaTheme="minorHAnsi" w:hAnsi="IRBadr" w:cs="IRBadr"/>
          <w:sz w:val="32"/>
          <w:szCs w:val="32"/>
          <w:rtl/>
        </w:rPr>
        <w:t>: «</w:t>
      </w:r>
      <w:r w:rsidR="00126B6E" w:rsidRPr="000D024F">
        <w:rPr>
          <w:rFonts w:ascii="IRBadr" w:hAnsi="IRBadr" w:cs="IRBadr"/>
          <w:sz w:val="32"/>
          <w:szCs w:val="32"/>
          <w:rtl/>
        </w:rPr>
        <w:t>عَلِيٌّ مَعَ الْحَقِّ وَ الْحَقُ‏ مَعَ‏ عَلِيٍ‏ يَدُورُ حَيْثُمَا دَار</w:t>
      </w:r>
      <w:r w:rsidR="00126B6E" w:rsidRPr="000D024F">
        <w:rPr>
          <w:rFonts w:ascii="IRBadr" w:eastAsiaTheme="minorHAnsi" w:hAnsi="IRBadr" w:cs="IRBadr"/>
          <w:sz w:val="32"/>
          <w:szCs w:val="32"/>
          <w:rtl/>
        </w:rPr>
        <w:t>»</w:t>
      </w:r>
      <w:r w:rsidR="00126B6E" w:rsidRPr="000D024F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6"/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از منابع گوناگون و فریقین نقل شده است</w:t>
      </w:r>
      <w:r w:rsidRPr="000D024F">
        <w:rPr>
          <w:rFonts w:ascii="IRBadr" w:eastAsiaTheme="minorHAnsi" w:hAnsi="IRBadr" w:cs="IRBadr"/>
          <w:sz w:val="32"/>
          <w:szCs w:val="32"/>
          <w:rtl/>
        </w:rPr>
        <w:t>. وقتی ما به شخصیت علی (علیه‌السلام)</w:t>
      </w:r>
      <w:r w:rsidR="00126B6E" w:rsidRPr="000D024F">
        <w:rPr>
          <w:rFonts w:ascii="IRBadr" w:eastAsiaTheme="minorHAnsi" w:hAnsi="IRBadr" w:cs="IRBadr"/>
          <w:sz w:val="32"/>
          <w:szCs w:val="32"/>
          <w:rtl/>
        </w:rPr>
        <w:t xml:space="preserve"> بپردازیم 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عقول مبهوت </w:t>
      </w:r>
      <w:r w:rsidR="00613749" w:rsidRPr="000D024F">
        <w:rPr>
          <w:rFonts w:ascii="IRBadr" w:eastAsiaTheme="minorHAnsi" w:hAnsi="IRBadr" w:cs="IRBadr"/>
          <w:sz w:val="32"/>
          <w:szCs w:val="32"/>
          <w:rtl/>
        </w:rPr>
        <w:t>می‌شود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و </w:t>
      </w:r>
      <w:r w:rsidRPr="000D024F">
        <w:rPr>
          <w:rFonts w:ascii="IRBadr" w:eastAsiaTheme="minorHAnsi" w:hAnsi="IRBadr" w:cs="IRBadr"/>
          <w:sz w:val="32"/>
          <w:szCs w:val="32"/>
          <w:rtl/>
        </w:rPr>
        <w:t>انسان‌ها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در برابر این عظمت احساس کوچکی </w:t>
      </w:r>
      <w:r w:rsidRPr="000D024F">
        <w:rPr>
          <w:rFonts w:ascii="IRBadr" w:eastAsiaTheme="minorHAnsi" w:hAnsi="IRBadr" w:cs="IRBadr"/>
          <w:sz w:val="32"/>
          <w:szCs w:val="32"/>
          <w:rtl/>
        </w:rPr>
        <w:t>می‌کنند</w:t>
      </w:r>
      <w:r w:rsidR="00126B6E" w:rsidRPr="000D024F">
        <w:rPr>
          <w:rFonts w:ascii="IRBadr" w:eastAsiaTheme="minorHAnsi" w:hAnsi="IRBadr" w:cs="IRBadr"/>
          <w:sz w:val="32"/>
          <w:szCs w:val="32"/>
          <w:rtl/>
        </w:rPr>
        <w:t>.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او آن قله بزرگی است</w:t>
      </w:r>
      <w:r w:rsidR="00126B6E" w:rsidRPr="000D024F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>که فرمودند</w:t>
      </w:r>
      <w:r w:rsidR="00126B6E" w:rsidRPr="000D024F">
        <w:rPr>
          <w:rFonts w:ascii="IRBadr" w:eastAsiaTheme="minorHAnsi" w:hAnsi="IRBadr" w:cs="IRBadr"/>
          <w:sz w:val="32"/>
          <w:szCs w:val="32"/>
          <w:rtl/>
        </w:rPr>
        <w:t>: «</w:t>
      </w:r>
      <w:r w:rsidR="00126B6E" w:rsidRPr="000D024F">
        <w:rPr>
          <w:rFonts w:ascii="IRBadr" w:hAnsi="IRBadr" w:cs="IRBadr"/>
          <w:sz w:val="32"/>
          <w:szCs w:val="32"/>
          <w:rtl/>
        </w:rPr>
        <w:t>يَنْحَدِرُ عَنِّي السَّيْلُ وَ لَا يَرْقَى إِلَيَّ الطَّيْر</w:t>
      </w:r>
      <w:r w:rsidR="00126B6E" w:rsidRPr="000D024F">
        <w:rPr>
          <w:rFonts w:ascii="IRBadr" w:eastAsiaTheme="minorHAnsi" w:hAnsi="IRBadr" w:cs="IRBadr"/>
          <w:sz w:val="32"/>
          <w:szCs w:val="32"/>
          <w:rtl/>
        </w:rPr>
        <w:t>»</w:t>
      </w:r>
      <w:r w:rsidR="00126B6E" w:rsidRPr="000D024F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7"/>
      </w:r>
      <w:r w:rsidR="00771F99" w:rsidRPr="000D024F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من آن قله بلند بسر به آسمان </w:t>
      </w:r>
      <w:r w:rsidRPr="000D024F">
        <w:rPr>
          <w:rFonts w:ascii="IRBadr" w:eastAsiaTheme="minorHAnsi" w:hAnsi="IRBadr" w:cs="IRBadr"/>
          <w:sz w:val="32"/>
          <w:szCs w:val="32"/>
          <w:rtl/>
        </w:rPr>
        <w:t>کشیده‌ام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که اولین جایگاهی که باران رحمت  و حکمت به آنجا </w:t>
      </w:r>
      <w:r w:rsidRPr="000D024F">
        <w:rPr>
          <w:rFonts w:ascii="IRBadr" w:eastAsiaTheme="minorHAnsi" w:hAnsi="IRBadr" w:cs="IRBadr"/>
          <w:sz w:val="32"/>
          <w:szCs w:val="32"/>
          <w:rtl/>
        </w:rPr>
        <w:t>می‌بارد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وجود من است و از وجود من به دامنه بشریت</w:t>
      </w:r>
      <w:r w:rsidR="00771F99" w:rsidRPr="000D024F">
        <w:rPr>
          <w:rFonts w:ascii="IRBadr" w:eastAsiaTheme="minorHAnsi" w:hAnsi="IRBadr" w:cs="IRBadr"/>
          <w:sz w:val="32"/>
          <w:szCs w:val="32"/>
          <w:rtl/>
        </w:rPr>
        <w:t xml:space="preserve"> علم و فیض جریان پیدا </w:t>
      </w:r>
      <w:r w:rsidRPr="000D024F">
        <w:rPr>
          <w:rFonts w:ascii="IRBadr" w:eastAsiaTheme="minorHAnsi" w:hAnsi="IRBadr" w:cs="IRBadr"/>
          <w:sz w:val="32"/>
          <w:szCs w:val="32"/>
          <w:rtl/>
        </w:rPr>
        <w:t>می‌کند</w:t>
      </w:r>
      <w:r w:rsidR="00771F99" w:rsidRPr="000D024F">
        <w:rPr>
          <w:rFonts w:ascii="IRBadr" w:eastAsiaTheme="minorHAnsi" w:hAnsi="IRBadr" w:cs="IRBadr"/>
          <w:sz w:val="32"/>
          <w:szCs w:val="32"/>
          <w:rtl/>
        </w:rPr>
        <w:t>.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در اوصاف و فضایل علی زیاد </w:t>
      </w:r>
      <w:r w:rsidRPr="000D024F">
        <w:rPr>
          <w:rFonts w:ascii="IRBadr" w:eastAsiaTheme="minorHAnsi" w:hAnsi="IRBadr" w:cs="IRBadr"/>
          <w:sz w:val="32"/>
          <w:szCs w:val="32"/>
          <w:rtl/>
        </w:rPr>
        <w:t>شنیده‌ایم</w:t>
      </w:r>
      <w:r w:rsidR="00771F99" w:rsidRPr="000D024F">
        <w:rPr>
          <w:rFonts w:ascii="IRBadr" w:eastAsiaTheme="minorHAnsi" w:hAnsi="IRBadr" w:cs="IRBadr"/>
          <w:sz w:val="32"/>
          <w:szCs w:val="32"/>
          <w:rtl/>
        </w:rPr>
        <w:t>.</w:t>
      </w:r>
    </w:p>
    <w:p w14:paraId="52807EDC" w14:textId="3EBF8347" w:rsidR="00771F99" w:rsidRPr="000D024F" w:rsidRDefault="00771F99" w:rsidP="000D024F">
      <w:pPr>
        <w:pStyle w:val="3"/>
        <w:numPr>
          <w:ilvl w:val="0"/>
          <w:numId w:val="4"/>
        </w:numPr>
        <w:rPr>
          <w:rFonts w:ascii="IRBadr" w:hAnsi="IRBadr" w:cs="IRBadr"/>
          <w:b/>
          <w:bCs/>
          <w:color w:val="2E74B5" w:themeColor="accent1" w:themeShade="BF"/>
          <w:sz w:val="38"/>
          <w:szCs w:val="38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lastRenderedPageBreak/>
        <w:t>علم سرشار علی (ع)</w:t>
      </w:r>
    </w:p>
    <w:p w14:paraId="268F9CC8" w14:textId="0A31B762" w:rsidR="00E20D83" w:rsidRPr="000D024F" w:rsidRDefault="00CA3758" w:rsidP="000D024F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0D024F">
        <w:rPr>
          <w:rFonts w:ascii="IRBadr" w:eastAsiaTheme="minorHAnsi" w:hAnsi="IRBadr" w:cs="IRBadr"/>
          <w:sz w:val="32"/>
          <w:szCs w:val="32"/>
          <w:rtl/>
        </w:rPr>
        <w:t>حضرت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sz w:val="32"/>
          <w:szCs w:val="32"/>
          <w:rtl/>
        </w:rPr>
        <w:t>می‌فرماید</w:t>
      </w:r>
      <w:r w:rsidR="006D5BA7" w:rsidRPr="000D024F">
        <w:rPr>
          <w:rFonts w:ascii="IRBadr" w:eastAsiaTheme="minorHAnsi" w:hAnsi="IRBadr" w:cs="IRBadr"/>
          <w:sz w:val="32"/>
          <w:szCs w:val="32"/>
          <w:rtl/>
        </w:rPr>
        <w:t>: «</w:t>
      </w:r>
      <w:r w:rsidR="006D5BA7" w:rsidRPr="000D024F">
        <w:rPr>
          <w:rFonts w:ascii="IRBadr" w:hAnsi="IRBadr" w:cs="IRBadr"/>
          <w:sz w:val="32"/>
          <w:szCs w:val="32"/>
          <w:rtl/>
        </w:rPr>
        <w:t>انْدَمَجْتُ عَلَى مَكْنُونِ عِلْمٍ لَوْ بُحْتُ بِهِ لَاضْطَرَبْتُمْ‏ اضْطِرَابَ الْأَرْشِيَةِ فِي الطَّوِيِّ الْبَعِيدَة</w:t>
      </w:r>
      <w:r w:rsidR="006D5BA7" w:rsidRPr="000D024F">
        <w:rPr>
          <w:rFonts w:ascii="IRBadr" w:eastAsiaTheme="minorHAnsi" w:hAnsi="IRBadr" w:cs="IRBadr"/>
          <w:sz w:val="32"/>
          <w:szCs w:val="32"/>
          <w:rtl/>
        </w:rPr>
        <w:t>»</w:t>
      </w:r>
      <w:r w:rsidR="006D5BA7" w:rsidRPr="000D024F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8"/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علمی و دانشی در سینه علی است که</w:t>
      </w:r>
      <w:r w:rsidR="00771F99" w:rsidRPr="000D024F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>اگر آن را برا</w:t>
      </w:r>
      <w:r w:rsidR="00771F99" w:rsidRPr="000D024F">
        <w:rPr>
          <w:rFonts w:ascii="IRBadr" w:eastAsiaTheme="minorHAnsi" w:hAnsi="IRBadr" w:cs="IRBadr"/>
          <w:sz w:val="32"/>
          <w:szCs w:val="32"/>
          <w:rtl/>
        </w:rPr>
        <w:t>ی شما تبیین کنم مانند آن ریسمان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متصل به دلوی</w:t>
      </w:r>
      <w:r w:rsidR="00771F99" w:rsidRPr="000D024F">
        <w:rPr>
          <w:rFonts w:ascii="IRBadr" w:eastAsiaTheme="minorHAnsi" w:hAnsi="IRBadr" w:cs="IRBadr"/>
          <w:sz w:val="32"/>
          <w:szCs w:val="32"/>
          <w:rtl/>
        </w:rPr>
        <w:t xml:space="preserve"> خواهید بود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که در چاه عمیقی افکنده شود</w:t>
      </w:r>
      <w:r w:rsidR="00771F99" w:rsidRPr="000D024F">
        <w:rPr>
          <w:rFonts w:ascii="IRBadr" w:eastAsiaTheme="minorHAnsi" w:hAnsi="IRBadr" w:cs="IRBadr"/>
          <w:sz w:val="32"/>
          <w:szCs w:val="32"/>
          <w:rtl/>
        </w:rPr>
        <w:t>،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چطور این ریسمان </w:t>
      </w:r>
      <w:r w:rsidRPr="000D024F">
        <w:rPr>
          <w:rFonts w:ascii="IRBadr" w:eastAsiaTheme="minorHAnsi" w:hAnsi="IRBadr" w:cs="IRBadr"/>
          <w:sz w:val="32"/>
          <w:szCs w:val="32"/>
          <w:rtl/>
        </w:rPr>
        <w:t>می‌لرزد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اگر شما با</w:t>
      </w:r>
      <w:r w:rsidRPr="000D024F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علم علی آشنا شوید به خود </w:t>
      </w:r>
      <w:r w:rsidRPr="000D024F">
        <w:rPr>
          <w:rFonts w:ascii="IRBadr" w:eastAsiaTheme="minorHAnsi" w:hAnsi="IRBadr" w:cs="IRBadr"/>
          <w:sz w:val="32"/>
          <w:szCs w:val="32"/>
          <w:rtl/>
        </w:rPr>
        <w:t>می‌پیچید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و </w:t>
      </w:r>
      <w:r w:rsidRPr="000D024F">
        <w:rPr>
          <w:rFonts w:ascii="IRBadr" w:eastAsiaTheme="minorHAnsi" w:hAnsi="IRBadr" w:cs="IRBadr"/>
          <w:sz w:val="32"/>
          <w:szCs w:val="32"/>
          <w:rtl/>
        </w:rPr>
        <w:t>می‌لرزید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. </w:t>
      </w:r>
      <w:r w:rsidRPr="000D024F">
        <w:rPr>
          <w:rFonts w:ascii="IRBadr" w:eastAsiaTheme="minorHAnsi" w:hAnsi="IRBadr" w:cs="IRBadr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>(</w:t>
      </w:r>
      <w:r w:rsidRPr="000D024F">
        <w:rPr>
          <w:rFonts w:ascii="IRBadr" w:eastAsiaTheme="minorHAnsi" w:hAnsi="IRBadr" w:cs="IRBadr"/>
          <w:sz w:val="32"/>
          <w:szCs w:val="32"/>
          <w:rtl/>
        </w:rPr>
        <w:t>علیه‌السلام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) در میان </w:t>
      </w:r>
      <w:r w:rsidRPr="000D024F">
        <w:rPr>
          <w:rFonts w:ascii="IRBadr" w:eastAsiaTheme="minorHAnsi" w:hAnsi="IRBadr" w:cs="IRBadr"/>
          <w:sz w:val="32"/>
          <w:szCs w:val="32"/>
          <w:rtl/>
        </w:rPr>
        <w:t>اصحاب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مثل معقول در قیاس با محسوس است. دانش و علم وی چنان </w:t>
      </w:r>
      <w:r w:rsidRPr="000D024F">
        <w:rPr>
          <w:rFonts w:ascii="IRBadr" w:eastAsiaTheme="minorHAnsi" w:hAnsi="IRBadr" w:cs="IRBadr"/>
          <w:sz w:val="32"/>
          <w:szCs w:val="32"/>
          <w:rtl/>
        </w:rPr>
        <w:t>بود که</w:t>
      </w:r>
      <w:r w:rsidR="006D5BA7" w:rsidRPr="000D024F">
        <w:rPr>
          <w:rFonts w:ascii="IRBadr" w:eastAsiaTheme="minorHAnsi" w:hAnsi="IRBadr" w:cs="IRBadr"/>
          <w:sz w:val="32"/>
          <w:szCs w:val="32"/>
          <w:rtl/>
        </w:rPr>
        <w:t xml:space="preserve"> باب مدینه علم پیامبر به شما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>ر آمد</w:t>
      </w:r>
      <w:r w:rsidR="006D5BA7" w:rsidRPr="000D024F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9"/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و نمونه و میراث این علم بخشی </w:t>
      </w:r>
      <w:r w:rsidRPr="000D024F">
        <w:rPr>
          <w:rFonts w:ascii="IRBadr" w:eastAsiaTheme="minorHAnsi" w:hAnsi="IRBadr" w:cs="IRBadr"/>
          <w:sz w:val="32"/>
          <w:szCs w:val="32"/>
          <w:rtl/>
        </w:rPr>
        <w:t>از آن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چیزی است که در </w:t>
      </w:r>
      <w:r w:rsidRPr="000D024F">
        <w:rPr>
          <w:rFonts w:ascii="IRBadr" w:eastAsiaTheme="minorHAnsi" w:hAnsi="IRBadr" w:cs="IRBadr"/>
          <w:sz w:val="32"/>
          <w:szCs w:val="32"/>
          <w:rtl/>
        </w:rPr>
        <w:t>نهج‌البلاغه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 و آثار باقیمانده از </w:t>
      </w:r>
      <w:r w:rsidRPr="000D024F">
        <w:rPr>
          <w:rFonts w:ascii="IRBadr" w:eastAsiaTheme="minorHAnsi" w:hAnsi="IRBadr" w:cs="IRBadr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>(</w:t>
      </w:r>
      <w:r w:rsidRPr="000D024F">
        <w:rPr>
          <w:rFonts w:ascii="IRBadr" w:eastAsiaTheme="minorHAnsi" w:hAnsi="IRBadr" w:cs="IRBadr"/>
          <w:sz w:val="32"/>
          <w:szCs w:val="32"/>
          <w:rtl/>
        </w:rPr>
        <w:t>علیه‌السلام</w:t>
      </w:r>
      <w:r w:rsidR="00E20D83" w:rsidRPr="000D024F">
        <w:rPr>
          <w:rFonts w:ascii="IRBadr" w:eastAsiaTheme="minorHAnsi" w:hAnsi="IRBadr" w:cs="IRBadr"/>
          <w:sz w:val="32"/>
          <w:szCs w:val="32"/>
          <w:rtl/>
        </w:rPr>
        <w:t xml:space="preserve">) </w:t>
      </w:r>
      <w:r w:rsidRPr="000D024F">
        <w:rPr>
          <w:rFonts w:ascii="IRBadr" w:eastAsiaTheme="minorHAnsi" w:hAnsi="IRBadr" w:cs="IRBadr"/>
          <w:sz w:val="32"/>
          <w:szCs w:val="32"/>
          <w:rtl/>
        </w:rPr>
        <w:t>می‌بینیم</w:t>
      </w:r>
      <w:r w:rsidR="006D5BA7" w:rsidRPr="000D024F">
        <w:rPr>
          <w:rFonts w:ascii="IRBadr" w:eastAsiaTheme="minorHAnsi" w:hAnsi="IRBadr" w:cs="IRBadr"/>
          <w:sz w:val="32"/>
          <w:szCs w:val="32"/>
          <w:rtl/>
        </w:rPr>
        <w:t>.</w:t>
      </w:r>
    </w:p>
    <w:p w14:paraId="6E7E7CD8" w14:textId="549B1929" w:rsidR="006D5BA7" w:rsidRPr="000D024F" w:rsidRDefault="006D5BA7" w:rsidP="000D024F">
      <w:pPr>
        <w:pStyle w:val="3"/>
        <w:numPr>
          <w:ilvl w:val="0"/>
          <w:numId w:val="4"/>
        </w:numPr>
        <w:rPr>
          <w:rFonts w:ascii="IRBadr" w:eastAsia="Times New Roman" w:hAnsi="IRBadr" w:cs="IRBadr"/>
          <w:b/>
          <w:bCs/>
          <w:color w:val="2E74B5" w:themeColor="accent1" w:themeShade="BF"/>
          <w:sz w:val="38"/>
          <w:szCs w:val="38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زهد و پارسایی علی (ع)</w:t>
      </w:r>
    </w:p>
    <w:p w14:paraId="058862A8" w14:textId="71122BF5" w:rsidR="006D5BA7" w:rsidRPr="000D024F" w:rsidRDefault="00E20D83" w:rsidP="000D024F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زهد و پارسایی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زبانزد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</w:t>
      </w:r>
      <w:r w:rsidR="006D5B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هیچ کس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نمی‌توانست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زهد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بی‌نظیر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آن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چشم‌پوشی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مطامع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دنیا را</w:t>
      </w:r>
      <w:r w:rsidR="006D5B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درباره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) مورد انکار قرار دهد.</w:t>
      </w:r>
      <w:r w:rsidR="006D5BA7" w:rsidRPr="000D024F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10"/>
      </w:r>
    </w:p>
    <w:p w14:paraId="5C3D87FE" w14:textId="46362CDC" w:rsidR="006D5BA7" w:rsidRPr="000D024F" w:rsidRDefault="006D5BA7" w:rsidP="000D024F">
      <w:pPr>
        <w:pStyle w:val="3"/>
        <w:numPr>
          <w:ilvl w:val="0"/>
          <w:numId w:val="4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lastRenderedPageBreak/>
        <w:t xml:space="preserve">ایثار و </w:t>
      </w:r>
      <w:r w:rsidR="00CA3758"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فداکاری</w:t>
      </w: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علی (ع)</w:t>
      </w:r>
    </w:p>
    <w:p w14:paraId="3F97079F" w14:textId="23A327BB" w:rsidR="00E20D83" w:rsidRPr="000D024F" w:rsidRDefault="00E20D83" w:rsidP="000D024F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ایثار و فداکاری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F69D5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BF69D5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تا آنجا است که بجای پیامبر در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بحرانی‌ترین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شرایط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می‌خوابد</w:t>
      </w:r>
      <w:r w:rsidR="00BF69D5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سختی‌ها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به جان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می‌خرد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در همه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شرایط پایداری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ابتغاء مرضات الله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6D5B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جان خود را تقدیم خدا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BF69D5" w:rsidRPr="000D024F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11"/>
      </w:r>
    </w:p>
    <w:p w14:paraId="200C2B44" w14:textId="7ED3BBAB" w:rsidR="006D5BA7" w:rsidRPr="000D024F" w:rsidRDefault="006D5BA7" w:rsidP="000D024F">
      <w:pPr>
        <w:pStyle w:val="3"/>
        <w:numPr>
          <w:ilvl w:val="0"/>
          <w:numId w:val="4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شجاعت</w:t>
      </w:r>
      <w:r w:rsidR="00706277">
        <w:rPr>
          <w:rFonts w:ascii="IRBadr" w:eastAsiaTheme="minorHAnsi" w:hAnsi="IRBadr" w:cs="IRBadr" w:hint="cs"/>
          <w:b/>
          <w:bCs/>
          <w:color w:val="2E74B5" w:themeColor="accent1" w:themeShade="BF"/>
          <w:sz w:val="38"/>
          <w:szCs w:val="38"/>
          <w:rtl/>
        </w:rPr>
        <w:t xml:space="preserve"> </w:t>
      </w:r>
      <w:r w:rsidR="00706277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مثال‌زدن</w:t>
      </w:r>
      <w:r w:rsidR="00706277">
        <w:rPr>
          <w:rFonts w:ascii="IRBadr" w:eastAsiaTheme="minorHAnsi" w:hAnsi="IRBadr" w:cs="IRBadr" w:hint="cs"/>
          <w:b/>
          <w:bCs/>
          <w:color w:val="2E74B5" w:themeColor="accent1" w:themeShade="BF"/>
          <w:sz w:val="38"/>
          <w:szCs w:val="38"/>
          <w:rtl/>
        </w:rPr>
        <w:t>ی</w:t>
      </w: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علی (ع)</w:t>
      </w:r>
    </w:p>
    <w:p w14:paraId="0DE494A4" w14:textId="5BA0D0F6" w:rsidR="00E20D83" w:rsidRPr="000D024F" w:rsidRDefault="00E20D83" w:rsidP="000D024F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شجاعت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F69D5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BF69D5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شجاعت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بی‌بدیلی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مطلقاً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هیچ جنگ و رزمی پشت به دشمن نکرد و همواره پیشگام بود و در اکثر 80 جنگ و غزوه</w:t>
      </w:r>
      <w:r w:rsidR="00BF69D5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F69D5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BF69D5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="006D5B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پیشاهنگ و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پیش‌قراول</w:t>
      </w:r>
      <w:r w:rsidR="006D5B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بود.</w:t>
      </w:r>
    </w:p>
    <w:p w14:paraId="15270F41" w14:textId="4D336CB2" w:rsidR="006D5BA7" w:rsidRPr="000D024F" w:rsidRDefault="006D5BA7" w:rsidP="000D024F">
      <w:pPr>
        <w:pStyle w:val="3"/>
        <w:numPr>
          <w:ilvl w:val="0"/>
          <w:numId w:val="4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مهر و محبت علی (ع)</w:t>
      </w:r>
    </w:p>
    <w:p w14:paraId="1680E285" w14:textId="59EB56B3" w:rsidR="00E20D83" w:rsidRPr="000D024F" w:rsidRDefault="00BF69D5" w:rsidP="000D024F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مهر و محبت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چنان بود که بارها افراد آرزو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می‌کردند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ما م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ثل یتیمان و نیازمندان بودیم.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می‌دیدند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) چطور در برابر یتیمان و نیازمندان زانو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می‌زند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به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مهر و محبت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می‌ورزد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. این مهر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محبت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بی‌پایان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علیه‌السلام)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شفقت او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خیمه‌ای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 که بر سر همگان و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نیازمندان سایه افکنده بود.</w:t>
      </w:r>
    </w:p>
    <w:p w14:paraId="697EBABE" w14:textId="3F318879" w:rsidR="006D5BA7" w:rsidRPr="000D024F" w:rsidRDefault="006D5BA7" w:rsidP="000D024F">
      <w:pPr>
        <w:pStyle w:val="3"/>
        <w:numPr>
          <w:ilvl w:val="0"/>
          <w:numId w:val="4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عبادت</w:t>
      </w:r>
      <w:r w:rsidR="00706277">
        <w:rPr>
          <w:rFonts w:ascii="IRBadr" w:eastAsiaTheme="minorHAnsi" w:hAnsi="IRBadr" w:cs="IRBadr" w:hint="cs"/>
          <w:b/>
          <w:bCs/>
          <w:color w:val="2E74B5" w:themeColor="accent1" w:themeShade="BF"/>
          <w:sz w:val="38"/>
          <w:szCs w:val="38"/>
          <w:rtl/>
        </w:rPr>
        <w:t xml:space="preserve"> خالصانه</w:t>
      </w: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علی (ع)</w:t>
      </w:r>
    </w:p>
    <w:p w14:paraId="3DCEEE3B" w14:textId="24635259" w:rsidR="00E20D83" w:rsidRPr="000D024F" w:rsidRDefault="00E20D83" w:rsidP="000D024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چه بگوییم از عبادت</w:t>
      </w:r>
      <w:r w:rsidR="00BF69D5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F69D5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BF69D5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در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یک‌شب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هزار رکعت نماز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می‌خواند</w:t>
      </w:r>
      <w:r w:rsidR="00BF69D5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. آن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رزم</w:t>
      </w:r>
      <w:r w:rsidR="00BF69D5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ده شجاع و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آن‌که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طول روز هزار مشکل و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دردسر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 </w:t>
      </w:r>
      <w:r w:rsidR="00BF69D5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 در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نیمه‌شب</w:t>
      </w:r>
      <w:r w:rsidR="00BF69D5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 عبادت است و حمزه ضبائی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مجلس معاویه</w:t>
      </w:r>
      <w:r w:rsidR="00BF69D5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گفت که دیدم علی چگونه</w:t>
      </w:r>
      <w:r w:rsidR="00BF69D5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نیمه‌های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شب </w:t>
      </w:r>
      <w:r w:rsidR="00BF69D5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محراب عبادت و بندگی خدا مثل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مارگزیده</w:t>
      </w:r>
      <w:r w:rsidR="00BF69D5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خود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می‌پیچید</w:t>
      </w:r>
      <w:r w:rsidR="00BF69D5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BF69D5" w:rsidRPr="000D024F">
        <w:rPr>
          <w:rStyle w:val="a7"/>
          <w:rFonts w:ascii="IRBadr" w:eastAsiaTheme="minorHAnsi" w:hAnsi="IRBadr" w:cs="IRBadr"/>
          <w:color w:val="auto"/>
          <w:sz w:val="32"/>
          <w:szCs w:val="32"/>
        </w:rPr>
        <w:footnoteReference w:id="12"/>
      </w:r>
    </w:p>
    <w:p w14:paraId="469613CB" w14:textId="4E137331" w:rsidR="006D5BA7" w:rsidRPr="000D024F" w:rsidRDefault="006D5BA7" w:rsidP="000D024F">
      <w:pPr>
        <w:pStyle w:val="3"/>
        <w:numPr>
          <w:ilvl w:val="0"/>
          <w:numId w:val="4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lastRenderedPageBreak/>
        <w:t>عدالت علی (ع)</w:t>
      </w:r>
    </w:p>
    <w:p w14:paraId="06821BBB" w14:textId="19A1B382" w:rsidR="00E20D83" w:rsidRPr="000D024F" w:rsidRDefault="00E20D83" w:rsidP="000D024F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عدالت علی تا آنجا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بود که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60BAD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(قتل لشدة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عدله</w:t>
      </w:r>
      <w:r w:rsidR="00960BAD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) ش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960BAD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60BAD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960BAD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عدل مجسم بود</w:t>
      </w:r>
      <w:r w:rsidR="00960BAD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همه عدالت در وجود این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وجود نازنین بود و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عدالت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بی‌نظیر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 در طول زندگی و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دوره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پنج‌ساله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حکومت ظاهری خود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ضربه‌ها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دید.</w:t>
      </w:r>
    </w:p>
    <w:p w14:paraId="486E8543" w14:textId="2E7E81FC" w:rsidR="006D5BA7" w:rsidRPr="000D024F" w:rsidRDefault="006D5BA7" w:rsidP="000D024F">
      <w:pPr>
        <w:pStyle w:val="3"/>
        <w:numPr>
          <w:ilvl w:val="0"/>
          <w:numId w:val="4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مدیریت</w:t>
      </w:r>
      <w:r w:rsidR="00706277">
        <w:rPr>
          <w:rFonts w:ascii="IRBadr" w:eastAsiaTheme="minorHAnsi" w:hAnsi="IRBadr" w:cs="IRBadr" w:hint="cs"/>
          <w:b/>
          <w:bCs/>
          <w:color w:val="2E74B5" w:themeColor="accent1" w:themeShade="BF"/>
          <w:sz w:val="38"/>
          <w:szCs w:val="38"/>
          <w:rtl/>
        </w:rPr>
        <w:t xml:space="preserve"> والای</w:t>
      </w: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علی (ع)</w:t>
      </w:r>
    </w:p>
    <w:p w14:paraId="52FB3B3F" w14:textId="7D3877D0" w:rsidR="00E20D83" w:rsidRPr="000D024F" w:rsidRDefault="00960BAD" w:rsidP="000D024F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آیا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شما پنج سال حکومت را در تاریخ سراغ دارید که در جبهه برخو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د و رزم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سه جنگ بزرگ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خانمان‌سوز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در برابر منافقان و فتنه گران مدیر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 کرد و از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هیچ‌چیزی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نهراسید و فتنه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گران را خاموش کرد و در طول این پنج سال طبق بعض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نقل‌ها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کوفه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نیازمندی نبود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همه نیازهای مردم در سایه حکومت کوتاه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شده بود.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عهد مالک اشتر با آن همه معارف والای در آن، یک تئوری جامع حکومت و ولایت را تبیین کرد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باترین تئوری حکومت اسلامی و ولا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یت الهی در کلمات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) ترسیم شد.</w:t>
      </w:r>
    </w:p>
    <w:p w14:paraId="0B1CCCE9" w14:textId="2B5CBFBE" w:rsidR="006D5BA7" w:rsidRPr="000D024F" w:rsidRDefault="006D5BA7" w:rsidP="000D024F">
      <w:pPr>
        <w:pStyle w:val="3"/>
        <w:numPr>
          <w:ilvl w:val="0"/>
          <w:numId w:val="4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تربیت فرزندان توسط علی (ع)</w:t>
      </w:r>
    </w:p>
    <w:p w14:paraId="6AEDC522" w14:textId="65814A8A" w:rsidR="00E20D83" w:rsidRPr="000D024F" w:rsidRDefault="00CA3758" w:rsidP="000D024F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خانه‌داری</w:t>
      </w:r>
      <w:r w:rsidR="00FC6F00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تربیت فرزندان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C6F00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FC6F00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چنان بود که آن </w:t>
      </w:r>
      <w:r w:rsidR="0061374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فرزندان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این خانه بزرگ </w:t>
      </w:r>
      <w:r w:rsidR="0061374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برخاستند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EB095EC" w14:textId="2173CDFC" w:rsidR="00FC6F00" w:rsidRPr="000D024F" w:rsidRDefault="00FC6F00" w:rsidP="000D024F">
      <w:pPr>
        <w:pStyle w:val="3"/>
        <w:numPr>
          <w:ilvl w:val="0"/>
          <w:numId w:val="4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میراث علی (ع)</w:t>
      </w:r>
    </w:p>
    <w:p w14:paraId="17746038" w14:textId="409D3DA9" w:rsidR="00E20D83" w:rsidRPr="000D024F" w:rsidRDefault="00613749" w:rsidP="000D024F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اشاره‌ای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ارکانی که مربوط به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است . حدود 12 هزار حدیث در مسند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جمع‌آوری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شده است</w:t>
      </w:r>
      <w:r w:rsidR="00FC6F00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بیش از 500 خطبه در</w:t>
      </w:r>
      <w:r w:rsidR="00FC6F00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کتاب‌های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نهج‌البلاغه</w:t>
      </w:r>
      <w:r w:rsidR="00FC6F00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مستدرک‌های</w:t>
      </w:r>
      <w:r w:rsidR="00FC6F00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نهج‌البلاغه</w:t>
      </w:r>
      <w:r w:rsidR="00FC6F00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جمع‌آوری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شده است</w:t>
      </w:r>
      <w:r w:rsidR="00FC6F00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بیش از </w:t>
      </w:r>
      <w:r w:rsidR="00FC6F00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500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دعا و ذکر از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C6F00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FC6F00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) نقل شده ا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ست و قریب 80 آیه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به‌طور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مستقیم درباره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) نازل شده</w:t>
      </w:r>
      <w:r w:rsidR="00FC6F00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است</w:t>
      </w:r>
      <w:r w:rsidR="00FC6F00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بیش از هزار  صحابی باری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 نقل شده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است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بخشی از </w:t>
      </w:r>
      <w:r w:rsidR="00FC6F00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میراث بزرگ 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C665A7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CA3758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="00FC6F00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است که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کتاب‌ها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جمع‌آوری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شده</w:t>
      </w:r>
      <w:r w:rsidR="00FC6F00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0D83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است.</w:t>
      </w:r>
    </w:p>
    <w:p w14:paraId="669C03E2" w14:textId="4DEBD860" w:rsidR="00E20D83" w:rsidRPr="000D024F" w:rsidRDefault="00E20D83" w:rsidP="000D024F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خدایا ما را از عارفان </w:t>
      </w:r>
      <w:r w:rsidR="0061374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به‌حق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علی و محبان راستین این پیشوای بزرگ عادل قرار بده. اموات </w:t>
      </w:r>
      <w:r w:rsidR="0061374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و درگذشتگان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را ببخش و بیامرز.</w:t>
      </w:r>
    </w:p>
    <w:p w14:paraId="0A4DD025" w14:textId="77777777" w:rsidR="00FC6F00" w:rsidRPr="000D024F" w:rsidRDefault="00E20D83" w:rsidP="000D024F">
      <w:pPr>
        <w:spacing w:line="276" w:lineRule="auto"/>
        <w:rPr>
          <w:rFonts w:ascii="IRBadr" w:hAnsi="IRBadr" w:cs="IRBadr"/>
          <w:bCs/>
          <w:color w:val="auto"/>
          <w:sz w:val="32"/>
          <w:szCs w:val="32"/>
          <w:rtl/>
          <w:lang w:bidi="ar-SA"/>
        </w:rPr>
      </w:pPr>
      <w:r w:rsidRPr="000D024F">
        <w:rPr>
          <w:rFonts w:ascii="IRBadr" w:hAnsi="IRBadr" w:cs="IRBadr"/>
          <w:b/>
          <w:bCs/>
          <w:color w:val="auto"/>
          <w:sz w:val="32"/>
          <w:szCs w:val="32"/>
          <w:rtl/>
        </w:rPr>
        <w:lastRenderedPageBreak/>
        <w:t>بسم‌الله الرَّحْمَنِ الرَّحِيمِ إِنَّا أَعْطَينَاكَ الْكَوْثَرَ فَصَلِّ لِرَبِّكَ وَانْحَرْ إِنَّ شَانِئَكَ هُوَ الْأَبْتَرُ</w:t>
      </w:r>
      <w:r w:rsidRPr="000D024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3"/>
      </w:r>
    </w:p>
    <w:p w14:paraId="75AA8A5A" w14:textId="77777777" w:rsidR="00613749" w:rsidRPr="000D024F" w:rsidRDefault="00613749" w:rsidP="000D024F">
      <w:pPr>
        <w:bidi w:val="0"/>
        <w:spacing w:after="160" w:line="259" w:lineRule="auto"/>
        <w:ind w:firstLine="0"/>
        <w:contextualSpacing w:val="0"/>
        <w:rPr>
          <w:rFonts w:ascii="IRBadr" w:eastAsia="2  Lotus" w:hAnsi="IRBadr" w:cs="IRBadr"/>
          <w:bCs/>
          <w:color w:val="auto"/>
          <w:sz w:val="32"/>
          <w:szCs w:val="32"/>
          <w:rtl/>
        </w:rPr>
      </w:pPr>
      <w:r w:rsidRPr="000D024F">
        <w:rPr>
          <w:rFonts w:ascii="IRBadr" w:hAnsi="IRBadr" w:cs="IRBadr"/>
          <w:color w:val="auto"/>
          <w:sz w:val="32"/>
          <w:szCs w:val="32"/>
          <w:rtl/>
        </w:rPr>
        <w:br w:type="page"/>
      </w:r>
    </w:p>
    <w:p w14:paraId="6636C327" w14:textId="6BD8C280" w:rsidR="00E20D83" w:rsidRPr="000D024F" w:rsidRDefault="00E20D83" w:rsidP="000D024F">
      <w:pPr>
        <w:pStyle w:val="1"/>
        <w:rPr>
          <w:rFonts w:eastAsia="Calibri"/>
          <w:rtl/>
          <w:lang w:bidi="ar-SA"/>
        </w:rPr>
      </w:pPr>
      <w:r w:rsidRPr="000D024F">
        <w:rPr>
          <w:rtl/>
        </w:rPr>
        <w:lastRenderedPageBreak/>
        <w:t>خطبه دوم</w:t>
      </w:r>
    </w:p>
    <w:p w14:paraId="5DE99358" w14:textId="77777777" w:rsidR="00E20D83" w:rsidRPr="000D024F" w:rsidRDefault="00E20D83" w:rsidP="000D024F">
      <w:pPr>
        <w:pStyle w:val="a8"/>
        <w:bidi/>
        <w:spacing w:line="276" w:lineRule="auto"/>
        <w:jc w:val="both"/>
        <w:rPr>
          <w:rFonts w:ascii="IRBadr" w:hAnsi="IRBadr" w:cs="IRBadr"/>
          <w:bCs/>
          <w:sz w:val="32"/>
          <w:szCs w:val="32"/>
          <w:rtl/>
        </w:rPr>
      </w:pPr>
      <w:r w:rsidRPr="000D024F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الرجیم بسم‌اللّه الرحمن الرحیم الحمدلله ربّ العالمین و الصّلاة و السّلام علی سیّدنا و نبیّنا و حبیب قلوبنا و طبیب نفوسنا و شفیع ذنوبنا ابی القاسم المصطفی محمّد و علی مولانا علیّ بن ابیطالب و علی الصدیقة الطاهرة فاطمة الزهراء و علی الحسن و الحسین سیّدی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أرکان البلاد و أبواب الایمان و أمناء الرحمن و سلالة النبین و صفوة المرسلین و عترة خیرة رب العالمین صلواتک علیهم اجمعین</w:t>
      </w:r>
    </w:p>
    <w:p w14:paraId="64C6918D" w14:textId="77777777" w:rsidR="00E20D83" w:rsidRPr="000D024F" w:rsidRDefault="00E20D83" w:rsidP="000D024F">
      <w:pPr>
        <w:pStyle w:val="2"/>
      </w:pPr>
      <w:r w:rsidRPr="000D024F">
        <w:rPr>
          <w:rtl/>
        </w:rPr>
        <w:t>توصیه به تقوا</w:t>
      </w:r>
    </w:p>
    <w:p w14:paraId="30CAAE5B" w14:textId="77777777" w:rsidR="00E20D83" w:rsidRPr="000D024F" w:rsidRDefault="00E20D83" w:rsidP="000D024F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0D024F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الشیطان الرجیم بسم‌الله الرحمن الرحیم «یا أَیهَا الَّذِینَ آمَنُواْ اتَّقُواْ اللّهَ وَکونُواْ مَعَ الصَّادِقِینَ»</w:t>
      </w:r>
      <w:r w:rsidRPr="000D024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4"/>
      </w:r>
      <w:r w:rsidRPr="000D024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0D024F">
        <w:rPr>
          <w:rFonts w:ascii="IRBadr" w:hAnsi="IRBadr" w:cs="IRBadr"/>
          <w:b/>
          <w:bCs/>
          <w:color w:val="auto"/>
          <w:sz w:val="32"/>
          <w:szCs w:val="32"/>
          <w:rtl/>
        </w:rPr>
        <w:t>عباد عباد اللَّهِ أُوصِیکمْ و نَفسِی بِتَقْوَی اللَّه</w:t>
      </w:r>
    </w:p>
    <w:p w14:paraId="6A8FB49E" w14:textId="71BF456F" w:rsidR="00E20D83" w:rsidRPr="000D024F" w:rsidRDefault="00E20D83" w:rsidP="000D02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همه شما و خودم را به تقوای الهی و پارسایی سفارش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26111041" w14:textId="77777777" w:rsidR="00E20D83" w:rsidRPr="000D024F" w:rsidRDefault="00E20D83" w:rsidP="000D024F">
      <w:pPr>
        <w:pStyle w:val="2"/>
        <w:rPr>
          <w:rtl/>
        </w:rPr>
      </w:pPr>
      <w:r w:rsidRPr="000D024F">
        <w:rPr>
          <w:rtl/>
        </w:rPr>
        <w:t>مناسبت‌ها</w:t>
      </w:r>
    </w:p>
    <w:p w14:paraId="77A954F1" w14:textId="77777777" w:rsidR="00E20D83" w:rsidRPr="000D024F" w:rsidRDefault="00E20D83" w:rsidP="000D024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چند محور مطالبی را فهرست‌وار اشاره می‌کنم:</w:t>
      </w:r>
    </w:p>
    <w:p w14:paraId="362C9EC2" w14:textId="5B36FA70" w:rsidR="00FC6F00" w:rsidRPr="000D024F" w:rsidRDefault="00FC6F00" w:rsidP="000D024F">
      <w:pPr>
        <w:pStyle w:val="3"/>
        <w:numPr>
          <w:ilvl w:val="0"/>
          <w:numId w:val="5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تبریک سال نو</w:t>
      </w:r>
      <w:r w:rsidR="00706277">
        <w:rPr>
          <w:rFonts w:ascii="IRBadr" w:eastAsiaTheme="minorHAnsi" w:hAnsi="IRBadr" w:cs="IRBadr" w:hint="cs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و</w:t>
      </w: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ایام ماه رجب</w:t>
      </w:r>
    </w:p>
    <w:p w14:paraId="68D34008" w14:textId="56914785" w:rsidR="00E20D83" w:rsidRPr="000D024F" w:rsidRDefault="00E20D83" w:rsidP="000D02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سال نو و ایام مبارک رجب را تبریک عرض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0B4C5EA8" w14:textId="055C797B" w:rsidR="00FC6F00" w:rsidRPr="000D024F" w:rsidRDefault="00FC6F00" w:rsidP="000D024F">
      <w:pPr>
        <w:pStyle w:val="3"/>
        <w:numPr>
          <w:ilvl w:val="0"/>
          <w:numId w:val="5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lastRenderedPageBreak/>
        <w:t xml:space="preserve">تسلیت وفات حضرت زینب </w:t>
      </w:r>
      <w:r w:rsidR="00613749"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کبری</w:t>
      </w: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و </w:t>
      </w:r>
      <w:r w:rsidR="00CA3758"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آیت‌الله</w:t>
      </w: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بروجردی</w:t>
      </w:r>
    </w:p>
    <w:p w14:paraId="0BD80E27" w14:textId="1268908C" w:rsidR="00E20D83" w:rsidRPr="000D024F" w:rsidRDefault="00E20D83" w:rsidP="000D02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وفات حضرت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زینب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(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سلام‌الله‌علیه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ا) را تسل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یت عرض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ایام وفات مرحوم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آیت‌الله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بروجردی زعیم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عالی‌قدر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شیعه که خدمات بزرگی به عالم تشیع کردند را تسلیت عرض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7AA3ADB4" w14:textId="36D69931" w:rsidR="00FC6F00" w:rsidRPr="000D024F" w:rsidRDefault="00FC6F00" w:rsidP="000D024F">
      <w:pPr>
        <w:pStyle w:val="3"/>
        <w:numPr>
          <w:ilvl w:val="0"/>
          <w:numId w:val="5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تبریک میلاد </w:t>
      </w:r>
      <w:r w:rsidR="00CA3758"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امیرالمؤمنین</w:t>
      </w:r>
      <w:r w:rsidR="00C665A7"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</w:t>
      </w: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(ع)</w:t>
      </w:r>
    </w:p>
    <w:p w14:paraId="744BD3CA" w14:textId="20E5AE68" w:rsidR="00E20D83" w:rsidRPr="000D024F" w:rsidRDefault="00E20D83" w:rsidP="000D02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میلاد حضرت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امیرالمؤمنین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) عرض تبریک و تهنیت عرض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1C08E0E6" w14:textId="7F4BB3FA" w:rsidR="00FC6F00" w:rsidRPr="000D024F" w:rsidRDefault="00FC6F00" w:rsidP="000D024F">
      <w:pPr>
        <w:pStyle w:val="3"/>
        <w:numPr>
          <w:ilvl w:val="0"/>
          <w:numId w:val="5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تشکر از خادمان زائران و مسافران نوروزی</w:t>
      </w:r>
    </w:p>
    <w:p w14:paraId="1BA89C6B" w14:textId="624304DF" w:rsidR="00FC6F00" w:rsidRPr="000D024F" w:rsidRDefault="00613749" w:rsidP="000D02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لازم است از همه کسانی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در قم و سراسر کشور در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خدمت‌رسانی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زائران و مسافران تلاش کردند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نیروهای امنیتی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درمانی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شهرداری‌ها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آتش‌نشانی‌ها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هلال احمر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کمیته امداد و همه کسانی که برای رفاه حال مردم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به‌ویژه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شهرهای زیارتی و در قم خدمت کردند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تشکر و قدردانی کنیم. قدر این عزیزان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دانسته است و از تلاشی که برای انتظام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راه‌ها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کاهش تلفات انجام شده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ست ب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اید تشکر کنیم.</w:t>
      </w:r>
    </w:p>
    <w:p w14:paraId="2E856593" w14:textId="4ABDCC29" w:rsidR="00E20D83" w:rsidRPr="000D024F" w:rsidRDefault="00FC6F00" w:rsidP="000D02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همه زائران و مسافران به این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شهر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مقدس و شهر حضرت معصومه (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سلام‌الله‌علیه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ا) 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خیر مقدم و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خوش‌آمد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عرض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14:paraId="4E9694CA" w14:textId="43C96276" w:rsidR="00E20D83" w:rsidRPr="000D024F" w:rsidRDefault="00E20D83" w:rsidP="000D02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اما در این خط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چند موضوع را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فهرست‌وار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عرض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</w:p>
    <w:p w14:paraId="01D6E1CD" w14:textId="5E472B0B" w:rsidR="00FC6F00" w:rsidRPr="000D024F" w:rsidRDefault="00FC6F00" w:rsidP="000D024F">
      <w:pPr>
        <w:pStyle w:val="3"/>
        <w:numPr>
          <w:ilvl w:val="0"/>
          <w:numId w:val="5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lastRenderedPageBreak/>
        <w:t>دوازده فروردین تجلی حکومت الهی بر زمین</w:t>
      </w:r>
    </w:p>
    <w:p w14:paraId="2BA135D6" w14:textId="1C8C2D3E" w:rsidR="00E20D83" w:rsidRPr="000D024F" w:rsidRDefault="00E20D83" w:rsidP="000D02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روز جمهوری اسلامی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روز دوازده فروردین روز بزرگی است که امام فرمودند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دوازده فروردین روز تجلی حکومت الهی بر زمین به شما ر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می‌آید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7B60D0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15"/>
      </w:r>
    </w:p>
    <w:p w14:paraId="629B2DB5" w14:textId="1DE484A2" w:rsidR="008F363A" w:rsidRPr="000D024F" w:rsidRDefault="00E20D83" w:rsidP="000D02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چهل سالگی انقلاب اسلامی و جمهوری اسلامی باید جشن گرفته شود و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در عین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حال 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برای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آسیب‌شناسی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بازنگری </w:t>
      </w:r>
      <w:r w:rsidR="00FC6F00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مورد توجه </w:t>
      </w:r>
      <w:r w:rsidR="008F363A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قرار گیرد. در این چهل سال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بحران‌های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بزرگی عبور کرده است</w:t>
      </w:r>
      <w:r w:rsidR="008F363A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2834B279" w14:textId="01233B01" w:rsidR="00B62719" w:rsidRPr="000D024F" w:rsidRDefault="00E20D83" w:rsidP="000D02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شاید هیچ کس باور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نمی‌کرد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نظام الهی در این دنیای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آشوب‌زده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در این جنگل ظلم و ستم بتواند چهل سال در برابر این امواج طوفانی مقاومت </w:t>
      </w:r>
      <w:r w:rsidR="008F363A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کند.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شما ملت </w:t>
      </w:r>
      <w:r w:rsidR="008F363A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مردم عزیز در برابر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="008F363A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مقاومت کردید</w:t>
      </w:r>
      <w:r w:rsidR="008F363A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رهبری امام</w:t>
      </w:r>
      <w:r w:rsidR="008F363A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و رهبری عظیم الشان از همه ا</w:t>
      </w:r>
      <w:r w:rsidR="008F363A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ین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سختی‌ها</w:t>
      </w:r>
      <w:r w:rsidR="008F363A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گذشتید و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پایه‌های</w:t>
      </w:r>
      <w:r w:rsidR="008F363A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نظام را صیانت کردید.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نکته‌ای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باید به آن توجه کنیم این است که امروز با</w:t>
      </w:r>
      <w:r w:rsidR="008F363A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ر دیگر همه ستمکاران عالم برای وارد ساختن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ضربات سهمگین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بر پیکره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حکومت اسلامی جمع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شده‌اند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توطئه‌های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فراوانی در دست انجام است</w:t>
      </w:r>
      <w:r w:rsidR="008F363A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نیاز به یک بصیرت ویژه و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ح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ضور آگاهانه در همه عرصه داریم تا از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بحران‌های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جدی عبور کنیم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بحران جدید همه معاندان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جریانات نفاق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، استکبار عالمی و جریا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 ارتجاع منطقه جمع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شده‌اند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 به جمهوری اسلامی لطمه وارد کنند. 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این همان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راهی 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است که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طی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گاهی هم ما با غفلت در دام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قرار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می‌گیریم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البته افرادی هم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به خاطر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غرض‌ورزی‌هایی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تابع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سیاست‌های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استکباری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می‌شوند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2D47D782" w14:textId="220E11A0" w:rsidR="00B62719" w:rsidRPr="000D024F" w:rsidRDefault="00613749" w:rsidP="000D024F">
      <w:pPr>
        <w:pStyle w:val="4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0D02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توطئه‌های</w:t>
      </w:r>
      <w:r w:rsidR="00B62719" w:rsidRPr="000D02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استکبار و مزدوران وی در قبال جمهوری اسلامی ایران</w:t>
      </w:r>
    </w:p>
    <w:p w14:paraId="763556DC" w14:textId="3B6BED33" w:rsidR="00E20D83" w:rsidRPr="000D024F" w:rsidRDefault="00613749" w:rsidP="000D02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توطئه‌های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که استکبار و مزدوران او در پی عملیاتی کردن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هستند 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عبارت اتد از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</w:p>
    <w:p w14:paraId="77523B84" w14:textId="2A10D744" w:rsidR="00E20D83" w:rsidRPr="000D024F" w:rsidRDefault="00E20D83" w:rsidP="000D024F">
      <w:pPr>
        <w:pStyle w:val="a8"/>
        <w:numPr>
          <w:ilvl w:val="0"/>
          <w:numId w:val="2"/>
        </w:numPr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تحریف و نفوذ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</w:p>
    <w:p w14:paraId="28C23210" w14:textId="631F08C5" w:rsidR="00E20D83" w:rsidRPr="000D024F" w:rsidRDefault="00E20D83" w:rsidP="000D024F">
      <w:pPr>
        <w:pStyle w:val="a8"/>
        <w:numPr>
          <w:ilvl w:val="0"/>
          <w:numId w:val="2"/>
        </w:numPr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استحاله نظام اسلامی 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</w:p>
    <w:p w14:paraId="3D075413" w14:textId="43D847F6" w:rsidR="00E20D83" w:rsidRPr="000D024F" w:rsidRDefault="00613749" w:rsidP="000D024F">
      <w:pPr>
        <w:pStyle w:val="a8"/>
        <w:numPr>
          <w:ilvl w:val="0"/>
          <w:numId w:val="2"/>
        </w:numPr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تحریم‌های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سنگین مستمر و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ضربه‌ها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ی اقتصادی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</w:p>
    <w:p w14:paraId="5D312296" w14:textId="475AFEFF" w:rsidR="00E20D83" w:rsidRPr="000D024F" w:rsidRDefault="00613749" w:rsidP="000D024F">
      <w:pPr>
        <w:pStyle w:val="a8"/>
        <w:numPr>
          <w:ilvl w:val="0"/>
          <w:numId w:val="2"/>
        </w:numPr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ناامید سازی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مردم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</w:p>
    <w:p w14:paraId="4108AB7C" w14:textId="3E5E3D92" w:rsidR="00E20D83" w:rsidRPr="000D024F" w:rsidRDefault="00613749" w:rsidP="000D024F">
      <w:pPr>
        <w:pStyle w:val="a8"/>
        <w:numPr>
          <w:ilvl w:val="0"/>
          <w:numId w:val="2"/>
        </w:numPr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بزرگ‌نمایی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مشکلات و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کوچک‌سازی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خدماتی که نظام اسلامی 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انجام داده است؛</w:t>
      </w:r>
    </w:p>
    <w:p w14:paraId="73DD45C0" w14:textId="179098F3" w:rsidR="00B62719" w:rsidRPr="000D024F" w:rsidRDefault="00E20D83" w:rsidP="000D024F">
      <w:pPr>
        <w:pStyle w:val="a8"/>
        <w:numPr>
          <w:ilvl w:val="0"/>
          <w:numId w:val="2"/>
        </w:numPr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ضربه زدن به محور ولایت و امامت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هدف‌گیری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دشمن این است که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محور ولایت و امامت را نشانه بگیرد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و به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 آسیب وارد کند که 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توطئه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بسیار خطرناکی است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2ED018C6" w14:textId="5F12D06D" w:rsidR="00B62719" w:rsidRPr="000D024F" w:rsidRDefault="00E20D83" w:rsidP="000D024F">
      <w:pPr>
        <w:pStyle w:val="a8"/>
        <w:numPr>
          <w:ilvl w:val="0"/>
          <w:numId w:val="2"/>
        </w:numPr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امروز هم تلاش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نقض عهد کنند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</w:p>
    <w:p w14:paraId="56C4F62F" w14:textId="77777777" w:rsidR="00B62719" w:rsidRPr="000D024F" w:rsidRDefault="00E20D83" w:rsidP="000D024F">
      <w:pPr>
        <w:pStyle w:val="a8"/>
        <w:numPr>
          <w:ilvl w:val="0"/>
          <w:numId w:val="2"/>
        </w:numPr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برجام را کنار بگذارند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</w:p>
    <w:p w14:paraId="71390E21" w14:textId="1165881F" w:rsidR="00B62719" w:rsidRPr="000D024F" w:rsidRDefault="00613749" w:rsidP="000D024F">
      <w:pPr>
        <w:pStyle w:val="a8"/>
        <w:numPr>
          <w:ilvl w:val="0"/>
          <w:numId w:val="2"/>
        </w:numPr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راه‌های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جدیدی برای تحریم جستجو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</w:p>
    <w:p w14:paraId="04A78978" w14:textId="7DF49B77" w:rsidR="00E20D83" w:rsidRPr="000D024F" w:rsidRDefault="00E20D83" w:rsidP="000D024F">
      <w:pPr>
        <w:pStyle w:val="a8"/>
        <w:numPr>
          <w:ilvl w:val="0"/>
          <w:numId w:val="2"/>
        </w:numPr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وفاق 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مستکبران عالم را علیه جمهوری اسلا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می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به وجود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می‌آورند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</w:p>
    <w:p w14:paraId="59EF2DDF" w14:textId="3891C5C8" w:rsidR="00B62719" w:rsidRPr="000D024F" w:rsidRDefault="00E20D83" w:rsidP="000D024F">
      <w:pPr>
        <w:pStyle w:val="a8"/>
        <w:numPr>
          <w:ilvl w:val="0"/>
          <w:numId w:val="2"/>
        </w:numPr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کم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رنگ‌سازی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ارزش‌ها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: چیزهایی که این روزها در مورد حجاب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می‌بینیم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 حجاب انتخاب زن مسلمان است. از ضروریات اسلامی است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قانون کشور است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امربه‌معروف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نهی از منکر در باب آن جاری است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اما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متأسفانه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گاهی، حتی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افراد ظاهر الصلاح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امور واضح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نی را مورد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انکار قرار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می‌دهند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2A5176C5" w14:textId="454E7A5F" w:rsidR="00E20D83" w:rsidRPr="000D024F" w:rsidRDefault="00B62719" w:rsidP="000D024F">
      <w:pPr>
        <w:pStyle w:val="a8"/>
        <w:bidi/>
        <w:spacing w:line="276" w:lineRule="auto"/>
        <w:ind w:left="360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زمینه‌هایی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ک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 راه را برای نفوذ دشمن فراهم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1246238F" w14:textId="3EC08B3D" w:rsidR="00E20D83" w:rsidRPr="000D024F" w:rsidRDefault="00E20D83" w:rsidP="000D024F">
      <w:pPr>
        <w:pStyle w:val="a8"/>
        <w:bidi/>
        <w:spacing w:line="276" w:lineRule="auto"/>
        <w:ind w:left="720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آستانه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روز جمهوری اسلامی هم باید خدا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 بر این نعمت بزرگ شاکر باشیم و هم همگان دست به دست هم دهیم تا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آسیب‌ها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بشناسیم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راه‌های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خطایی که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رفته‌ایم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اصلاح کنیم،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راه‌ها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یی که رهبری نشان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می‌دهند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مورد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توجه قرار دهیم</w:t>
      </w:r>
      <w:r w:rsidR="00B6271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امیدواریم که این روز برای همه ما مبارک باشد و دشمنان به فضل خدا و بار دیگر طعم تلخ شکست را از ملت شریف اسلام و جریان مقاومت خواهند چشید انشالله.</w:t>
      </w:r>
    </w:p>
    <w:p w14:paraId="3F05EDF2" w14:textId="3EB68936" w:rsidR="00B62719" w:rsidRPr="000D024F" w:rsidRDefault="00B62719" w:rsidP="000D024F">
      <w:pPr>
        <w:pStyle w:val="3"/>
        <w:numPr>
          <w:ilvl w:val="0"/>
          <w:numId w:val="5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لزوم اهتمام همگان به جریان سازی هر چه بیشتر اعتکاف</w:t>
      </w:r>
    </w:p>
    <w:p w14:paraId="27CEDD13" w14:textId="7C9DD1DF" w:rsidR="00E20D83" w:rsidRPr="000D024F" w:rsidRDefault="00B62719" w:rsidP="000D024F">
      <w:pPr>
        <w:pStyle w:val="a8"/>
        <w:bidi/>
        <w:spacing w:line="276" w:lineRule="auto"/>
        <w:ind w:left="720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 موضوع دیگر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ایام بیض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اعتکاف و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فرصت‌های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رجبیه است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ماه رجب ماه پرفروغ  و درخشش است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همه دعاها و ذکرها در ماه رجب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وارد شده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که باید توجه کنیم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بخصوص جریان اعتکاف باید ادامه 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پیدا کند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من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همین‌جا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تشکر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خادمان به جریان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بزرگ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اعتکاف که رویش جوانان در عصر انقلاب 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است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سخنان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حجت‌الاسلام‌والمسلمین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جناب آقای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تکیه‌ای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برای ترغیب و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جریان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سازی بیشتر در این امر 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الهی مایه ت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ش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ک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ر است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امیدواریم این جریان مانند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سال‌های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قبل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باشکوه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بیشتر برگزار شود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عتکاف یک فرصت ناب برای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برون‌رفت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این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زندگی‌های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روزمره است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البته 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ماه مبارک رمضان وقت اصلی و پرفضیلت آن است 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اما 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سایر مواقع 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همانند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ماه رجب و ایام البیض ماه رجب هم بجاست که برگزار شود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افرادی که در این مناسبت مذهبی شرکت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جای تشکر و قدردانی 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وجود 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دارد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جوانان ما مانند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سال‌های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قبل از این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عمل عبادی استقبال خواهد کرد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انشاء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الله </w:t>
      </w:r>
    </w:p>
    <w:p w14:paraId="7990739C" w14:textId="62459088" w:rsidR="000A52CE" w:rsidRPr="000D024F" w:rsidRDefault="000A52CE" w:rsidP="000D024F">
      <w:pPr>
        <w:pStyle w:val="3"/>
        <w:numPr>
          <w:ilvl w:val="0"/>
          <w:numId w:val="5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لزوم اهتمام روزافزون به شعار امسال و </w:t>
      </w:r>
      <w:r w:rsidR="00613749"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مؤلفه‌های</w:t>
      </w:r>
      <w:r w:rsidRPr="000D02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اقتصاد مقاومتی </w:t>
      </w:r>
    </w:p>
    <w:p w14:paraId="4603D740" w14:textId="459E6185" w:rsidR="00E20D83" w:rsidRPr="000D024F" w:rsidRDefault="00E20D83" w:rsidP="000D024F">
      <w:pPr>
        <w:pStyle w:val="a8"/>
        <w:bidi/>
        <w:spacing w:line="276" w:lineRule="auto"/>
        <w:ind w:left="720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موضوع اخیر هم شعار سال است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همه ما باید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مقابله با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توطئه‌های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دشمن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اقتصاد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مقاومتی پافشاری کنیم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بارها گفته شده است اقتصاد مقاومتی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به‌عنوان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نظریه‌ای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از سوی رهبری اعلام شده است که شامل چند عنصر مهم است:</w:t>
      </w:r>
    </w:p>
    <w:p w14:paraId="76D9D6FE" w14:textId="16C9CCC6" w:rsidR="000A52CE" w:rsidRPr="000D024F" w:rsidRDefault="000A52CE" w:rsidP="000D024F">
      <w:pPr>
        <w:pStyle w:val="4"/>
        <w:numPr>
          <w:ilvl w:val="0"/>
          <w:numId w:val="6"/>
        </w:numPr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0D02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مبارزه با فساد و تبعیض</w:t>
      </w:r>
    </w:p>
    <w:p w14:paraId="1C6598AE" w14:textId="77CB314B" w:rsidR="00E20D83" w:rsidRPr="000D024F" w:rsidRDefault="000A52CE" w:rsidP="000D024F">
      <w:pPr>
        <w:pStyle w:val="a8"/>
        <w:bidi/>
        <w:spacing w:line="276" w:lineRule="auto"/>
        <w:ind w:left="1080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مبارزه با فساد،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فقر و تبعیض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بدون هیچ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رودربایستی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با کمال قاطعیت با هر کسی و در هر مقامی که باشد از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مؤلفه‌های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مهم اقتصاد مقاومتی 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است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شاید یک آقایی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به خاطر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که دوستش را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گرفته‌اند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سخنی بگوید و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مصاحبه‌ای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کند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حرف‌های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پوچ است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 همه باید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مبارزه با فقر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، تبعیض،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فساد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اسراف و اشرافی گری دست به دست هم دهند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زیبنده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نظام اسلامی نیست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ملت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مسئولان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دستگاه‌های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نظارتی و قضایی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باید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قاطعا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نه در برابر این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فسادها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بایستند.</w:t>
      </w:r>
    </w:p>
    <w:p w14:paraId="7BC361B4" w14:textId="6950C522" w:rsidR="000A52CE" w:rsidRPr="000D024F" w:rsidRDefault="000A52CE" w:rsidP="000D024F">
      <w:pPr>
        <w:pStyle w:val="4"/>
        <w:numPr>
          <w:ilvl w:val="0"/>
          <w:numId w:val="6"/>
        </w:numPr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lang w:bidi="ar-SA"/>
        </w:rPr>
      </w:pPr>
      <w:r w:rsidRPr="000D02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عدالت</w:t>
      </w:r>
    </w:p>
    <w:p w14:paraId="5D6D41C7" w14:textId="77777777" w:rsidR="000A52CE" w:rsidRPr="000D024F" w:rsidRDefault="000A52CE" w:rsidP="000D024F">
      <w:pPr>
        <w:pStyle w:val="a8"/>
        <w:bidi/>
        <w:spacing w:line="276" w:lineRule="auto"/>
        <w:ind w:left="1080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باید ز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مینه گسترش عدالت اداری، اجتماعی، قضایی توسعه پیدا کند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009F0A4E" w14:textId="616F2D21" w:rsidR="00E20D83" w:rsidRPr="000D024F" w:rsidRDefault="00613749" w:rsidP="000D024F">
      <w:pPr>
        <w:pStyle w:val="4"/>
        <w:numPr>
          <w:ilvl w:val="0"/>
          <w:numId w:val="6"/>
        </w:numPr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lang w:bidi="ar-SA"/>
        </w:rPr>
      </w:pPr>
      <w:r w:rsidRPr="000D02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lastRenderedPageBreak/>
        <w:t>درون‌زا</w:t>
      </w:r>
      <w:r w:rsidR="000A52CE" w:rsidRPr="000D02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و </w:t>
      </w:r>
      <w:r w:rsidRPr="000D02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برون‌گرا</w:t>
      </w:r>
      <w:r w:rsidR="00E20D83" w:rsidRPr="000D02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</w:t>
      </w:r>
    </w:p>
    <w:p w14:paraId="705B0390" w14:textId="6C66CBCB" w:rsidR="00E20D83" w:rsidRPr="000D024F" w:rsidRDefault="00E20D83" w:rsidP="000D024F">
      <w:pPr>
        <w:pStyle w:val="a8"/>
        <w:bidi/>
        <w:spacing w:line="276" w:lineRule="auto"/>
        <w:ind w:left="1080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اقتصاد مقاومتی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درون‌زا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برون‌گرا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باید بر پایه ملت تکیه کنیم و در عین حال روابط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خودمان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با کشورهای 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دیگر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به‌ویژه</w:t>
      </w:r>
      <w:r w:rsidR="000A52C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کشورهای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شرقی گسترش دهیم.</w:t>
      </w:r>
    </w:p>
    <w:p w14:paraId="32C7FEBA" w14:textId="5E70E06C" w:rsidR="000A52CE" w:rsidRPr="000D024F" w:rsidRDefault="00613749" w:rsidP="000D024F">
      <w:pPr>
        <w:pStyle w:val="4"/>
        <w:numPr>
          <w:ilvl w:val="0"/>
          <w:numId w:val="6"/>
        </w:numPr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lang w:bidi="ar-SA"/>
        </w:rPr>
      </w:pPr>
      <w:r w:rsidRPr="000D02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دانش‌بنیان</w:t>
      </w:r>
    </w:p>
    <w:p w14:paraId="6EA4921D" w14:textId="593C54DE" w:rsidR="00E20D83" w:rsidRPr="000D024F" w:rsidRDefault="00613749" w:rsidP="000D024F">
      <w:pPr>
        <w:pStyle w:val="a8"/>
        <w:bidi/>
        <w:spacing w:line="276" w:lineRule="auto"/>
        <w:ind w:left="1080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دانش‌بنیادی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اقتصاد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مقاومتی از دیگر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مؤلفه‌های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اقتصاد مقاومتی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3A919869" w14:textId="3E2CC1E8" w:rsidR="004E69AF" w:rsidRPr="000D024F" w:rsidRDefault="004E69AF" w:rsidP="000D024F">
      <w:pPr>
        <w:pStyle w:val="4"/>
        <w:numPr>
          <w:ilvl w:val="0"/>
          <w:numId w:val="6"/>
        </w:numPr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lang w:bidi="ar-SA"/>
        </w:rPr>
      </w:pPr>
      <w:r w:rsidRPr="000D02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اجرای اصل 44 قانون اساسی</w:t>
      </w:r>
    </w:p>
    <w:p w14:paraId="3A865002" w14:textId="58587E39" w:rsidR="00E20D83" w:rsidRPr="000D024F" w:rsidRDefault="00E20D83" w:rsidP="000D024F">
      <w:pPr>
        <w:pStyle w:val="a8"/>
        <w:bidi/>
        <w:spacing w:line="276" w:lineRule="auto"/>
        <w:ind w:left="1080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اجرای درست اصل 44 قانون اساسی که رهبری معظم بر آن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داشتند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2DDEE578" w14:textId="6966A66E" w:rsidR="004E69AF" w:rsidRPr="000D024F" w:rsidRDefault="004E69AF" w:rsidP="000D024F">
      <w:pPr>
        <w:pStyle w:val="4"/>
        <w:numPr>
          <w:ilvl w:val="0"/>
          <w:numId w:val="6"/>
        </w:numPr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lang w:bidi="ar-SA"/>
        </w:rPr>
      </w:pPr>
      <w:r w:rsidRPr="000D02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مبارزه با قاچاق</w:t>
      </w:r>
    </w:p>
    <w:p w14:paraId="4DB81EBD" w14:textId="08008F0D" w:rsidR="00E20D83" w:rsidRPr="000D024F" w:rsidRDefault="00E20D83" w:rsidP="000D024F">
      <w:pPr>
        <w:pStyle w:val="a8"/>
        <w:bidi/>
        <w:spacing w:line="276" w:lineRule="auto"/>
        <w:ind w:left="1080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مبارزه با قاچاق که بخش زیادی از منابع ما را در خود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می‌بلعد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زمینه اشتغال را از بین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می‌برد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14:paraId="6982B371" w14:textId="39B09AEC" w:rsidR="004E69AF" w:rsidRPr="000D024F" w:rsidRDefault="004E69AF" w:rsidP="000D024F">
      <w:pPr>
        <w:pStyle w:val="4"/>
        <w:numPr>
          <w:ilvl w:val="0"/>
          <w:numId w:val="6"/>
        </w:numPr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lang w:bidi="ar-SA"/>
        </w:rPr>
      </w:pPr>
      <w:r w:rsidRPr="000D02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حمایت از کالای داخلی</w:t>
      </w:r>
    </w:p>
    <w:p w14:paraId="0C522243" w14:textId="04AFC2DB" w:rsidR="004E69AF" w:rsidRPr="000D024F" w:rsidRDefault="00E20D83" w:rsidP="000D024F">
      <w:pPr>
        <w:pStyle w:val="a8"/>
        <w:bidi/>
        <w:spacing w:line="276" w:lineRule="auto"/>
        <w:ind w:left="1080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رهبری در طول این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سال‌ها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بارها شعار سال را اقتصادی انتخاب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کرده‌اند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امسال 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سال حمایت از کالای داخلی بیان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کرده‌اند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 جای بحث نیست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همه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می‌دانند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اگر کالایی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مشابه داخلی 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داشته باشد باید همگان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به سمت کالاهای داخلی حرکت کن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د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 باید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مقداری از تصوراتی که دارند کوتاه بیایند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 اگر چنین شود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بازار داخلی رونق پیدا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 فقط مبارزه ق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اچاق و توسعه خرید و فروش کالاهای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داخلی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می‌تواند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بازار را نجات دهد و اقتصاد را توسعه دهد.</w:t>
      </w:r>
    </w:p>
    <w:p w14:paraId="2B80137A" w14:textId="6821E9E0" w:rsidR="00E20D83" w:rsidRPr="000D024F" w:rsidRDefault="004E69AF" w:rsidP="000D024F">
      <w:pPr>
        <w:pStyle w:val="4"/>
        <w:numPr>
          <w:ilvl w:val="0"/>
          <w:numId w:val="6"/>
        </w:numPr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lang w:bidi="ar-SA"/>
        </w:rPr>
      </w:pPr>
      <w:r w:rsidRPr="000D02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انتظارات از </w:t>
      </w:r>
      <w:r w:rsidR="00613749" w:rsidRPr="000D02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گروه‌های</w:t>
      </w:r>
      <w:r w:rsidRPr="000D02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مختلف </w:t>
      </w:r>
      <w:r w:rsidR="00E20D83" w:rsidRPr="000D02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</w:t>
      </w:r>
    </w:p>
    <w:p w14:paraId="4F8683D5" w14:textId="00F942B7" w:rsidR="004E69AF" w:rsidRPr="000D024F" w:rsidRDefault="004E69AF" w:rsidP="000D024F">
      <w:pPr>
        <w:pStyle w:val="a8"/>
        <w:bidi/>
        <w:spacing w:line="276" w:lineRule="auto"/>
        <w:ind w:left="720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گروه‌ها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آحاد مردم انتظاراتی وجود دارد که در ذیل به بخشی اشاره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</w:p>
    <w:p w14:paraId="1B5DC85B" w14:textId="71B1617F" w:rsidR="004E69AF" w:rsidRPr="000D024F" w:rsidRDefault="00EF1CBE" w:rsidP="000D024F">
      <w:pPr>
        <w:pStyle w:val="5"/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</w:pPr>
      <w:r w:rsidRPr="000D024F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lastRenderedPageBreak/>
        <w:t xml:space="preserve">الف. </w:t>
      </w:r>
      <w:r w:rsidR="00613749" w:rsidRPr="000D024F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>مصرف‌کنندگان</w:t>
      </w:r>
    </w:p>
    <w:p w14:paraId="6B77E87D" w14:textId="77EF7A4B" w:rsidR="00E20D83" w:rsidRPr="000D024F" w:rsidRDefault="00E20D83" w:rsidP="000D024F">
      <w:pPr>
        <w:pStyle w:val="a8"/>
        <w:bidi/>
        <w:spacing w:line="276" w:lineRule="auto"/>
        <w:ind w:left="720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مصرف‌کنندگان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انتظار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واقعاً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 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ج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ایی که میسر است از کالای داخلی استفاده کنیم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</w:p>
    <w:p w14:paraId="1C2AA53C" w14:textId="7A912B22" w:rsidR="004E69AF" w:rsidRPr="000D024F" w:rsidRDefault="00EF1CBE" w:rsidP="000D024F">
      <w:pPr>
        <w:pStyle w:val="5"/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</w:pPr>
      <w:r w:rsidRPr="000D024F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 xml:space="preserve">ب. </w:t>
      </w:r>
      <w:r w:rsidR="004E69AF" w:rsidRPr="000D024F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>فروشندگان</w:t>
      </w:r>
    </w:p>
    <w:p w14:paraId="721EF3F3" w14:textId="309F27AC" w:rsidR="00E20D83" w:rsidRPr="000D024F" w:rsidRDefault="00E20D83" w:rsidP="000D024F">
      <w:pPr>
        <w:pStyle w:val="a8"/>
        <w:bidi/>
        <w:spacing w:line="276" w:lineRule="auto"/>
        <w:ind w:left="720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فروشندگان و تجار انتظار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به کالاهای داخلی توجه کنند؛</w:t>
      </w:r>
    </w:p>
    <w:p w14:paraId="6C0B2E68" w14:textId="0A3E1EAA" w:rsidR="004E69AF" w:rsidRPr="000D024F" w:rsidRDefault="00EF1CBE" w:rsidP="000D024F">
      <w:pPr>
        <w:pStyle w:val="5"/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</w:pPr>
      <w:r w:rsidRPr="000D024F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 xml:space="preserve">ج. </w:t>
      </w:r>
      <w:r w:rsidR="00613749" w:rsidRPr="000D024F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>سرمایه‌داران</w:t>
      </w:r>
    </w:p>
    <w:p w14:paraId="2881AAE3" w14:textId="2DD9D0CE" w:rsidR="00E20D83" w:rsidRPr="000D024F" w:rsidRDefault="00E20D83" w:rsidP="000D024F">
      <w:pPr>
        <w:pStyle w:val="a8"/>
        <w:bidi/>
        <w:spacing w:line="276" w:lineRule="auto"/>
        <w:ind w:left="720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سرمایه‌گذاران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انتظار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به سمت کالاهای استراتژیکی که باید در داخل تولید شود و 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 را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وابستگی‌ها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نجات دهد بروند؛</w:t>
      </w:r>
    </w:p>
    <w:p w14:paraId="2917D0C7" w14:textId="1BE22CA6" w:rsidR="004E69AF" w:rsidRPr="000D024F" w:rsidRDefault="00EF1CBE" w:rsidP="000D024F">
      <w:pPr>
        <w:pStyle w:val="5"/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</w:pPr>
      <w:r w:rsidRPr="000D024F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 xml:space="preserve">د. </w:t>
      </w:r>
      <w:r w:rsidR="004E69AF" w:rsidRPr="000D024F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>دولت و مسئولان</w:t>
      </w:r>
    </w:p>
    <w:p w14:paraId="56FD580B" w14:textId="7B7EE95C" w:rsidR="00EF1CBE" w:rsidRPr="000D024F" w:rsidRDefault="00E20D83" w:rsidP="000D024F">
      <w:pPr>
        <w:pStyle w:val="a8"/>
        <w:bidi/>
        <w:spacing w:line="276" w:lineRule="auto"/>
        <w:ind w:left="720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دولت و مسئولان هم انتظار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</w:t>
      </w:r>
      <w:r w:rsidR="00EF1CBE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</w:p>
    <w:p w14:paraId="118598D0" w14:textId="0D25D0AB" w:rsidR="00E20D83" w:rsidRPr="000D024F" w:rsidRDefault="00EF1CBE" w:rsidP="000D024F">
      <w:pPr>
        <w:pStyle w:val="a8"/>
        <w:bidi/>
        <w:spacing w:line="276" w:lineRule="auto"/>
        <w:ind w:left="720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1.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کالای داخلی حمایت کنند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</w:p>
    <w:p w14:paraId="3925AD1A" w14:textId="7C768844" w:rsidR="00EF1CBE" w:rsidRPr="000D024F" w:rsidRDefault="00EF1CBE" w:rsidP="000D024F">
      <w:pPr>
        <w:pStyle w:val="a8"/>
        <w:bidi/>
        <w:spacing w:line="276" w:lineRule="auto"/>
        <w:ind w:left="720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2. 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انتظار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برنامه عملی نوشته شود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مردم باید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وظایف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خودشان را انجام دهند که رهبری روی آن خیلی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داشتند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مسئولین هم باید یک برنامه دقیق عملی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رتبه‌بندی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شده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جدول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، با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زمان‌بندی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بر پایه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شاخص‌های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معین ترسیم کنند و در آ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خر سال بگو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ند که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به خاطر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مبارزه با قاچاق و توسعه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رواج کالای داخلی 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چه مقدار اشتغال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ایجاد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کرده‌اند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چه مقدار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ش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کلات رفع شد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ه است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انشالله خداوند هم کمک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 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کشورمان از این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سختی‌ها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عبور کند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باید 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برای کاهش </w:t>
      </w:r>
      <w:r w:rsidR="00CA3758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سختی‌ها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مردم تلاش کنیم و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گره‌ها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باز کنیم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14:paraId="4D442EF1" w14:textId="61D022C2" w:rsidR="00E20D83" w:rsidRPr="000D024F" w:rsidRDefault="00EF1CBE" w:rsidP="000D024F">
      <w:pPr>
        <w:pStyle w:val="a8"/>
        <w:bidi/>
        <w:spacing w:line="276" w:lineRule="auto"/>
        <w:ind w:left="720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3. دوری از حواشی: 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وظی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ف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 مسئولان دولت </w:t>
      </w:r>
      <w:r w:rsidR="004E69AF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این موارد 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وظیفه حساسی است. ما انتظار داریم که مسئولان کمتر به سمت حواشی بروند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حالا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بحث‌های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تئوری، 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نظری و مهمی وجود دارد که لازم نیست مسئولان به 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آن سمت بروند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بلکه باید 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 تمام توان در مسیر مرتفع ساختن 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مشکلات اجتماعی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فقر و </w:t>
      </w:r>
      <w:r w:rsidR="00613749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>آسیب‌های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موجود</w:t>
      </w:r>
      <w:r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گام بردارند</w:t>
      </w:r>
      <w:r w:rsidR="00E20D83" w:rsidRPr="000D02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</w:p>
    <w:p w14:paraId="4BC9A30D" w14:textId="6B80A0C9" w:rsidR="00E20D83" w:rsidRPr="000D024F" w:rsidRDefault="00E20D83" w:rsidP="000D024F">
      <w:pPr>
        <w:autoSpaceDE w:val="0"/>
        <w:autoSpaceDN w:val="0"/>
        <w:adjustRightInd w:val="0"/>
        <w:spacing w:after="0" w:line="276" w:lineRule="auto"/>
        <w:ind w:left="720" w:hanging="72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D024F">
        <w:rPr>
          <w:rFonts w:ascii="IRBadr" w:hAnsi="IRBadr" w:cs="IRBadr"/>
          <w:color w:val="auto"/>
          <w:sz w:val="32"/>
          <w:szCs w:val="32"/>
          <w:rtl/>
        </w:rPr>
        <w:t>نسئلک اللهم و ندعوک باسمک العظیم الاعظم الاعز الاجلّ الاکرم یا الله ... یاارحم الرحمین. اللهم ارزقنا توفیق الطاعة و بعد المعصیة و صدق النیّة و عرفان الحرمة اللهم انصر الاسلام و اهله و اخذل الکفر و الکفار و المنافقین.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اللهم انصر جیوش المسلمین و عساکر المسلمین اللهم </w:t>
      </w:r>
      <w:r w:rsidRPr="000D024F">
        <w:rPr>
          <w:rFonts w:ascii="IRBadr" w:hAnsi="IRBadr" w:cs="IRBadr"/>
          <w:color w:val="auto"/>
          <w:sz w:val="32"/>
          <w:szCs w:val="32"/>
          <w:rtl/>
        </w:rPr>
        <w:t xml:space="preserve">اغفر المؤمنین و المومنات والمسلمین و المسلمات، الاحیاء منهم و الاموات،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خدایا دل‌های ما را به انوار ایمان و معرفت خود روشن بفرما، مراجع درگذشته، درگذشتگان از این جمع، شهدای دفاع مقدس، انقلاب اسلامی، مدافع حرم و امام شهدا را با اولیای خودت محشور بفرما، ما را ادامه‌دهنده راه آنان مقرر بفرما، ارواح تابناک شهدا و امام شهدا را با اولیای خودت محشور بفرما، مریضان و جانبازان و مریضان </w:t>
      </w:r>
      <w:r w:rsidR="00613749"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موردنظر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شفای عاجل عنایت بفرما، توبه و انابه ما را بپذیر و گناهان ما را ببخش و بیامرز،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خدایا باران برکات و رحمتت را بر ما نازل بفرما، عبادات </w:t>
      </w:r>
      <w:r w:rsidR="00613749" w:rsidRPr="000D02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طاعات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را در این ماه شریف قبول بفرما، ما را موفق به عبادت و تضرع بفرما، گرفتاری گرفتاران را مرتفع بفرما </w:t>
      </w:r>
      <w:r w:rsidRPr="000D024F">
        <w:rPr>
          <w:rFonts w:ascii="IRBadr" w:eastAsiaTheme="minorHAnsi" w:hAnsi="IRBadr" w:cs="IRBadr"/>
          <w:color w:val="auto"/>
          <w:sz w:val="32"/>
          <w:szCs w:val="32"/>
          <w:rtl/>
        </w:rPr>
        <w:t>خدمتگزاران به اسلام و کشور، مقام معظم رهبری، مراجع عظام و خدمت گذاران به کشور و اسلام را مؤید و منصور بدار، خدایا سلام ما را به محضر مولا و آقایمان حضرت ولیعصر ارواحنا فداه ابلاغ بفرما و در فرج نورانی‌اش تعجیل بفرما.</w:t>
      </w:r>
    </w:p>
    <w:p w14:paraId="1180F8DA" w14:textId="77777777" w:rsidR="00E20D83" w:rsidRPr="000D024F" w:rsidRDefault="00E20D83" w:rsidP="000D024F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0D024F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الرَّحْمَنِ الرَّحِيمِ قُلْ هُوَ اللَّهُ أَحَدٌ اللَّهُ الصَّمَدُ لَمْ يلِدْ وَلَمْ يولَدْ وَلَمْ يكُنْ لَهُ كُفُوًا أَحَدٌ</w:t>
      </w:r>
      <w:r w:rsidRPr="000D024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6"/>
      </w:r>
    </w:p>
    <w:p w14:paraId="1BD76F7B" w14:textId="77777777" w:rsidR="00E20D83" w:rsidRPr="000D024F" w:rsidRDefault="00E20D83" w:rsidP="000D02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14:paraId="32DC8293" w14:textId="77777777" w:rsidR="00E20D83" w:rsidRPr="000D024F" w:rsidRDefault="00E20D83" w:rsidP="000D02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14:paraId="03DD5038" w14:textId="77777777" w:rsidR="00E20D83" w:rsidRPr="000D024F" w:rsidRDefault="00E20D83" w:rsidP="000D024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bookmarkStart w:id="10" w:name="_GoBack"/>
      <w:bookmarkEnd w:id="10"/>
    </w:p>
    <w:sectPr w:rsidR="00E20D83" w:rsidRPr="000D024F" w:rsidSect="00126B6E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306C1" w14:textId="77777777" w:rsidR="00D74239" w:rsidRDefault="00D74239" w:rsidP="00E20D83">
      <w:pPr>
        <w:spacing w:after="0"/>
      </w:pPr>
      <w:r>
        <w:separator/>
      </w:r>
    </w:p>
  </w:endnote>
  <w:endnote w:type="continuationSeparator" w:id="0">
    <w:p w14:paraId="5BAB3967" w14:textId="77777777" w:rsidR="00D74239" w:rsidRDefault="00D74239" w:rsidP="00E20D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05394" w14:textId="77777777" w:rsidR="00CA3758" w:rsidRDefault="00CA3758" w:rsidP="00126B6E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5267EF9E" w14:textId="77777777" w:rsidR="00CA3758" w:rsidRDefault="00CA3758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15876" w:rsidRPr="00615876">
          <w:rPr>
            <w:noProof/>
            <w:rtl/>
            <w:lang w:val="fa-IR"/>
          </w:rPr>
          <w:t>15</w:t>
        </w:r>
        <w:r>
          <w:fldChar w:fldCharType="end"/>
        </w:r>
      </w:p>
    </w:sdtContent>
  </w:sdt>
  <w:p w14:paraId="7860500B" w14:textId="77777777" w:rsidR="00CA3758" w:rsidRDefault="00CA3758" w:rsidP="00126B6E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3A785" w14:textId="77777777" w:rsidR="00D74239" w:rsidRDefault="00D74239" w:rsidP="00E20D83">
      <w:pPr>
        <w:spacing w:after="0"/>
      </w:pPr>
      <w:r>
        <w:separator/>
      </w:r>
    </w:p>
  </w:footnote>
  <w:footnote w:type="continuationSeparator" w:id="0">
    <w:p w14:paraId="7C28A5BE" w14:textId="77777777" w:rsidR="00D74239" w:rsidRDefault="00D74239" w:rsidP="00E20D83">
      <w:pPr>
        <w:spacing w:after="0"/>
      </w:pPr>
      <w:r>
        <w:continuationSeparator/>
      </w:r>
    </w:p>
  </w:footnote>
  <w:footnote w:id="1">
    <w:p w14:paraId="7FE5977C" w14:textId="77777777" w:rsidR="00CA3758" w:rsidRPr="00CA1A05" w:rsidRDefault="00CA3758">
      <w:pPr>
        <w:pStyle w:val="a3"/>
        <w:rPr>
          <w:rFonts w:ascii="IRBadr" w:hAnsi="IRBadr" w:cs="IRBadr"/>
          <w:color w:val="auto"/>
          <w:sz w:val="28"/>
          <w:szCs w:val="28"/>
          <w:rtl/>
        </w:rPr>
      </w:pPr>
      <w:r w:rsidRPr="00CA1A05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CA1A05">
        <w:rPr>
          <w:rFonts w:ascii="IRBadr" w:hAnsi="IRBadr" w:cs="IRBadr"/>
          <w:color w:val="auto"/>
          <w:sz w:val="28"/>
          <w:szCs w:val="28"/>
          <w:rtl/>
        </w:rPr>
        <w:t xml:space="preserve"> - شیخ صدوق، الامالی، ص 677</w:t>
      </w:r>
    </w:p>
  </w:footnote>
  <w:footnote w:id="2">
    <w:p w14:paraId="25F17B1E" w14:textId="77777777" w:rsidR="00CA3758" w:rsidRPr="00CA1A05" w:rsidRDefault="00CA3758" w:rsidP="00E20D83">
      <w:pPr>
        <w:pStyle w:val="a3"/>
        <w:rPr>
          <w:rFonts w:ascii="IRBadr" w:hAnsi="IRBadr" w:cs="IRBadr"/>
          <w:color w:val="auto"/>
          <w:sz w:val="28"/>
          <w:szCs w:val="28"/>
          <w:rtl/>
        </w:rPr>
      </w:pPr>
      <w:r w:rsidRPr="00CA1A05">
        <w:rPr>
          <w:rFonts w:ascii="IRBadr" w:hAnsi="IRBadr" w:cs="IRBadr"/>
          <w:color w:val="auto"/>
          <w:sz w:val="28"/>
          <w:szCs w:val="28"/>
        </w:rPr>
        <w:t xml:space="preserve"> .</w:t>
      </w:r>
      <w:r w:rsidRPr="00CA1A05">
        <w:rPr>
          <w:rStyle w:val="a7"/>
          <w:rFonts w:ascii="IRBadr" w:eastAsia="Calibri" w:hAnsi="IRBadr" w:cs="IRBadr"/>
          <w:color w:val="auto"/>
          <w:sz w:val="28"/>
          <w:szCs w:val="28"/>
        </w:rPr>
        <w:footnoteRef/>
      </w:r>
      <w:r w:rsidRPr="00CA1A05">
        <w:rPr>
          <w:rFonts w:ascii="IRBadr" w:hAnsi="IRBadr" w:cs="IRBadr"/>
          <w:color w:val="auto"/>
          <w:sz w:val="28"/>
          <w:szCs w:val="28"/>
        </w:rPr>
        <w:t xml:space="preserve"> </w:t>
      </w:r>
      <w:r w:rsidRPr="00CA1A05">
        <w:rPr>
          <w:rFonts w:ascii="IRBadr" w:hAnsi="IRBadr" w:cs="IRBadr"/>
          <w:color w:val="auto"/>
          <w:sz w:val="28"/>
          <w:szCs w:val="28"/>
          <w:rtl/>
        </w:rPr>
        <w:t>آل‌عمران، آیه 102</w:t>
      </w:r>
    </w:p>
  </w:footnote>
  <w:footnote w:id="3">
    <w:p w14:paraId="3C0CE62C" w14:textId="77777777" w:rsidR="00CA3758" w:rsidRPr="00CA1A05" w:rsidRDefault="00CA3758" w:rsidP="00BB6014">
      <w:pPr>
        <w:pStyle w:val="a3"/>
        <w:bidi w:val="0"/>
        <w:jc w:val="right"/>
        <w:rPr>
          <w:rFonts w:ascii="IRBadr" w:hAnsi="IRBadr" w:cs="IRBadr"/>
          <w:color w:val="auto"/>
          <w:sz w:val="28"/>
          <w:szCs w:val="28"/>
          <w:rtl/>
        </w:rPr>
      </w:pPr>
      <w:r w:rsidRPr="00CA1A05">
        <w:rPr>
          <w:rFonts w:ascii="IRBadr" w:hAnsi="IRBadr" w:cs="IRBadr"/>
          <w:color w:val="auto"/>
          <w:sz w:val="28"/>
          <w:szCs w:val="28"/>
          <w:rtl/>
        </w:rPr>
        <w:t>. نهج‌البلاغه، خطبه 204.</w:t>
      </w:r>
      <w:r w:rsidRPr="00CA1A05">
        <w:rPr>
          <w:rStyle w:val="a7"/>
          <w:rFonts w:ascii="IRBadr" w:hAnsi="IRBadr" w:cs="IRBadr"/>
          <w:color w:val="auto"/>
          <w:sz w:val="28"/>
          <w:szCs w:val="28"/>
        </w:rPr>
        <w:footnoteRef/>
      </w:r>
    </w:p>
  </w:footnote>
  <w:footnote w:id="4">
    <w:p w14:paraId="55E6E945" w14:textId="77777777" w:rsidR="00CA3758" w:rsidRPr="00CA1A05" w:rsidRDefault="00CA3758" w:rsidP="00E20D83">
      <w:pPr>
        <w:pStyle w:val="a3"/>
        <w:rPr>
          <w:rFonts w:ascii="IRBadr" w:hAnsi="IRBadr" w:cs="IRBadr"/>
          <w:color w:val="auto"/>
          <w:sz w:val="28"/>
          <w:szCs w:val="28"/>
          <w:rtl/>
        </w:rPr>
      </w:pPr>
      <w:r w:rsidRPr="00CA1A05">
        <w:rPr>
          <w:rStyle w:val="a7"/>
          <w:rFonts w:ascii="IRBadr" w:eastAsia="Calibri" w:hAnsi="IRBadr" w:cs="IRBadr"/>
          <w:color w:val="auto"/>
          <w:sz w:val="28"/>
          <w:szCs w:val="28"/>
        </w:rPr>
        <w:footnoteRef/>
      </w:r>
      <w:r w:rsidRPr="00CA1A05">
        <w:rPr>
          <w:rFonts w:ascii="IRBadr" w:hAnsi="IRBadr" w:cs="IRBadr"/>
          <w:color w:val="auto"/>
          <w:sz w:val="28"/>
          <w:szCs w:val="28"/>
          <w:rtl/>
        </w:rPr>
        <w:t xml:space="preserve"> - سوره بقره، آیه 197</w:t>
      </w:r>
    </w:p>
  </w:footnote>
  <w:footnote w:id="5">
    <w:p w14:paraId="27B4AF74" w14:textId="77777777" w:rsidR="00CA3758" w:rsidRPr="00CA1A05" w:rsidRDefault="00CA3758" w:rsidP="006D5BA7">
      <w:pPr>
        <w:pStyle w:val="a3"/>
        <w:rPr>
          <w:rFonts w:ascii="IRBadr" w:hAnsi="IRBadr" w:cs="IRBadr"/>
          <w:color w:val="auto"/>
          <w:sz w:val="28"/>
          <w:szCs w:val="28"/>
          <w:rtl/>
        </w:rPr>
      </w:pPr>
      <w:r w:rsidRPr="00CA1A05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CA1A05">
        <w:rPr>
          <w:rFonts w:ascii="IRBadr" w:hAnsi="IRBadr" w:cs="IRBadr"/>
          <w:color w:val="auto"/>
          <w:sz w:val="28"/>
          <w:szCs w:val="28"/>
          <w:rtl/>
        </w:rPr>
        <w:t xml:space="preserve"> . که به گوشه های از این فتنه در خطبه شقشقیه اشاره فرموده اند.</w:t>
      </w:r>
      <w:r w:rsidRPr="00CA1A05">
        <w:rPr>
          <w:rFonts w:ascii="IRBadr" w:hAnsi="IRBadr" w:cs="IRBadr"/>
          <w:color w:val="auto"/>
          <w:sz w:val="28"/>
          <w:szCs w:val="28"/>
        </w:rPr>
        <w:t xml:space="preserve"> </w:t>
      </w:r>
      <w:r w:rsidRPr="00CA1A05">
        <w:rPr>
          <w:rFonts w:ascii="IRBadr" w:hAnsi="IRBadr" w:cs="IRBadr"/>
          <w:color w:val="auto"/>
          <w:sz w:val="28"/>
          <w:szCs w:val="28"/>
          <w:rtl/>
        </w:rPr>
        <w:t>(سید رضی، نهج الیلاغه (صبحی صالح)، خطبه 3، صص 48-50)</w:t>
      </w:r>
    </w:p>
  </w:footnote>
  <w:footnote w:id="6">
    <w:p w14:paraId="59BBC5B0" w14:textId="77777777" w:rsidR="00CA3758" w:rsidRPr="00CA1A05" w:rsidRDefault="00CA3758" w:rsidP="00126B6E">
      <w:pPr>
        <w:pStyle w:val="a8"/>
        <w:bidi/>
        <w:rPr>
          <w:rFonts w:ascii="IRBadr" w:hAnsi="IRBadr" w:cs="IRBadr"/>
          <w:sz w:val="28"/>
          <w:szCs w:val="28"/>
          <w:rtl/>
        </w:rPr>
      </w:pPr>
      <w:r w:rsidRPr="00CA1A05">
        <w:rPr>
          <w:rStyle w:val="a7"/>
          <w:rFonts w:ascii="IRBadr" w:hAnsi="IRBadr" w:cs="IRBadr"/>
          <w:sz w:val="28"/>
          <w:szCs w:val="28"/>
        </w:rPr>
        <w:footnoteRef/>
      </w:r>
      <w:r w:rsidRPr="00CA1A05">
        <w:rPr>
          <w:rFonts w:ascii="IRBadr" w:hAnsi="IRBadr" w:cs="IRBadr"/>
          <w:sz w:val="28"/>
          <w:szCs w:val="28"/>
          <w:rtl/>
        </w:rPr>
        <w:t xml:space="preserve"> - شیخ مفید، الفصول المختاره، ص 211: علىّ با حقّ است و حقّ با علىّ هر جا علىّ دور زند و برود حقّ با او دور مى‏زند (يعنى علىّ عليه السّلام هر چه بگويد و بكند از روى حقّ و درستى است)</w:t>
      </w:r>
    </w:p>
  </w:footnote>
  <w:footnote w:id="7">
    <w:p w14:paraId="139BD4E5" w14:textId="2C1185C3" w:rsidR="00CA3758" w:rsidRPr="00CA1A05" w:rsidRDefault="00CA3758" w:rsidP="000D024F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CA1A05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CA1A05">
        <w:rPr>
          <w:rFonts w:ascii="IRBadr" w:hAnsi="IRBadr" w:cs="IRBadr"/>
          <w:color w:val="auto"/>
          <w:sz w:val="28"/>
          <w:szCs w:val="28"/>
          <w:rtl/>
        </w:rPr>
        <w:t xml:space="preserve"> ـ </w:t>
      </w:r>
      <w:r w:rsidR="000D024F" w:rsidRPr="00CA1A05">
        <w:rPr>
          <w:rFonts w:ascii="IRBadr" w:hAnsi="IRBadr" w:cs="IRBadr"/>
          <w:color w:val="auto"/>
          <w:sz w:val="28"/>
          <w:szCs w:val="28"/>
          <w:rtl/>
        </w:rPr>
        <w:t>.</w:t>
      </w:r>
      <w:r w:rsidR="000D024F" w:rsidRPr="00CA1A05">
        <w:rPr>
          <w:rFonts w:ascii="IRBadr" w:hAnsi="IRBadr" w:cs="IRBadr"/>
          <w:color w:val="auto"/>
          <w:sz w:val="28"/>
          <w:szCs w:val="28"/>
        </w:rPr>
        <w:t xml:space="preserve"> </w:t>
      </w:r>
      <w:r w:rsidR="000D024F" w:rsidRPr="00CA1A05">
        <w:rPr>
          <w:rFonts w:ascii="IRBadr" w:hAnsi="IRBadr" w:cs="IRBadr"/>
          <w:color w:val="auto"/>
          <w:sz w:val="28"/>
          <w:szCs w:val="28"/>
          <w:rtl/>
        </w:rPr>
        <w:t>سید رضی، نهج الیلاغه (صبحی صالح)، خطبه 3، ص 48</w:t>
      </w:r>
    </w:p>
  </w:footnote>
  <w:footnote w:id="8">
    <w:p w14:paraId="5C431481" w14:textId="77777777" w:rsidR="00CA3758" w:rsidRPr="00CA1A05" w:rsidRDefault="00CA3758" w:rsidP="006D5BA7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CA1A05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CA1A05">
        <w:rPr>
          <w:rFonts w:ascii="IRBadr" w:hAnsi="IRBadr" w:cs="IRBadr"/>
          <w:color w:val="auto"/>
          <w:sz w:val="28"/>
          <w:szCs w:val="28"/>
          <w:rtl/>
        </w:rPr>
        <w:t xml:space="preserve"> - سید رضی، نهج الیلاغه (صبحی صالح)، ص 52 </w:t>
      </w:r>
    </w:p>
  </w:footnote>
  <w:footnote w:id="9">
    <w:p w14:paraId="1476855D" w14:textId="77777777" w:rsidR="00CA3758" w:rsidRPr="00CA1A05" w:rsidRDefault="00CA3758" w:rsidP="006D5BA7">
      <w:pPr>
        <w:pStyle w:val="a8"/>
        <w:bidi/>
        <w:rPr>
          <w:rFonts w:ascii="IRBadr" w:hAnsi="IRBadr" w:cs="IRBadr"/>
          <w:sz w:val="28"/>
          <w:szCs w:val="28"/>
        </w:rPr>
      </w:pPr>
      <w:r w:rsidRPr="00CA1A05">
        <w:rPr>
          <w:rStyle w:val="a7"/>
          <w:rFonts w:ascii="IRBadr" w:hAnsi="IRBadr" w:cs="IRBadr"/>
          <w:sz w:val="28"/>
          <w:szCs w:val="28"/>
        </w:rPr>
        <w:footnoteRef/>
      </w:r>
      <w:r w:rsidRPr="00CA1A05">
        <w:rPr>
          <w:rFonts w:ascii="IRBadr" w:hAnsi="IRBadr" w:cs="IRBadr"/>
          <w:sz w:val="28"/>
          <w:szCs w:val="28"/>
          <w:rtl/>
        </w:rPr>
        <w:t xml:space="preserve"> - علی بن محمد خزاز رازی، کفایه الاثر فی النص علی الائمه الاثنی عشر، ص 184: «يَا عَلِيُّ أَنَا مَدِينَةُ الْعِلْمِ‏ وَ أَنْتَ بَابُهَا وَ مَا تُؤْتَى الْمَدِينَةُ إِلَّا مِنَ الْبَاب‏» پیامبر (ص) فرمود: ای علی من شهر علم هستم و تو درب آن هستی و کسی داخل شهر نمی شود مگر از درب آن.</w:t>
      </w:r>
    </w:p>
  </w:footnote>
  <w:footnote w:id="10">
    <w:p w14:paraId="21E6F4DD" w14:textId="77777777" w:rsidR="00CA3758" w:rsidRPr="00CA1A05" w:rsidRDefault="00CA3758" w:rsidP="00BF69D5">
      <w:pPr>
        <w:pStyle w:val="a8"/>
        <w:bidi/>
        <w:rPr>
          <w:rFonts w:ascii="IRBadr" w:hAnsi="IRBadr" w:cs="IRBadr"/>
          <w:sz w:val="28"/>
          <w:szCs w:val="28"/>
          <w:rtl/>
        </w:rPr>
      </w:pPr>
      <w:r w:rsidRPr="00CA1A05">
        <w:rPr>
          <w:rStyle w:val="a7"/>
          <w:rFonts w:ascii="IRBadr" w:hAnsi="IRBadr" w:cs="IRBadr"/>
          <w:sz w:val="28"/>
          <w:szCs w:val="28"/>
        </w:rPr>
        <w:footnoteRef/>
      </w:r>
      <w:r w:rsidRPr="00CA1A05">
        <w:rPr>
          <w:rFonts w:ascii="IRBadr" w:hAnsi="IRBadr" w:cs="IRBadr"/>
          <w:sz w:val="28"/>
          <w:szCs w:val="28"/>
          <w:rtl/>
        </w:rPr>
        <w:t xml:space="preserve"> -  این خطاب امام الزاهدین نسبت به دنیا است که: «هَيْهَاتَ غُرِّي‏ غَيْرِي‏ لَا حَاجَةَ لِي فِيكِ قَدْ طَلَّقْتُكِ ثَلَاثاً لَا رَجْعَةَ فِيهَا فَعَيْشُكِ قَصِيرٌ وَ خَطَرُكِ يَسِيرُ» ای دنیا: جز مرا غرّه كن، من حاجتی به تو ندارم، من تو را سه طلاق کردم طلاقى كه در آن رجعت نیست. پس عيشت حقير است، و عمرت كوتاه.( سید رضی، نهج الیلاغه (صبحی صالح)، ص 480)</w:t>
      </w:r>
    </w:p>
  </w:footnote>
  <w:footnote w:id="11">
    <w:p w14:paraId="344C7EFA" w14:textId="77777777" w:rsidR="00CA3758" w:rsidRPr="00CA1A05" w:rsidRDefault="00CA3758" w:rsidP="00BF69D5">
      <w:pPr>
        <w:pStyle w:val="a8"/>
        <w:bidi/>
        <w:rPr>
          <w:rFonts w:ascii="IRBadr" w:hAnsi="IRBadr" w:cs="IRBadr"/>
          <w:sz w:val="28"/>
          <w:szCs w:val="28"/>
          <w:rtl/>
        </w:rPr>
      </w:pPr>
      <w:r w:rsidRPr="00CA1A05">
        <w:rPr>
          <w:rStyle w:val="a7"/>
          <w:rFonts w:ascii="IRBadr" w:hAnsi="IRBadr" w:cs="IRBadr"/>
          <w:sz w:val="28"/>
          <w:szCs w:val="28"/>
        </w:rPr>
        <w:footnoteRef/>
      </w:r>
      <w:r w:rsidRPr="00CA1A05">
        <w:rPr>
          <w:rFonts w:ascii="IRBadr" w:hAnsi="IRBadr" w:cs="IRBadr"/>
          <w:sz w:val="28"/>
          <w:szCs w:val="28"/>
          <w:rtl/>
        </w:rPr>
        <w:t xml:space="preserve"> - سوره بقره، آیه 207: «وَ مِنَ النَّاسِ مَنْ يَشْري نَفْسَهُ ابْتِغاءَ مَرْضاتِ اللَّهِ» </w:t>
      </w:r>
    </w:p>
  </w:footnote>
  <w:footnote w:id="12">
    <w:p w14:paraId="75B01B9A" w14:textId="77777777" w:rsidR="00CA3758" w:rsidRPr="00CA1A05" w:rsidRDefault="00CA3758" w:rsidP="00BF69D5">
      <w:pPr>
        <w:pStyle w:val="a8"/>
        <w:bidi/>
        <w:rPr>
          <w:rFonts w:ascii="IRBadr" w:hAnsi="IRBadr" w:cs="IRBadr"/>
          <w:sz w:val="28"/>
          <w:szCs w:val="28"/>
          <w:rtl/>
        </w:rPr>
      </w:pPr>
      <w:r w:rsidRPr="00CA1A05">
        <w:rPr>
          <w:rStyle w:val="a7"/>
          <w:rFonts w:ascii="IRBadr" w:hAnsi="IRBadr" w:cs="IRBadr"/>
          <w:sz w:val="28"/>
          <w:szCs w:val="28"/>
        </w:rPr>
        <w:footnoteRef/>
      </w:r>
      <w:r w:rsidRPr="00CA1A05">
        <w:rPr>
          <w:rFonts w:ascii="IRBadr" w:hAnsi="IRBadr" w:cs="IRBadr"/>
          <w:sz w:val="28"/>
          <w:szCs w:val="28"/>
          <w:rtl/>
        </w:rPr>
        <w:t xml:space="preserve"> - هُوَ قَائِمٌ فِي مِحْرَابِهِ قَابِضٌ عَلَى لِحْيَتِهِ يَتَمَلْمَلُ‏ تَمَلْمُلَ السَّلِيمِ وَ يَبْكِي بُكَاءَ الْحَزِينِ. ( سید رضی، نهج الیلاغه (صبحی صالح)، ص 480)</w:t>
      </w:r>
    </w:p>
  </w:footnote>
  <w:footnote w:id="13">
    <w:p w14:paraId="001FDA89" w14:textId="77777777" w:rsidR="00CA3758" w:rsidRPr="00CA1A05" w:rsidRDefault="00CA3758" w:rsidP="00E20D83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CA1A05">
        <w:rPr>
          <w:rStyle w:val="a7"/>
          <w:rFonts w:ascii="IRBadr" w:eastAsia="Calibri" w:hAnsi="IRBadr" w:cs="IRBadr"/>
          <w:color w:val="auto"/>
          <w:sz w:val="28"/>
          <w:szCs w:val="28"/>
        </w:rPr>
        <w:footnoteRef/>
      </w:r>
      <w:r w:rsidRPr="00CA1A05">
        <w:rPr>
          <w:rFonts w:ascii="IRBadr" w:hAnsi="IRBadr" w:cs="IRBadr"/>
          <w:color w:val="auto"/>
          <w:sz w:val="28"/>
          <w:szCs w:val="28"/>
          <w:rtl/>
        </w:rPr>
        <w:t>. سوره کوثر</w:t>
      </w:r>
    </w:p>
  </w:footnote>
  <w:footnote w:id="14">
    <w:p w14:paraId="610F6959" w14:textId="77777777" w:rsidR="00CA3758" w:rsidRPr="00CA1A05" w:rsidRDefault="00CA3758" w:rsidP="00E20D83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CA1A05">
        <w:rPr>
          <w:rStyle w:val="a7"/>
          <w:rFonts w:ascii="IRBadr" w:eastAsia="Calibri" w:hAnsi="IRBadr" w:cs="IRBadr"/>
          <w:color w:val="auto"/>
          <w:sz w:val="28"/>
          <w:szCs w:val="28"/>
        </w:rPr>
        <w:footnoteRef/>
      </w:r>
      <w:r w:rsidRPr="00CA1A05">
        <w:rPr>
          <w:rFonts w:ascii="IRBadr" w:hAnsi="IRBadr" w:cs="IRBadr"/>
          <w:color w:val="auto"/>
          <w:sz w:val="28"/>
          <w:szCs w:val="28"/>
        </w:rPr>
        <w:t xml:space="preserve"> </w:t>
      </w:r>
      <w:r w:rsidRPr="00CA1A05">
        <w:rPr>
          <w:rFonts w:ascii="IRBadr" w:hAnsi="IRBadr" w:cs="IRBadr"/>
          <w:color w:val="auto"/>
          <w:sz w:val="28"/>
          <w:szCs w:val="28"/>
          <w:rtl/>
        </w:rPr>
        <w:t>سوره توبه آیه 119</w:t>
      </w:r>
    </w:p>
  </w:footnote>
  <w:footnote w:id="15">
    <w:p w14:paraId="48B05F3E" w14:textId="65774124" w:rsidR="007B60D0" w:rsidRDefault="007B60D0">
      <w:pPr>
        <w:pStyle w:val="a3"/>
        <w:rPr>
          <w:rFonts w:hint="cs"/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7B60D0">
        <w:rPr>
          <w:rFonts w:ascii="IRBadr" w:hAnsi="IRBadr" w:cs="IRBadr"/>
          <w:sz w:val="24"/>
          <w:szCs w:val="24"/>
          <w:rtl/>
        </w:rPr>
        <w:t>صحیفه امام (ره)، جلد ششم، 4-452</w:t>
      </w:r>
    </w:p>
  </w:footnote>
  <w:footnote w:id="16">
    <w:p w14:paraId="27496249" w14:textId="77777777" w:rsidR="00CA3758" w:rsidRPr="00CA1A05" w:rsidRDefault="00CA3758" w:rsidP="00E20D83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CA1A05">
        <w:rPr>
          <w:rStyle w:val="a7"/>
          <w:rFonts w:ascii="IRBadr" w:eastAsiaTheme="majorEastAsia" w:hAnsi="IRBadr" w:cs="IRBadr"/>
          <w:color w:val="auto"/>
          <w:sz w:val="28"/>
          <w:szCs w:val="28"/>
        </w:rPr>
        <w:footnoteRef/>
      </w:r>
      <w:r w:rsidRPr="00CA1A05">
        <w:rPr>
          <w:rFonts w:ascii="IRBadr" w:hAnsi="IRBadr" w:cs="IRBadr"/>
          <w:color w:val="auto"/>
          <w:sz w:val="28"/>
          <w:szCs w:val="28"/>
          <w:rtl/>
        </w:rPr>
        <w:t>.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5FF0A" w14:textId="77777777" w:rsidR="00CA3758" w:rsidRDefault="00CA3758" w:rsidP="00126B6E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1" w:name="OLE_LINK1"/>
    <w:bookmarkStart w:id="12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7E881A20" wp14:editId="465F2746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1"/>
    <w:bookmarkEnd w:id="12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B7286C4" wp14:editId="03A8DAF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5852B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5E05F940" w14:textId="6FBA2FB9" w:rsidR="00CA3758" w:rsidRPr="00E05C2E" w:rsidRDefault="00CA3758" w:rsidP="00126B6E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6"/>
        <w:szCs w:val="36"/>
        <w:rtl/>
      </w:rPr>
    </w:pPr>
    <w:r w:rsidRPr="00E05C2E">
      <w:rPr>
        <w:rFonts w:ascii="IRBadr" w:hAnsi="IRBadr" w:cs="IRBadr"/>
        <w:sz w:val="52"/>
        <w:szCs w:val="52"/>
        <w:rtl/>
      </w:rPr>
      <w:t xml:space="preserve"> </w:t>
    </w:r>
    <w:r>
      <w:rPr>
        <w:rFonts w:ascii="IRBadr" w:hAnsi="IRBadr" w:cs="IRBadr" w:hint="cs"/>
        <w:sz w:val="52"/>
        <w:szCs w:val="52"/>
        <w:rtl/>
      </w:rPr>
      <w:t xml:space="preserve">               </w:t>
    </w:r>
    <w:r w:rsidRPr="00E05C2E">
      <w:rPr>
        <w:rFonts w:ascii="IRBadr" w:hAnsi="IRBadr" w:cs="IRBadr"/>
        <w:sz w:val="36"/>
        <w:szCs w:val="36"/>
        <w:rtl/>
      </w:rPr>
      <w:t>خطبه‌های نمازجمعه</w:t>
    </w:r>
    <w:r w:rsidR="000D024F">
      <w:rPr>
        <w:rFonts w:ascii="IRBadr" w:hAnsi="IRBadr" w:cs="IRBadr" w:hint="cs"/>
        <w:sz w:val="36"/>
        <w:szCs w:val="36"/>
        <w:rtl/>
      </w:rPr>
      <w:t xml:space="preserve"> قم</w:t>
    </w:r>
    <w:r w:rsidRPr="00E05C2E">
      <w:rPr>
        <w:rFonts w:ascii="IRBadr" w:hAnsi="IRBadr" w:cs="IRBadr"/>
        <w:sz w:val="36"/>
        <w:szCs w:val="36"/>
        <w:rtl/>
      </w:rPr>
      <w:t xml:space="preserve"> آیت الله اعرافی</w:t>
    </w:r>
    <w:r>
      <w:rPr>
        <w:rFonts w:ascii="IRBadr" w:hAnsi="IRBadr" w:cs="IRBadr"/>
        <w:sz w:val="36"/>
        <w:szCs w:val="36"/>
        <w:rtl/>
      </w:rPr>
      <w:t xml:space="preserve">       </w:t>
    </w:r>
    <w:r w:rsidRPr="00E05C2E">
      <w:rPr>
        <w:rFonts w:ascii="IRBadr" w:hAnsi="IRBadr" w:cs="IRBadr"/>
        <w:sz w:val="36"/>
        <w:szCs w:val="36"/>
        <w:rtl/>
      </w:rPr>
      <w:t xml:space="preserve">      </w:t>
    </w:r>
    <w:r>
      <w:rPr>
        <w:rFonts w:ascii="IRBadr" w:hAnsi="IRBadr" w:cs="IRBadr" w:hint="cs"/>
        <w:sz w:val="36"/>
        <w:szCs w:val="36"/>
        <w:rtl/>
      </w:rPr>
      <w:t xml:space="preserve">              </w:t>
    </w:r>
    <w:r w:rsidRPr="00E05C2E">
      <w:rPr>
        <w:rFonts w:ascii="IRBadr" w:hAnsi="IRBadr" w:cs="IRBadr"/>
        <w:sz w:val="36"/>
        <w:szCs w:val="36"/>
        <w:rtl/>
      </w:rPr>
      <w:t xml:space="preserve">    </w:t>
    </w:r>
    <w:r>
      <w:rPr>
        <w:rFonts w:ascii="IRBadr" w:hAnsi="IRBadr" w:cs="IRBadr" w:hint="cs"/>
        <w:sz w:val="36"/>
        <w:szCs w:val="36"/>
        <w:rtl/>
      </w:rPr>
      <w:t>10</w:t>
    </w:r>
    <w:r w:rsidRPr="00E05C2E">
      <w:rPr>
        <w:rFonts w:ascii="IRBadr" w:hAnsi="IRBadr" w:cs="IRBadr"/>
        <w:sz w:val="36"/>
        <w:szCs w:val="36"/>
        <w:rtl/>
      </w:rPr>
      <w:t>/0</w:t>
    </w:r>
    <w:r>
      <w:rPr>
        <w:rFonts w:ascii="IRBadr" w:hAnsi="IRBadr" w:cs="IRBadr" w:hint="cs"/>
        <w:sz w:val="36"/>
        <w:szCs w:val="36"/>
        <w:rtl/>
      </w:rPr>
      <w:t>1</w:t>
    </w:r>
    <w:r w:rsidRPr="00E05C2E">
      <w:rPr>
        <w:rFonts w:ascii="IRBadr" w:hAnsi="IRBadr" w:cs="IRBadr"/>
        <w:sz w:val="36"/>
        <w:szCs w:val="36"/>
        <w:rtl/>
      </w:rPr>
      <w:t>/9</w:t>
    </w:r>
    <w:r>
      <w:rPr>
        <w:rFonts w:ascii="IRBadr" w:hAnsi="IRBadr" w:cs="IRBadr" w:hint="cs"/>
        <w:b/>
        <w:bCs/>
        <w:sz w:val="36"/>
        <w:szCs w:val="36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036E"/>
    <w:multiLevelType w:val="hybridMultilevel"/>
    <w:tmpl w:val="7C623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1414"/>
    <w:multiLevelType w:val="hybridMultilevel"/>
    <w:tmpl w:val="91305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E1F"/>
    <w:multiLevelType w:val="hybridMultilevel"/>
    <w:tmpl w:val="2398D3B6"/>
    <w:lvl w:ilvl="0" w:tplc="B8E24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A04D33"/>
    <w:multiLevelType w:val="hybridMultilevel"/>
    <w:tmpl w:val="AEAA64B6"/>
    <w:lvl w:ilvl="0" w:tplc="6D48D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C057DB"/>
    <w:multiLevelType w:val="hybridMultilevel"/>
    <w:tmpl w:val="FAF2A6E0"/>
    <w:lvl w:ilvl="0" w:tplc="4A7E49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C44DF4"/>
    <w:multiLevelType w:val="hybridMultilevel"/>
    <w:tmpl w:val="1CFE858A"/>
    <w:lvl w:ilvl="0" w:tplc="66A651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83"/>
    <w:rsid w:val="000A52CE"/>
    <w:rsid w:val="000D024F"/>
    <w:rsid w:val="00126B6E"/>
    <w:rsid w:val="00336424"/>
    <w:rsid w:val="004725F4"/>
    <w:rsid w:val="004E69AF"/>
    <w:rsid w:val="00613749"/>
    <w:rsid w:val="00615876"/>
    <w:rsid w:val="006D5BA7"/>
    <w:rsid w:val="00706277"/>
    <w:rsid w:val="00771F99"/>
    <w:rsid w:val="007B60D0"/>
    <w:rsid w:val="00854EAA"/>
    <w:rsid w:val="008F363A"/>
    <w:rsid w:val="00960BAD"/>
    <w:rsid w:val="00B62719"/>
    <w:rsid w:val="00BB6014"/>
    <w:rsid w:val="00BF69D5"/>
    <w:rsid w:val="00C665A7"/>
    <w:rsid w:val="00CA1A05"/>
    <w:rsid w:val="00CA3758"/>
    <w:rsid w:val="00D74239"/>
    <w:rsid w:val="00DF200B"/>
    <w:rsid w:val="00E06379"/>
    <w:rsid w:val="00E20D83"/>
    <w:rsid w:val="00EF1CBE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FEFFF04"/>
  <w15:chartTrackingRefBased/>
  <w15:docId w15:val="{ED48C179-7C4F-4488-87B7-FC684178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E20D8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0D024F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0D024F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E063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62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E69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0D024F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0D024F"/>
    <w:rPr>
      <w:rFonts w:ascii="IRBadr" w:hAnsi="IRBadr" w:cs="IRBadr"/>
      <w:bCs/>
      <w:color w:val="2E74B5" w:themeColor="accent1" w:themeShade="BF"/>
      <w:sz w:val="40"/>
      <w:szCs w:val="40"/>
    </w:rPr>
  </w:style>
  <w:style w:type="paragraph" w:styleId="a3">
    <w:name w:val="footnote text"/>
    <w:basedOn w:val="a"/>
    <w:link w:val="a4"/>
    <w:uiPriority w:val="99"/>
    <w:semiHidden/>
    <w:unhideWhenUsed/>
    <w:rsid w:val="00E20D8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20D8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0D8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20D8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E20D83"/>
    <w:rPr>
      <w:vertAlign w:val="superscript"/>
    </w:rPr>
  </w:style>
  <w:style w:type="paragraph" w:styleId="a8">
    <w:name w:val="Normal (Web)"/>
    <w:basedOn w:val="a"/>
    <w:uiPriority w:val="99"/>
    <w:unhideWhenUsed/>
    <w:rsid w:val="00E20D83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20D83"/>
    <w:pPr>
      <w:tabs>
        <w:tab w:val="center" w:pos="4680"/>
        <w:tab w:val="right" w:pos="9360"/>
      </w:tabs>
      <w:spacing w:after="0"/>
    </w:pPr>
  </w:style>
  <w:style w:type="character" w:customStyle="1" w:styleId="aa">
    <w:name w:val="سرصفحه نویسه"/>
    <w:basedOn w:val="a0"/>
    <w:link w:val="a9"/>
    <w:uiPriority w:val="99"/>
    <w:rsid w:val="00E20D83"/>
    <w:rPr>
      <w:rFonts w:ascii="2  Badr" w:eastAsia="Calibri" w:hAnsi="2  Badr" w:cs="2  Badr"/>
      <w:color w:val="000000" w:themeColor="text1"/>
      <w:sz w:val="28"/>
      <w:szCs w:val="28"/>
    </w:rPr>
  </w:style>
  <w:style w:type="paragraph" w:styleId="ab">
    <w:name w:val="List Paragraph"/>
    <w:basedOn w:val="a"/>
    <w:uiPriority w:val="34"/>
    <w:qFormat/>
    <w:rsid w:val="00E20D83"/>
    <w:pPr>
      <w:ind w:left="720"/>
    </w:pPr>
  </w:style>
  <w:style w:type="character" w:styleId="ac">
    <w:name w:val="annotation reference"/>
    <w:basedOn w:val="a0"/>
    <w:uiPriority w:val="99"/>
    <w:semiHidden/>
    <w:unhideWhenUsed/>
    <w:rsid w:val="00BB60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6014"/>
    <w:rPr>
      <w:sz w:val="20"/>
      <w:szCs w:val="20"/>
    </w:rPr>
  </w:style>
  <w:style w:type="character" w:customStyle="1" w:styleId="ae">
    <w:name w:val="متن نظر نویسه"/>
    <w:basedOn w:val="a0"/>
    <w:link w:val="ad"/>
    <w:uiPriority w:val="99"/>
    <w:semiHidden/>
    <w:rsid w:val="00BB6014"/>
    <w:rPr>
      <w:rFonts w:ascii="2  Badr" w:eastAsia="Calibri" w:hAnsi="2  Badr" w:cs="2  Badr"/>
      <w:color w:val="000000" w:themeColor="text1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6014"/>
    <w:rPr>
      <w:b/>
      <w:bCs/>
    </w:rPr>
  </w:style>
  <w:style w:type="character" w:customStyle="1" w:styleId="af0">
    <w:name w:val="موضوع توضیح نویسه"/>
    <w:basedOn w:val="ae"/>
    <w:link w:val="af"/>
    <w:uiPriority w:val="99"/>
    <w:semiHidden/>
    <w:rsid w:val="00BB6014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B6014"/>
    <w:pPr>
      <w:spacing w:after="0"/>
    </w:pPr>
    <w:rPr>
      <w:rFonts w:ascii="Tahoma" w:hAnsi="Tahoma" w:cs="Tahoma"/>
      <w:sz w:val="18"/>
      <w:szCs w:val="18"/>
    </w:rPr>
  </w:style>
  <w:style w:type="character" w:customStyle="1" w:styleId="af2">
    <w:name w:val="متن بادکنک نویسه"/>
    <w:basedOn w:val="a0"/>
    <w:link w:val="af1"/>
    <w:uiPriority w:val="99"/>
    <w:semiHidden/>
    <w:rsid w:val="00BB6014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30">
    <w:name w:val="عنوان 3 نویسه"/>
    <w:basedOn w:val="a0"/>
    <w:link w:val="3"/>
    <w:uiPriority w:val="9"/>
    <w:rsid w:val="00E063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B6271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4E69A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16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صفرزاده</cp:lastModifiedBy>
  <cp:revision>13</cp:revision>
  <cp:lastPrinted>2018-04-01T10:17:00Z</cp:lastPrinted>
  <dcterms:created xsi:type="dcterms:W3CDTF">2018-03-31T04:32:00Z</dcterms:created>
  <dcterms:modified xsi:type="dcterms:W3CDTF">2018-04-01T10:19:00Z</dcterms:modified>
</cp:coreProperties>
</file>