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18" w:rsidRPr="00E74F91" w:rsidRDefault="00557A18" w:rsidP="00D963D8">
      <w:pPr>
        <w:pStyle w:val="1"/>
      </w:pPr>
      <w:r w:rsidRPr="00E74F91">
        <w:rPr>
          <w:rtl/>
        </w:rPr>
        <w:t>خطبه اول</w:t>
      </w:r>
    </w:p>
    <w:p w:rsidR="00557A18" w:rsidRPr="00E74F91" w:rsidRDefault="00557A18" w:rsidP="00D963D8">
      <w:pPr>
        <w:pStyle w:val="a8"/>
        <w:bidi/>
        <w:spacing w:line="276" w:lineRule="auto"/>
        <w:jc w:val="both"/>
        <w:rPr>
          <w:rFonts w:ascii="IRBadr" w:hAnsi="IRBadr" w:cs="IRBadr"/>
          <w:bCs/>
          <w:sz w:val="32"/>
          <w:szCs w:val="32"/>
        </w:rPr>
      </w:pPr>
      <w:r w:rsidRPr="00E74F91">
        <w:rPr>
          <w:rFonts w:ascii="IRBadr" w:hAnsi="IRBadr" w:cs="IRBadr"/>
          <w:bCs/>
          <w:sz w:val="32"/>
          <w:szCs w:val="32"/>
          <w:rtl/>
        </w:rPr>
        <w:t>اعوذ باللّه السمیع العلیم من الشیطان</w:t>
      </w:r>
      <w:bookmarkStart w:id="0" w:name="OLE_LINK6"/>
      <w:r w:rsidRPr="00E74F91">
        <w:rPr>
          <w:rFonts w:ascii="IRBadr" w:hAnsi="IRBadr" w:cs="IRBadr"/>
          <w:bCs/>
          <w:sz w:val="32"/>
          <w:szCs w:val="32"/>
          <w:rtl/>
        </w:rPr>
        <w:t xml:space="preserve"> الرجیم بسم‌اللّه الرحمن الرحیم</w:t>
      </w:r>
      <w:bookmarkEnd w:id="0"/>
      <w:r w:rsidRPr="00E74F91">
        <w:rPr>
          <w:rFonts w:ascii="IRBadr" w:hAnsi="IRBadr" w:cs="IRBadr"/>
          <w:bCs/>
          <w:sz w:val="32"/>
          <w:szCs w:val="32"/>
          <w:rtl/>
        </w:rPr>
        <w:t xml:space="preserve"> </w:t>
      </w:r>
      <w:r w:rsidRPr="00E74F91">
        <w:rPr>
          <w:rFonts w:ascii="IRBadr" w:hAnsi="IRBadr" w:cs="IRBadr"/>
          <w:b/>
          <w:bCs/>
          <w:sz w:val="32"/>
          <w:szCs w:val="32"/>
          <w:rtl/>
        </w:rPr>
        <w:t>الحمد الله رب العالمین بارئ الخلائق اجمعین ثم الصلاة و السّلام علی سیّدنا و نبیّنا و حبیبنا ابی القاسم المصطفی محمّد</w:t>
      </w:r>
      <w:r w:rsidRPr="00E74F91">
        <w:rPr>
          <w:rFonts w:ascii="IRBadr" w:hAnsi="IRBadr" w:cs="IRBadr"/>
          <w:bCs/>
          <w:sz w:val="32"/>
          <w:szCs w:val="32"/>
          <w:rtl/>
        </w:rPr>
        <w:t xml:space="preserve"> و علی آله الاطیبین الاطهرین  و لا سیّما بقیة الله فی الارضین.السلام علیک یا بنت ولی الله السلام علیک یا اخت ولی الله السلام علیک یا عمه ولی الله السلام علیک یا بنت موسی بن جعفر و رحمه الله و برکاته</w:t>
      </w:r>
    </w:p>
    <w:p w:rsidR="00557A18" w:rsidRPr="00E74F91" w:rsidRDefault="00557A18" w:rsidP="00D963D8">
      <w:pPr>
        <w:pStyle w:val="2"/>
      </w:pPr>
      <w:r w:rsidRPr="00E74F91">
        <w:rPr>
          <w:rtl/>
        </w:rPr>
        <w:t>توصیه به تقوا</w:t>
      </w:r>
    </w:p>
    <w:p w:rsidR="00557A18" w:rsidRPr="00E74F91" w:rsidRDefault="00557A18" w:rsidP="00D963D8">
      <w:pPr>
        <w:spacing w:line="276" w:lineRule="auto"/>
        <w:jc w:val="both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E74F91">
        <w:rPr>
          <w:rFonts w:ascii="IRBadr" w:hAnsi="IRBadr" w:cs="IRBadr"/>
          <w:b/>
          <w:bCs/>
          <w:color w:val="auto"/>
          <w:sz w:val="32"/>
          <w:szCs w:val="32"/>
          <w:rtl/>
        </w:rPr>
        <w:t>اعوذبالله من الشیطا</w:t>
      </w:r>
      <w:bookmarkStart w:id="1" w:name="OLE_LINK12"/>
      <w:bookmarkStart w:id="2" w:name="OLE_LINK11"/>
      <w:r w:rsidRPr="00E74F91">
        <w:rPr>
          <w:rFonts w:ascii="IRBadr" w:hAnsi="IRBadr" w:cs="IRBadr"/>
          <w:b/>
          <w:bCs/>
          <w:color w:val="auto"/>
          <w:sz w:val="32"/>
          <w:szCs w:val="32"/>
          <w:rtl/>
        </w:rPr>
        <w:t>ن الرجیم بسم‌الله الرحمن الرحیم</w:t>
      </w:r>
      <w:bookmarkEnd w:id="1"/>
      <w:bookmarkEnd w:id="2"/>
      <w:r w:rsidRPr="00E74F91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</w:t>
      </w:r>
      <w:r w:rsidRPr="00E74F91">
        <w:rPr>
          <w:rFonts w:ascii="IRBadr" w:hAnsi="IRBadr" w:cs="IRBadr"/>
          <w:bCs/>
          <w:color w:val="auto"/>
          <w:sz w:val="32"/>
          <w:szCs w:val="32"/>
          <w:rtl/>
        </w:rPr>
        <w:t>«</w:t>
      </w:r>
      <w:r w:rsidR="00601F3A" w:rsidRPr="00E74F91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="00601F3A" w:rsidRPr="00E74F91">
        <w:rPr>
          <w:rStyle w:val="a7"/>
          <w:rFonts w:ascii="IRBadr" w:hAnsi="IRBadr" w:cs="IRBadr"/>
          <w:color w:val="auto"/>
          <w:sz w:val="32"/>
          <w:szCs w:val="32"/>
          <w:rtl/>
        </w:rPr>
        <w:footnoteReference w:id="1"/>
      </w:r>
      <w:r w:rsidRPr="00E74F91">
        <w:rPr>
          <w:rFonts w:ascii="IRBadr" w:hAnsi="IRBadr" w:cs="IRBadr"/>
          <w:bCs/>
          <w:color w:val="auto"/>
          <w:sz w:val="32"/>
          <w:szCs w:val="32"/>
          <w:rtl/>
        </w:rPr>
        <w:t xml:space="preserve"> </w:t>
      </w:r>
      <w:r w:rsidRPr="00E74F91">
        <w:rPr>
          <w:rFonts w:ascii="IRBadr" w:hAnsi="IRBadr" w:cs="IRBadr"/>
          <w:b/>
          <w:bCs/>
          <w:color w:val="auto"/>
          <w:sz w:val="32"/>
          <w:szCs w:val="32"/>
          <w:rtl/>
        </w:rPr>
        <w:t>عِبَادَ اللَّهِ أُوصِیکمْ و نَفسِی بِتَقْوَی اللَّه</w:t>
      </w:r>
      <w:bookmarkStart w:id="3" w:name="OLE_LINK3"/>
      <w:bookmarkStart w:id="4" w:name="OLE_LINK4"/>
      <w:r w:rsidRPr="00E74F91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و ملازمة أمره و مجانبة نهیه و </w:t>
      </w:r>
      <w:bookmarkEnd w:id="3"/>
      <w:bookmarkEnd w:id="4"/>
      <w:r w:rsidRPr="00E74F91">
        <w:rPr>
          <w:rFonts w:ascii="IRBadr" w:hAnsi="IRBadr" w:cs="IRBadr"/>
          <w:b/>
          <w:bCs/>
          <w:color w:val="auto"/>
          <w:sz w:val="32"/>
          <w:szCs w:val="32"/>
          <w:rtl/>
        </w:rPr>
        <w:t>تَجَهَّزُوا عباد اللَّهُ فَقَدْ نُودِیَ فِیکُمْ بِالرَّحِیلِ</w:t>
      </w:r>
      <w:r w:rsidRPr="00E74F91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2"/>
      </w:r>
      <w:r w:rsidRPr="00E74F91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وَ تَزَوَّدُواْ فَإِنَّ خَیْرَ الزَّادِ التَّقْوَی</w:t>
      </w:r>
      <w:r w:rsidRPr="00E74F91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3"/>
      </w:r>
    </w:p>
    <w:p w:rsidR="000845C6" w:rsidRPr="00E74F91" w:rsidRDefault="00557A18" w:rsidP="00D963D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همه شما نمازگزاران گرامی، برادران و خواهران ارجمند و خودم را </w:t>
      </w:r>
      <w:r w:rsidR="009E1FD7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 پارسایی،</w:t>
      </w:r>
      <w:r w:rsidR="000845C6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پرهیزگاری</w:t>
      </w:r>
      <w:r w:rsidR="009E1FD7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0845C6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دوری از هواهای نفس و پیروی از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فرمان‌های</w:t>
      </w:r>
      <w:r w:rsidR="000845C6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خدا توصیه و سفارش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="000845C6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 امیدواریم خداوند به همه ما توفیق کسب تقوا و رعایت اوامر و نواهی او در همه شئون و احوال زندگی عنایت و کرامت بفرماید.</w:t>
      </w:r>
    </w:p>
    <w:p w:rsidR="000845C6" w:rsidRPr="00E74F91" w:rsidRDefault="009E1FD7" w:rsidP="00D963D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مقدمه مباحث تربیت </w:t>
      </w:r>
      <w:r w:rsidR="000845C6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فرزند به مبحثی پرداختیم که در خطبه پیشین مورد بحث قرار گرفت. امروز هم در تکمیل همان مبحث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0845C6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مقدماتی عرض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می‌کنیم</w:t>
      </w:r>
      <w:r w:rsidR="000845C6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E877E9" w:rsidRPr="00E74F91" w:rsidRDefault="0065458B" w:rsidP="00D963D8">
      <w:pPr>
        <w:pStyle w:val="2"/>
        <w:rPr>
          <w:rtl/>
        </w:rPr>
      </w:pPr>
      <w:r>
        <w:rPr>
          <w:rtl/>
        </w:rPr>
        <w:lastRenderedPageBreak/>
        <w:t>سؤال</w:t>
      </w:r>
      <w:r w:rsidR="00E877E9" w:rsidRPr="00E74F91">
        <w:rPr>
          <w:rtl/>
        </w:rPr>
        <w:t xml:space="preserve">: آیا امکان مشارکت در ثواب و عقاب </w:t>
      </w:r>
      <w:r w:rsidR="00BE2B95">
        <w:rPr>
          <w:rFonts w:hint="cs"/>
          <w:rtl/>
        </w:rPr>
        <w:t xml:space="preserve">اعمال </w:t>
      </w:r>
      <w:r w:rsidR="00E877E9" w:rsidRPr="00E74F91">
        <w:rPr>
          <w:rtl/>
        </w:rPr>
        <w:t>دیگران وجود دارد؟</w:t>
      </w:r>
    </w:p>
    <w:p w:rsidR="009E1FD7" w:rsidRPr="00E74F91" w:rsidRDefault="0065458B" w:rsidP="00D963D8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sz w:val="32"/>
          <w:szCs w:val="32"/>
          <w:rtl/>
          <w:lang w:bidi="ar-SA"/>
        </w:rPr>
        <w:t>سؤالی</w:t>
      </w:r>
      <w:r w:rsidR="000845C6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وجود دارد که انسان در گرو اعمال خود است و </w:t>
      </w:r>
      <w:r w:rsidR="0077776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آنچه</w:t>
      </w:r>
      <w:r w:rsidR="00097E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او از</w:t>
      </w:r>
      <w:r w:rsidR="000845C6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ثواب و عقاب حاصل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="000845C6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نتیجه کردارها و گفتارها و نیات و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فعالیت‌های</w:t>
      </w:r>
      <w:r w:rsidR="000845C6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اوست.</w:t>
      </w:r>
      <w:r w:rsidR="009E1FD7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خداوند متعال نیز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می‌فرماید</w:t>
      </w:r>
      <w:r w:rsidR="009E1FD7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: «</w:t>
      </w:r>
      <w:r w:rsidR="009E1FD7" w:rsidRPr="00E74F91">
        <w:rPr>
          <w:rFonts w:ascii="IRBadr" w:hAnsi="IRBadr" w:cs="IRBadr"/>
          <w:sz w:val="32"/>
          <w:szCs w:val="32"/>
          <w:rtl/>
        </w:rPr>
        <w:t>لَها ما كَسَبَتْ وَ عَلَيْها مَا اكْتَسَبَتْ</w:t>
      </w:r>
      <w:r w:rsidR="009E1FD7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="009E1FD7" w:rsidRPr="00E74F91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4"/>
      </w:r>
      <w:r w:rsidR="000845C6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9E1FD7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و «</w:t>
      </w:r>
      <w:r w:rsidR="009E1FD7" w:rsidRPr="00E74F91">
        <w:rPr>
          <w:rFonts w:ascii="IRBadr" w:hAnsi="IRBadr" w:cs="IRBadr"/>
          <w:sz w:val="32"/>
          <w:szCs w:val="32"/>
          <w:rtl/>
        </w:rPr>
        <w:t>وَ أَنْ لَيْسَ لِلْإِنْسانِ إِلاَّ ما سَعى‏</w:t>
      </w:r>
      <w:r w:rsidR="009E1FD7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="009E1FD7" w:rsidRPr="00E74F91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5"/>
      </w:r>
      <w:r w:rsidR="009E1FD7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0845C6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آنچه در پروند</w:t>
      </w:r>
      <w:r w:rsidR="009E1FD7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 ما ثبت و ضبط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="009E1FD7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حاصل سعی،</w:t>
      </w:r>
      <w:r w:rsidR="000845C6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7776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کسب، </w:t>
      </w:r>
      <w:r w:rsidR="00097E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عمل و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فعالیت‌های</w:t>
      </w:r>
      <w:r w:rsidR="00097E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</w:t>
      </w:r>
      <w:r w:rsidR="00341AF4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است.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فعالیت‌هایی</w:t>
      </w:r>
      <w:r w:rsidR="00341AF4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</w:t>
      </w:r>
      <w:r w:rsidR="00097E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طیف وسیعی از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فعالیت‌های</w:t>
      </w:r>
      <w:r w:rsidR="00341AF4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ذهنی که ایمان،</w:t>
      </w:r>
      <w:r w:rsidR="00097E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اعتقاد</w:t>
      </w:r>
      <w:r w:rsidR="00341AF4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097E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باور</w:t>
      </w:r>
      <w:r w:rsidR="00341AF4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097E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حب و بغض و نیات است </w:t>
      </w:r>
      <w:r w:rsidR="000845C6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تا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فعالیت‌های</w:t>
      </w:r>
      <w:r w:rsidR="00097E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عملی</w:t>
      </w:r>
      <w:r w:rsidR="000845C6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در ظاهر از انسان صادر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می‌شود چه اعمال جوان</w:t>
      </w:r>
      <w:r>
        <w:rPr>
          <w:rFonts w:ascii="IRBadr" w:eastAsiaTheme="minorHAnsi" w:hAnsi="IRBadr" w:cs="IRBadr" w:hint="cs"/>
          <w:sz w:val="32"/>
          <w:szCs w:val="32"/>
          <w:rtl/>
          <w:lang w:bidi="ar-SA"/>
        </w:rPr>
        <w:t>ح</w:t>
      </w:r>
      <w:r w:rsidR="000845C6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 و چه اعمال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جوارحی</w:t>
      </w:r>
      <w:r w:rsidR="00341AF4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شامل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="000845C6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="009E1FD7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همه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طیف‌های</w:t>
      </w:r>
      <w:r w:rsidR="000845C6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عمل</w:t>
      </w:r>
      <w:r w:rsidR="009E1FD7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این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مسئله</w:t>
      </w:r>
      <w:r w:rsidR="009E1FD7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دخیل هستند از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پنهان‌ترین</w:t>
      </w:r>
      <w:r w:rsidR="009E1FD7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اعمال که ایمان، </w:t>
      </w:r>
      <w:r w:rsidR="000845C6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عواطف</w:t>
      </w:r>
      <w:r w:rsidR="009E1FD7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0845C6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احساسات و نیات باشد تا اعمال ظاهری.</w:t>
      </w:r>
    </w:p>
    <w:p w:rsidR="000845C6" w:rsidRPr="00E74F91" w:rsidRDefault="000845C6" w:rsidP="00D963D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آن</w:t>
      </w:r>
      <w:r w:rsidR="009E1FD7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چیزی 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که شخصیت ما را تشکیل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می‌دهد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E1FD7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آنچه </w:t>
      </w:r>
      <w:r w:rsidR="009E1FD7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صحیفه</w:t>
      </w:r>
      <w:r w:rsidR="009E1FD7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اعمال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ثبت و ضبط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 اساس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عدل الهی و قوانین حاکم بر عالم است</w:t>
      </w:r>
      <w:r w:rsidR="009E1FD7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آن هم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 پایه اعمال و رفتارهای</w:t>
      </w:r>
      <w:r w:rsidR="009E1FD7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 اعم از 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باطنی و ظاهری است. این مطلبی است که هم در آیات و روایات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آمده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و </w:t>
      </w:r>
      <w:r w:rsidR="009E1FD7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هم 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عقل به آن حکم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9E1FD7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انسان‌ها</w:t>
      </w:r>
      <w:r w:rsidR="009E1FD7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گرو افعال و اعمالشان </w:t>
      </w:r>
      <w:r w:rsidR="00E71BDC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هستند و نتایج آن هم در این دنیا ظاهر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E71BDC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هم </w:t>
      </w:r>
      <w:r w:rsidR="00E877E9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عالم برزخ و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نهایتاً</w:t>
      </w:r>
      <w:r w:rsidR="00E877E9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قیامت ظهور پیدا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E877E9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نتیجه نهایی</w:t>
      </w:r>
      <w:r w:rsidR="00E71BDC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بهشتت و جهنم خواهد بود.</w:t>
      </w:r>
    </w:p>
    <w:p w:rsidR="00341AF4" w:rsidRPr="00E74F91" w:rsidRDefault="00E71BDC" w:rsidP="00D963D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حال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سؤال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است که غیر از این اعمالی که خود ما انجام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داده‌ایم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آیا </w:t>
      </w:r>
      <w:r w:rsidR="00E877E9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امکان دارد که 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ما در ثواب و عقاب عمل دیگران سهیم و شریک </w:t>
      </w:r>
      <w:r w:rsidR="00E877E9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باشیم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؟ </w:t>
      </w:r>
    </w:p>
    <w:p w:rsidR="00341AF4" w:rsidRPr="00E74F91" w:rsidRDefault="00341AF4" w:rsidP="00D963D8">
      <w:pPr>
        <w:pStyle w:val="3"/>
        <w:spacing w:line="276" w:lineRule="auto"/>
        <w:jc w:val="both"/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</w:pPr>
      <w:r w:rsidRPr="00E74F91"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  <w:t>پاسخ اول</w:t>
      </w:r>
    </w:p>
    <w:p w:rsidR="00E71BDC" w:rsidRPr="00E74F91" w:rsidRDefault="00E71BDC" w:rsidP="00D963D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شاید در یک نگاه سطحی کسی پاسخ دهد که خیر چون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 اساس</w:t>
      </w:r>
      <w:r w:rsidR="00E877E9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آیاتی که در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سؤال</w:t>
      </w:r>
      <w:r w:rsidR="00E877E9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نیز مورد استشهاد قرار گرفت،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E877E9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آنچه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ثواب و عقاب برای ما </w:t>
      </w:r>
      <w:r w:rsidR="00E877E9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به همراه دارد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عمل‌های</w:t>
      </w:r>
      <w:r w:rsidR="00E877E9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 است 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اعمال دیگران ربطی به ما نخواهد داشت.</w:t>
      </w:r>
    </w:p>
    <w:p w:rsidR="00341AF4" w:rsidRPr="00E74F91" w:rsidRDefault="00341AF4" w:rsidP="00D963D8">
      <w:pPr>
        <w:pStyle w:val="3"/>
        <w:spacing w:line="276" w:lineRule="auto"/>
        <w:jc w:val="both"/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</w:rPr>
      </w:pPr>
      <w:r w:rsidRPr="00E74F91"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</w:rPr>
        <w:lastRenderedPageBreak/>
        <w:t>پاسخ دوم</w:t>
      </w:r>
    </w:p>
    <w:p w:rsidR="00E71BDC" w:rsidRPr="00E74F91" w:rsidRDefault="00E71BDC" w:rsidP="00D963D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 یک نگاه او</w:t>
      </w:r>
      <w:r w:rsidR="00341AF4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لیه و سطحی است. اما آنگاه که دق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یق شویم </w:t>
      </w:r>
      <w:r w:rsidR="00341AF4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به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آیات و روایات مراجعه کنیم خواهیم دید که جواب چیز دیگری است. جواب آن است که طیف وسی</w:t>
      </w:r>
      <w:r w:rsidR="00341AF4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عی از اعمال دیگران در نامه اعما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ل ما هم ثبت و ضبط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 از بعضی از اعمال و رفتار دیگران هم در زمان حیات و هم در زمان ممات خود از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بهره‌مند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می‌شویم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در خطبه  قبل هم به آن اشاره کردیم.</w:t>
      </w:r>
    </w:p>
    <w:p w:rsidR="00341AF4" w:rsidRPr="00E74F91" w:rsidRDefault="00E71BDC" w:rsidP="00D963D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960E89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بنابراین قانون اول این است که انسان در گرو اعمال خویش است</w:t>
      </w:r>
      <w:r w:rsidR="00341AF4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 اما قانون دوم آن</w:t>
      </w:r>
      <w:r w:rsidR="00960E89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که گاهی در اعمال دیگران </w:t>
      </w:r>
      <w:r w:rsidR="00341AF4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نیز</w:t>
      </w:r>
      <w:r w:rsidR="00960E89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شریک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می‌شویم</w:t>
      </w:r>
      <w:r w:rsidR="00960E89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</w:p>
    <w:p w:rsidR="00341AF4" w:rsidRPr="00E74F91" w:rsidRDefault="0065458B" w:rsidP="00D963D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سؤال</w:t>
      </w:r>
      <w:r w:rsidR="00960E89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ا</w:t>
      </w:r>
      <w:r w:rsidR="00341AF4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ست که چرا ما در عمل رفیق، دوست،</w:t>
      </w:r>
      <w:r w:rsidR="00960E89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فرزند و </w:t>
      </w:r>
      <w:r w:rsidR="00341AF4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دیگران امکان دارد که </w:t>
      </w:r>
      <w:r w:rsidR="00960E89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تا قیام قیامت شریک شویم؟ </w:t>
      </w:r>
    </w:p>
    <w:p w:rsidR="00E71BDC" w:rsidRPr="00E74F91" w:rsidRDefault="00960E89" w:rsidP="00D963D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جواب این است که</w:t>
      </w:r>
      <w:r w:rsidR="00341AF4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مشارکت در نتیجه اعمال دیگران در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جایی است که </w:t>
      </w:r>
      <w:r w:rsidR="00341AF4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عمل او 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با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وسایطی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ما برگردد</w:t>
      </w:r>
      <w:r w:rsidR="00341AF4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="008F6221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ما جزء مبادی و علل صدور عمل دیگری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می‌شویم</w:t>
      </w:r>
      <w:r w:rsidR="008F6221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  <w:r w:rsidR="00341AF4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حتی </w:t>
      </w:r>
      <w:r w:rsidR="008F6221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گاه</w:t>
      </w:r>
      <w:r w:rsidR="00341AF4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 </w:t>
      </w:r>
      <w:r w:rsidR="008F6221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یک نسل و گاه در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نسل‌های</w:t>
      </w:r>
      <w:r w:rsidR="008F6221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متوالی آن عمل به ما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برمی‌گردد</w:t>
      </w:r>
      <w:r w:rsidR="008F6221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بنابراین یک عمل مستقیم است که در نامه عمل ما ثبت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8F6221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</w:t>
      </w:r>
      <w:r w:rsidR="00341AF4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 خیلی مهم است و یک عمل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غیرمستقیم</w:t>
      </w:r>
      <w:r w:rsidR="008F6221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از دیگران صادر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8F6221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منظومه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عمل‌های</w:t>
      </w:r>
      <w:r w:rsidR="008F6221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ما قرار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می‌گیرد</w:t>
      </w:r>
      <w:r w:rsidR="008F6221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پس وقتی گفته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8F6221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341AF4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«</w:t>
      </w:r>
      <w:r w:rsidR="00341AF4" w:rsidRPr="00E74F91">
        <w:rPr>
          <w:rFonts w:ascii="IRBadr" w:hAnsi="IRBadr" w:cs="IRBadr"/>
          <w:color w:val="auto"/>
          <w:sz w:val="32"/>
          <w:szCs w:val="32"/>
          <w:rtl/>
        </w:rPr>
        <w:t>لَها ما كَسَبَتْ وَ عَلَيْها مَا اكْتَسَبَتْ</w:t>
      </w:r>
      <w:r w:rsidR="00341AF4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»</w:t>
      </w:r>
      <w:r w:rsidR="00341AF4" w:rsidRPr="00E74F91">
        <w:rPr>
          <w:rStyle w:val="a7"/>
          <w:rFonts w:ascii="IRBadr" w:eastAsiaTheme="minorHAnsi" w:hAnsi="IRBadr" w:cs="IRBadr"/>
          <w:color w:val="auto"/>
          <w:sz w:val="32"/>
          <w:szCs w:val="32"/>
          <w:rtl/>
          <w:lang w:bidi="ar-SA"/>
        </w:rPr>
        <w:footnoteReference w:id="6"/>
      </w:r>
      <w:r w:rsidR="00341AF4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«</w:t>
      </w:r>
      <w:r w:rsidR="00341AF4" w:rsidRPr="00E74F91">
        <w:rPr>
          <w:rFonts w:ascii="IRBadr" w:hAnsi="IRBadr" w:cs="IRBadr"/>
          <w:color w:val="auto"/>
          <w:sz w:val="32"/>
          <w:szCs w:val="32"/>
          <w:rtl/>
        </w:rPr>
        <w:t>وَ أَنْ لَيْسَ لِلْإِنْسانِ إِلاَّ ما سَعى‏</w:t>
      </w:r>
      <w:r w:rsidR="00341AF4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»</w:t>
      </w:r>
      <w:r w:rsidR="00341AF4" w:rsidRPr="00E74F91">
        <w:rPr>
          <w:rStyle w:val="a7"/>
          <w:rFonts w:ascii="IRBadr" w:eastAsiaTheme="minorHAnsi" w:hAnsi="IRBadr" w:cs="IRBadr"/>
          <w:color w:val="auto"/>
          <w:sz w:val="32"/>
          <w:szCs w:val="32"/>
          <w:rtl/>
          <w:lang w:bidi="ar-SA"/>
        </w:rPr>
        <w:footnoteReference w:id="7"/>
      </w:r>
      <w:r w:rsidR="00341AF4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F6221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شعاع این عمل </w:t>
      </w:r>
      <w:r w:rsidR="00341AF4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دارای یک</w:t>
      </w:r>
      <w:r w:rsidR="008F6221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شعاع محدود در زمان حیات انسان و آن</w:t>
      </w:r>
      <w:r w:rsidR="00341AF4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چیز</w:t>
      </w:r>
      <w:r w:rsidR="008F6221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</w:t>
      </w:r>
      <w:r w:rsidR="00341AF4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</w:t>
      </w:r>
      <w:r w:rsidR="008F6221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با دست</w:t>
      </w:r>
      <w:r w:rsidR="00341AF4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8F6221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چشم</w:t>
      </w:r>
      <w:r w:rsidR="00341AF4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8F6221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گوش</w:t>
      </w:r>
      <w:r w:rsidR="00341AF4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 اعضا، جوارح</w:t>
      </w:r>
      <w:r w:rsidR="008F6221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جوان</w:t>
      </w:r>
      <w:r w:rsidR="0065458B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ح</w:t>
      </w:r>
      <w:r w:rsidR="008F6221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صادر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 است</w:t>
      </w:r>
      <w:r w:rsidR="00341AF4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اما باید بدانیم که اعمال و نتایج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="008F6221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این </w:t>
      </w:r>
      <w:r w:rsidR="00341AF4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موارد </w:t>
      </w:r>
      <w:r w:rsidR="008F6221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منحصر ن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8F6221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8A7C8F" w:rsidRPr="00E74F91" w:rsidRDefault="008F6221" w:rsidP="00D963D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ابواب مختلف </w:t>
      </w:r>
      <w:r w:rsidR="00341AF4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فقه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بحث شده است</w:t>
      </w:r>
      <w:r w:rsidR="00341AF4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من اهل تحقیق را ارجاع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می‌دهم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کتاب </w:t>
      </w:r>
      <w:r w:rsidR="008A7C8F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امربه‌معروف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نهی ا منکر وسایل</w:t>
      </w:r>
      <w:r w:rsidR="00341AF4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8A7C8F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ابواب امر و نهی باب 16)</w:t>
      </w:r>
      <w:r w:rsidR="008A7C8F" w:rsidRPr="00E74F91">
        <w:rPr>
          <w:rStyle w:val="a7"/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A7C8F" w:rsidRPr="00E74F91">
        <w:rPr>
          <w:rStyle w:val="a7"/>
          <w:rFonts w:ascii="IRBadr" w:eastAsiaTheme="minorHAnsi" w:hAnsi="IRBadr" w:cs="IRBadr"/>
          <w:color w:val="auto"/>
          <w:sz w:val="32"/>
          <w:szCs w:val="32"/>
          <w:rtl/>
          <w:lang w:bidi="ar-SA"/>
        </w:rPr>
        <w:footnoteReference w:id="8"/>
      </w:r>
      <w:r w:rsidR="008A7C8F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همین‌طور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</w:t>
      </w:r>
      <w:r w:rsidR="008A7C8F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وسایل کتاب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A7C8F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وقوف و صدقات همان باب اول</w:t>
      </w:r>
      <w:r w:rsidR="008A7C8F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="008A7C8F" w:rsidRPr="00E74F91">
        <w:rPr>
          <w:rStyle w:val="a7"/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A7C8F" w:rsidRPr="00E74F91">
        <w:rPr>
          <w:rStyle w:val="a7"/>
          <w:rFonts w:ascii="IRBadr" w:eastAsiaTheme="minorHAnsi" w:hAnsi="IRBadr" w:cs="IRBadr"/>
          <w:color w:val="auto"/>
          <w:sz w:val="32"/>
          <w:szCs w:val="32"/>
          <w:rtl/>
          <w:lang w:bidi="ar-SA"/>
        </w:rPr>
        <w:footnoteReference w:id="9"/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در ذیل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این وسایلی که انتشارات جامعه مدرسین چاپ کرده و کار خیلی خوبی است</w:t>
      </w:r>
      <w:r w:rsidR="008A7C8F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 متن وسایل</w:t>
      </w:r>
      <w:r w:rsidR="008A7C8F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الشیعه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و ذیل آن روایات مستدرک را آورده است </w:t>
      </w:r>
      <w:r w:rsidR="008A7C8F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ابواب و روایات دیگری هم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آمده</w:t>
      </w:r>
      <w:r w:rsidR="008A7C8F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است. ما قریب چهل پنجاه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روایت 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lastRenderedPageBreak/>
        <w:t>در این باب دار</w:t>
      </w:r>
      <w:r w:rsidR="008A7C8F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یم که 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روایات معتبر </w:t>
      </w:r>
      <w:r w:rsidR="008A7C8F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نیز در میان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="008A7C8F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وجود دارد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می‌گوید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عمل‌های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شما فقط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آن‌هایی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نیست که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انجام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داده‌اید</w:t>
      </w:r>
      <w:r w:rsidR="008A7C8F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 بلکه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وقتی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عمل دیگران سهیم بودی</w:t>
      </w:r>
      <w:r w:rsidR="008A7C8F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از مبادی اعمال دیگران بودی</w:t>
      </w:r>
      <w:r w:rsidR="008A7C8F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8A7C8F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ثواب و عقاب اعمال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="008A7C8F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نیز 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سهیم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می‌شوید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</w:t>
      </w:r>
    </w:p>
    <w:p w:rsidR="008A7C8F" w:rsidRPr="0036670C" w:rsidRDefault="008A7C8F" w:rsidP="00722E88">
      <w:pPr>
        <w:pStyle w:val="4"/>
        <w:spacing w:line="276" w:lineRule="auto"/>
        <w:ind w:firstLine="0"/>
        <w:jc w:val="both"/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</w:pPr>
      <w:r w:rsidRPr="0036670C"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  <w:t>روایات در باب قانون دوم</w:t>
      </w:r>
    </w:p>
    <w:p w:rsidR="008F6221" w:rsidRPr="00E74F91" w:rsidRDefault="008F6221" w:rsidP="00D963D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اینجا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چند روایت را عرض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="008A7C8F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خواهیم دید که علاوه بر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قانون </w:t>
      </w:r>
      <w:r w:rsidR="008A7C8F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اول 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گاهی در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عمل‌های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خوب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</w:t>
      </w:r>
      <w:r w:rsidR="0065458B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>یگران</w:t>
      </w:r>
      <w:r w:rsidR="008A7C8F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گاهی در اعمال ناشایست و بد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="008A7C8F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سهیم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می‌شویم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8A7C8F" w:rsidRPr="00E4152C" w:rsidRDefault="00C430DA" w:rsidP="00D963D8">
      <w:pPr>
        <w:pStyle w:val="5"/>
        <w:spacing w:line="276" w:lineRule="auto"/>
        <w:jc w:val="both"/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lang w:bidi="ar-SA"/>
        </w:rPr>
      </w:pPr>
      <w:r w:rsidRPr="00E4152C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 xml:space="preserve">الف) </w:t>
      </w:r>
      <w:r w:rsidR="008A7C8F" w:rsidRPr="00E4152C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 xml:space="preserve">روایت </w:t>
      </w:r>
      <w:r w:rsidRPr="00E4152C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>نبوی</w:t>
      </w:r>
    </w:p>
    <w:p w:rsidR="008F6221" w:rsidRPr="00E74F91" w:rsidRDefault="00C430DA" w:rsidP="00D963D8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در روایتی</w:t>
      </w:r>
      <w:r w:rsidR="008F6221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امام صادق</w:t>
      </w:r>
      <w:r w:rsidR="008A7C8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(</w:t>
      </w:r>
      <w:r w:rsidR="0065458B">
        <w:rPr>
          <w:rFonts w:ascii="IRBadr" w:eastAsiaTheme="minorHAnsi" w:hAnsi="IRBadr" w:cs="IRBadr"/>
          <w:sz w:val="32"/>
          <w:szCs w:val="32"/>
          <w:rtl/>
          <w:lang w:bidi="ar-SA"/>
        </w:rPr>
        <w:t>علیه‌السلام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) </w:t>
      </w:r>
      <w:r w:rsidR="008A7C8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که از پدران خود از  نبی خدا (ص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لی الله علیه و آله و سلم</w:t>
      </w:r>
      <w:r w:rsidR="008A7C8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)</w:t>
      </w:r>
      <w:r w:rsidR="008F6221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نقل </w:t>
      </w:r>
      <w:r w:rsidR="0065458B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="008F6221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که: </w:t>
      </w:r>
      <w:r w:rsidR="008A7C8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«</w:t>
      </w:r>
      <w:r w:rsidR="008A7C8F" w:rsidRPr="00E74F91">
        <w:rPr>
          <w:rFonts w:ascii="IRBadr" w:hAnsi="IRBadr" w:cs="IRBadr"/>
          <w:sz w:val="32"/>
          <w:szCs w:val="32"/>
          <w:rtl/>
        </w:rPr>
        <w:t>مَنْ أَمَرَ بِمَعْرُوفٍ أَوْ نَهَى‏ عَنْ‏ مُنْكَرٍ أَوْ دَلَّ عَلَى خَيْرٍ أَوْ أَشَارَ بِهِ فَهُوَ شَرِيكٌ وَ مَنْ أَمَرَ بِسُوءٍ أَوْ دَلَّ عَلَيْهِ أَوْ أَشَارَ بِهِ فَهُوَ شَرِيكٌ</w:t>
      </w:r>
      <w:r w:rsidR="008A7C8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="008A7C8F" w:rsidRPr="00E74F91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10"/>
      </w:r>
      <w:r w:rsidR="008F6221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8A7C8F" w:rsidRPr="00E74F91">
        <w:rPr>
          <w:rFonts w:ascii="IRBadr" w:hAnsi="IRBadr" w:cs="IRBadr"/>
          <w:sz w:val="32"/>
          <w:szCs w:val="32"/>
          <w:rtl/>
        </w:rPr>
        <w:t xml:space="preserve">هر کس به معروفی امر کند یا از منکری نهی کند یا بر خیری راهنمایی کند یا مشورت یا هدایت نماید او </w:t>
      </w:r>
      <w:r w:rsidR="0065458B">
        <w:rPr>
          <w:rFonts w:ascii="IRBadr" w:hAnsi="IRBadr" w:cs="IRBadr"/>
          <w:sz w:val="32"/>
          <w:szCs w:val="32"/>
          <w:rtl/>
        </w:rPr>
        <w:t>در آن</w:t>
      </w:r>
      <w:r w:rsidR="008A7C8F" w:rsidRPr="00E74F91">
        <w:rPr>
          <w:rFonts w:ascii="IRBadr" w:hAnsi="IRBadr" w:cs="IRBadr"/>
          <w:sz w:val="32"/>
          <w:szCs w:val="32"/>
          <w:rtl/>
        </w:rPr>
        <w:t xml:space="preserve"> کار خیر شریک است و هر کس به بدی فرمان دهد یا به آن راهنمایی کرده هدایت نماید در آن عمل شریک </w:t>
      </w:r>
      <w:r w:rsidR="0065458B">
        <w:rPr>
          <w:rFonts w:ascii="IRBadr" w:hAnsi="IRBadr" w:cs="IRBadr"/>
          <w:sz w:val="32"/>
          <w:szCs w:val="32"/>
          <w:rtl/>
        </w:rPr>
        <w:t>می‌باشد</w:t>
      </w:r>
      <w:r w:rsidR="008A7C8F" w:rsidRPr="00E74F91">
        <w:rPr>
          <w:rFonts w:ascii="IRBadr" w:hAnsi="IRBadr" w:cs="IRBadr"/>
          <w:sz w:val="32"/>
          <w:szCs w:val="32"/>
          <w:rtl/>
        </w:rPr>
        <w:t>.</w:t>
      </w:r>
      <w:bookmarkStart w:id="5" w:name="_GoBack"/>
      <w:bookmarkEnd w:id="5"/>
    </w:p>
    <w:p w:rsidR="00C430DA" w:rsidRPr="00E4152C" w:rsidRDefault="00C430DA" w:rsidP="00D963D8">
      <w:pPr>
        <w:pStyle w:val="5"/>
        <w:spacing w:line="276" w:lineRule="auto"/>
        <w:jc w:val="both"/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</w:pPr>
      <w:r w:rsidRPr="00E4152C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>ب) روایت امام صادق (</w:t>
      </w:r>
      <w:r w:rsidR="0065458B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>علیه‌السلام</w:t>
      </w:r>
      <w:r w:rsidRPr="00E4152C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>)</w:t>
      </w:r>
    </w:p>
    <w:p w:rsidR="008F6221" w:rsidRPr="00E74F91" w:rsidRDefault="008F6221" w:rsidP="00D963D8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روایت دیگری که از امام صادق </w:t>
      </w:r>
      <w:r w:rsidR="00C430DA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(</w:t>
      </w:r>
      <w:r w:rsidR="0065458B">
        <w:rPr>
          <w:rFonts w:ascii="IRBadr" w:eastAsiaTheme="minorHAnsi" w:hAnsi="IRBadr" w:cs="IRBadr"/>
          <w:sz w:val="32"/>
          <w:szCs w:val="32"/>
          <w:rtl/>
          <w:lang w:bidi="ar-SA"/>
        </w:rPr>
        <w:t>علیه‌السلام</w:t>
      </w:r>
      <w:r w:rsidR="00C430DA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) 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است که </w:t>
      </w:r>
      <w:r w:rsidR="0065458B">
        <w:rPr>
          <w:rFonts w:ascii="IRBadr" w:eastAsiaTheme="minorHAnsi" w:hAnsi="IRBadr" w:cs="IRBadr"/>
          <w:sz w:val="32"/>
          <w:szCs w:val="32"/>
          <w:rtl/>
          <w:lang w:bidi="ar-SA"/>
        </w:rPr>
        <w:t>می‌فرماید</w:t>
      </w:r>
      <w:r w:rsidR="00C430DA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: «</w:t>
      </w:r>
      <w:r w:rsidR="00C430DA" w:rsidRPr="00E74F91">
        <w:rPr>
          <w:rFonts w:ascii="IRBadr" w:hAnsi="IRBadr" w:cs="IRBadr"/>
          <w:sz w:val="32"/>
          <w:szCs w:val="32"/>
          <w:rtl/>
        </w:rPr>
        <w:t>مَنْ‏ عَلَّمَ‏ بَابَ‏ هُدًى‏ كَانَ لَهُ أَجْرُ مَنْ عَمِلَ بِهِ وَ لَا يُنْقَصُ أُولَئِكَ مِنْ أُجُورِهِمْ وَ مَنْ عَلَّمَ بَابَ ضَلَالٍ كَانَ عَلَيْهِ مِثْلُ وِزْرِ مَنْ عَمِلَ بِهِ وَ لَا يُنْقَصُ أُولَئِكَ مِنْ أَوْزَارِهِمْ</w:t>
      </w:r>
      <w:r w:rsidR="00C430DA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="00C430DA" w:rsidRPr="00E74F91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11"/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</w:p>
    <w:p w:rsidR="001E05B4" w:rsidRPr="0036670C" w:rsidRDefault="001E05B4" w:rsidP="00D963D8">
      <w:pPr>
        <w:pStyle w:val="4"/>
        <w:jc w:val="both"/>
        <w:rPr>
          <w:rFonts w:ascii="IRBadr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</w:rPr>
      </w:pPr>
      <w:r w:rsidRPr="0036670C">
        <w:rPr>
          <w:rFonts w:ascii="IRBadr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</w:rPr>
        <w:t>عناوین مرتبط در این باب</w:t>
      </w:r>
      <w:r w:rsidR="008F6221" w:rsidRPr="0036670C">
        <w:rPr>
          <w:rFonts w:ascii="IRBadr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</w:rPr>
        <w:t xml:space="preserve"> </w:t>
      </w:r>
    </w:p>
    <w:p w:rsidR="008F6221" w:rsidRPr="00E74F91" w:rsidRDefault="008F6221" w:rsidP="00D963D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عناوینی در روایات ما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آمده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</w:t>
      </w:r>
      <w:r w:rsidR="00C430DA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که به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گوشه‌هایی</w:t>
      </w:r>
      <w:r w:rsidR="00C430DA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="00C430DA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اشاره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می‌کنم</w:t>
      </w:r>
      <w:r w:rsidR="001E05B4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="00C430DA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لطفاً</w:t>
      </w:r>
      <w:r w:rsidR="00C430DA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دقت بفرمایید:</w:t>
      </w:r>
    </w:p>
    <w:p w:rsidR="001E05B4" w:rsidRPr="00E4152C" w:rsidRDefault="00C430DA" w:rsidP="00D963D8">
      <w:pPr>
        <w:pStyle w:val="5"/>
        <w:spacing w:line="276" w:lineRule="auto"/>
        <w:jc w:val="both"/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</w:pPr>
      <w:r w:rsidRPr="00E4152C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lastRenderedPageBreak/>
        <w:t xml:space="preserve">1. </w:t>
      </w:r>
      <w:r w:rsidR="0065458B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>امربه‌معروف</w:t>
      </w:r>
      <w:r w:rsidR="00942DA2" w:rsidRPr="00E4152C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 xml:space="preserve"> و نهی از منکر </w:t>
      </w:r>
    </w:p>
    <w:p w:rsidR="008F6221" w:rsidRPr="00E74F91" w:rsidRDefault="008F6221" w:rsidP="00D963D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وقتی شما کسی را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امربه‌معروف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ن</w:t>
      </w:r>
      <w:r w:rsidR="00C430DA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هی از منکر کنید در اجر و ثواب عمل او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سهیم خواه</w:t>
      </w:r>
      <w:r w:rsidR="00C430DA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 بود.</w:t>
      </w:r>
    </w:p>
    <w:p w:rsidR="00A74CCF" w:rsidRPr="00E4152C" w:rsidRDefault="00C430DA" w:rsidP="00D963D8">
      <w:pPr>
        <w:pStyle w:val="5"/>
        <w:spacing w:line="276" w:lineRule="auto"/>
        <w:jc w:val="both"/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</w:pPr>
      <w:r w:rsidRPr="00E4152C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 xml:space="preserve">2. </w:t>
      </w:r>
      <w:r w:rsidR="00942DA2" w:rsidRPr="00E4152C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>راهنمایی</w:t>
      </w:r>
    </w:p>
    <w:p w:rsidR="008F6221" w:rsidRPr="00E74F91" w:rsidRDefault="00942DA2" w:rsidP="00D963D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430DA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 هنگام که راهنمایی</w:t>
      </w:r>
      <w:r w:rsidR="00BC0345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می‌کنید</w:t>
      </w:r>
      <w:r w:rsidR="00BC0345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شما در آن شریک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می‌کنید</w:t>
      </w:r>
      <w:r w:rsidR="00BC0345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A74CCF" w:rsidRPr="00E4152C" w:rsidRDefault="00C430DA" w:rsidP="00D963D8">
      <w:pPr>
        <w:pStyle w:val="5"/>
        <w:spacing w:line="276" w:lineRule="auto"/>
        <w:jc w:val="both"/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</w:pPr>
      <w:r w:rsidRPr="00E4152C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 xml:space="preserve">3. </w:t>
      </w:r>
      <w:r w:rsidR="00942DA2" w:rsidRPr="00E4152C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>مشاوره یا هدایت</w:t>
      </w:r>
    </w:p>
    <w:p w:rsidR="00BC0345" w:rsidRPr="00E74F91" w:rsidRDefault="0065458B" w:rsidP="00D963D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مشاوره‌ای</w:t>
      </w:r>
      <w:r w:rsidR="00BC0345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شما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می‌دهید</w:t>
      </w:r>
      <w:r w:rsidR="00C430DA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="00BC0345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شخصی با شما مشورت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BC0345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شما به او مشورت </w:t>
      </w:r>
      <w:r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می‌دهید</w:t>
      </w:r>
      <w:r w:rsidR="00BC0345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430DA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="00BC0345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بنا بر یک احتمال</w:t>
      </w:r>
      <w:r w:rsidR="00C430DA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="00BC0345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یا همان معنای هدایت </w:t>
      </w:r>
      <w:r w:rsidR="00C430DA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که معنای لغوی آن است از عوامل مشارکت شما در نتیجه عمل او خواهد بود</w:t>
      </w:r>
      <w:r w:rsidR="00942DA2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A74CCF" w:rsidRPr="00E4152C" w:rsidRDefault="00942DA2" w:rsidP="00D963D8">
      <w:pPr>
        <w:pStyle w:val="5"/>
        <w:spacing w:line="276" w:lineRule="auto"/>
        <w:jc w:val="both"/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</w:pPr>
      <w:r w:rsidRPr="00E4152C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 xml:space="preserve">4. </w:t>
      </w:r>
      <w:r w:rsidR="00BC0345" w:rsidRPr="00E4152C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>تعلیم</w:t>
      </w:r>
    </w:p>
    <w:p w:rsidR="00BC0345" w:rsidRPr="00E74F91" w:rsidRDefault="00BC0345" w:rsidP="00D963D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IRBadr" w:eastAsiaTheme="minorHAnsi" w:hAnsi="IRBadr" w:cs="IRBadr"/>
          <w:color w:val="auto"/>
          <w:sz w:val="32"/>
          <w:szCs w:val="32"/>
          <w:lang w:bidi="ar-SA"/>
        </w:rPr>
      </w:pP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معلم و مربی اگر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خوبی‌ها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منتقل کند در</w:t>
      </w:r>
      <w:r w:rsidR="00942DA2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کار آیندگان شریک هست</w:t>
      </w:r>
    </w:p>
    <w:p w:rsidR="00A74CCF" w:rsidRPr="00E4152C" w:rsidRDefault="00942DA2" w:rsidP="00D963D8">
      <w:pPr>
        <w:pStyle w:val="5"/>
        <w:spacing w:line="276" w:lineRule="auto"/>
        <w:jc w:val="both"/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</w:pPr>
      <w:r w:rsidRPr="00E4152C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>5. سخنی راهگشا یا منحرفانه</w:t>
      </w:r>
    </w:p>
    <w:p w:rsidR="00BC0345" w:rsidRPr="00E74F91" w:rsidRDefault="00942DA2" w:rsidP="00D963D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BC0345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تعبیر 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="00BC0345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تکل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ّم بکلمة)</w:t>
      </w:r>
      <w:r w:rsidRPr="00E74F91">
        <w:rPr>
          <w:rStyle w:val="a7"/>
          <w:rFonts w:ascii="IRBadr" w:eastAsiaTheme="minorHAnsi" w:hAnsi="IRBadr" w:cs="IRBadr"/>
          <w:color w:val="auto"/>
          <w:sz w:val="32"/>
          <w:szCs w:val="32"/>
          <w:rtl/>
          <w:lang w:bidi="ar-SA"/>
        </w:rPr>
        <w:footnoteReference w:id="12"/>
      </w:r>
      <w:r w:rsidR="009C6531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BC0345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سخنی بگوید که راهگشای خیر باشد یا سخنی که از 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</w:t>
      </w:r>
      <w:r w:rsidR="00BC0345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 گمراهی و ضلالت برخیزد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؛</w:t>
      </w:r>
    </w:p>
    <w:p w:rsidR="00A74CCF" w:rsidRPr="00E4152C" w:rsidRDefault="00942DA2" w:rsidP="00D963D8">
      <w:pPr>
        <w:pStyle w:val="5"/>
        <w:spacing w:line="276" w:lineRule="auto"/>
        <w:jc w:val="both"/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</w:pPr>
      <w:r w:rsidRPr="00E4152C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>6. بنیان نهادن سیره</w:t>
      </w:r>
    </w:p>
    <w:p w:rsidR="00BC0345" w:rsidRPr="00E74F91" w:rsidRDefault="001E05B4" w:rsidP="00D963D8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74F91">
        <w:rPr>
          <w:rFonts w:ascii="IRBadr" w:eastAsiaTheme="minorHAnsi" w:hAnsi="IRBadr" w:cs="IRBadr"/>
          <w:sz w:val="32"/>
          <w:szCs w:val="32"/>
          <w:rtl/>
        </w:rPr>
        <w:t xml:space="preserve">امام صادق به نقل از </w:t>
      </w:r>
      <w:r w:rsidR="0065458B">
        <w:rPr>
          <w:rFonts w:ascii="IRBadr" w:eastAsiaTheme="minorHAnsi" w:hAnsi="IRBadr" w:cs="IRBadr"/>
          <w:sz w:val="32"/>
          <w:szCs w:val="32"/>
          <w:rtl/>
        </w:rPr>
        <w:t>پ</w:t>
      </w:r>
      <w:r w:rsidR="0065458B">
        <w:rPr>
          <w:rFonts w:ascii="IRBadr" w:eastAsiaTheme="minorHAnsi" w:hAnsi="IRBadr" w:cs="IRBadr" w:hint="cs"/>
          <w:sz w:val="32"/>
          <w:szCs w:val="32"/>
          <w:rtl/>
        </w:rPr>
        <w:t>یامبر</w:t>
      </w:r>
      <w:r w:rsidRPr="00E74F91">
        <w:rPr>
          <w:rFonts w:ascii="IRBadr" w:eastAsiaTheme="minorHAnsi" w:hAnsi="IRBadr" w:cs="IRBadr"/>
          <w:sz w:val="32"/>
          <w:szCs w:val="32"/>
          <w:rtl/>
        </w:rPr>
        <w:t xml:space="preserve"> خدا (ص) فرمودند: «</w:t>
      </w:r>
      <w:r w:rsidRPr="00E74F91">
        <w:rPr>
          <w:rFonts w:ascii="IRBadr" w:hAnsi="IRBadr" w:cs="IRBadr"/>
          <w:sz w:val="32"/>
          <w:szCs w:val="32"/>
          <w:rtl/>
        </w:rPr>
        <w:t>مَنْ‏ سَنَ‏ سُنَّةً حَسَنَةً فَلَهُ أَجْرُهَا وَ أَجْرُ</w:t>
      </w:r>
      <w:r w:rsidRPr="00E74F91">
        <w:rPr>
          <w:rStyle w:val="a7"/>
          <w:rFonts w:ascii="IRBadr" w:eastAsiaTheme="majorEastAsia" w:hAnsi="IRBadr" w:cs="IRBadr"/>
          <w:sz w:val="32"/>
          <w:szCs w:val="32"/>
          <w:rtl/>
        </w:rPr>
        <w:footnoteReference w:id="13"/>
      </w:r>
      <w:r w:rsidRPr="00E74F91">
        <w:rPr>
          <w:rFonts w:ascii="IRBadr" w:hAnsi="IRBadr" w:cs="IRBadr"/>
          <w:sz w:val="32"/>
          <w:szCs w:val="32"/>
          <w:rtl/>
        </w:rPr>
        <w:t xml:space="preserve"> مَنْ عَمِلَ بِهَا إِلى‏ يَوْمِ الْقِيَامَةِ مِنْ غَيْرِ أَنْ يُنْقَصَ‏ مِنْ أُجُورِهِمْ شَيْ‏ءٌ»</w:t>
      </w:r>
      <w:r w:rsidRPr="00E74F91">
        <w:rPr>
          <w:rStyle w:val="a7"/>
          <w:rFonts w:ascii="IRBadr" w:hAnsi="IRBadr" w:cs="IRBadr"/>
          <w:sz w:val="32"/>
          <w:szCs w:val="32"/>
          <w:rtl/>
        </w:rPr>
        <w:footnoteReference w:id="14"/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هر کس </w:t>
      </w:r>
      <w:r w:rsidR="00BC034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یک روش و نهاد خ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و</w:t>
      </w:r>
      <w:r w:rsidR="00BC034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بی را بنیان نهد</w:t>
      </w:r>
      <w:r w:rsidRPr="00E74F91">
        <w:rPr>
          <w:rFonts w:ascii="IRBadr" w:hAnsi="IRBadr" w:cs="IRBadr"/>
          <w:sz w:val="32"/>
          <w:szCs w:val="32"/>
          <w:rtl/>
        </w:rPr>
        <w:t xml:space="preserve"> تا روز قیامت در ثواب </w:t>
      </w:r>
      <w:r w:rsidR="0065458B">
        <w:rPr>
          <w:rFonts w:ascii="IRBadr" w:hAnsi="IRBadr" w:cs="IRBadr"/>
          <w:sz w:val="32"/>
          <w:szCs w:val="32"/>
          <w:rtl/>
        </w:rPr>
        <w:t>عمل‌کننده</w:t>
      </w:r>
      <w:r w:rsidRPr="00E74F91">
        <w:rPr>
          <w:rFonts w:ascii="IRBadr" w:hAnsi="IRBadr" w:cs="IRBadr"/>
          <w:sz w:val="32"/>
          <w:szCs w:val="32"/>
          <w:rtl/>
        </w:rPr>
        <w:t xml:space="preserve"> آن شریک است.</w:t>
      </w:r>
    </w:p>
    <w:p w:rsidR="001E05B4" w:rsidRPr="00E4152C" w:rsidRDefault="001E05B4" w:rsidP="00D963D8">
      <w:pPr>
        <w:pStyle w:val="5"/>
        <w:spacing w:line="276" w:lineRule="auto"/>
        <w:jc w:val="both"/>
        <w:rPr>
          <w:rFonts w:ascii="IRBadr" w:eastAsia="Times New Roman" w:hAnsi="IRBadr" w:cs="IRBadr"/>
          <w:b/>
          <w:bCs/>
          <w:color w:val="548DD4" w:themeColor="text2" w:themeTint="99"/>
          <w:sz w:val="34"/>
          <w:szCs w:val="34"/>
        </w:rPr>
      </w:pPr>
      <w:r w:rsidRPr="00E4152C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</w:rPr>
        <w:lastRenderedPageBreak/>
        <w:t xml:space="preserve">7. دعوت به خیر یا بد </w:t>
      </w:r>
    </w:p>
    <w:p w:rsidR="001E05B4" w:rsidRPr="00E74F91" w:rsidRDefault="00BC0345" w:rsidP="00D963D8">
      <w:pPr>
        <w:autoSpaceDE w:val="0"/>
        <w:autoSpaceDN w:val="0"/>
        <w:adjustRightInd w:val="0"/>
        <w:spacing w:after="0" w:line="276" w:lineRule="auto"/>
        <w:jc w:val="both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دعوتی که شما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به‌خوبی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یا بدی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می‌کنید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هنگامی‌که</w:t>
      </w:r>
      <w:r w:rsidR="001E05B4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اثر کرد شما در سلسله آن عمل قرار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گرفته‌اید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در آن سهیم هستید</w:t>
      </w:r>
      <w:r w:rsidR="001E05B4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BC0345" w:rsidRPr="00E4152C" w:rsidRDefault="001E05B4" w:rsidP="00D963D8">
      <w:pPr>
        <w:pStyle w:val="5"/>
        <w:spacing w:line="276" w:lineRule="auto"/>
        <w:jc w:val="both"/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lang w:bidi="ar-SA"/>
        </w:rPr>
      </w:pPr>
      <w:r w:rsidRPr="00E4152C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>8. فرزند صالح</w:t>
      </w:r>
      <w:r w:rsidR="00BC0345" w:rsidRPr="00E4152C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 xml:space="preserve"> </w:t>
      </w:r>
    </w:p>
    <w:p w:rsidR="00BC0345" w:rsidRPr="00E74F91" w:rsidRDefault="001E05B4" w:rsidP="00D963D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بخصوص در چند روایت است</w:t>
      </w:r>
      <w:r w:rsidR="00BC0345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کسی که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BC0345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از خود فرزند خوب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صالح</w:t>
      </w:r>
      <w:r w:rsidR="00BC0345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 بجا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می‌گذارد</w:t>
      </w:r>
      <w:r w:rsidR="00BC0345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خوب تربیت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BC0345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یا 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نعوذ بالله </w:t>
      </w:r>
      <w:r w:rsidR="00BC0345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بد تربیت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ثواب و عقاب اعمال او شریک است.</w:t>
      </w:r>
    </w:p>
    <w:p w:rsidR="00A74CCF" w:rsidRPr="00E4152C" w:rsidRDefault="00A74CCF" w:rsidP="00D963D8">
      <w:pPr>
        <w:pStyle w:val="5"/>
        <w:spacing w:line="276" w:lineRule="auto"/>
        <w:jc w:val="both"/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lang w:bidi="ar-SA"/>
        </w:rPr>
      </w:pPr>
      <w:r w:rsidRPr="00E4152C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>9. تعاون و مشارکت</w:t>
      </w:r>
    </w:p>
    <w:p w:rsidR="00BC0345" w:rsidRPr="00E74F91" w:rsidRDefault="00BC0345" w:rsidP="00D963D8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همان تعاون و مشارکت که در</w:t>
      </w:r>
      <w:r w:rsidR="00A74CC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قرآن کریم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 هست</w:t>
      </w:r>
      <w:r w:rsidR="00A74CC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A74CCF" w:rsidRPr="00E74F91">
        <w:rPr>
          <w:rFonts w:ascii="IRBadr" w:eastAsiaTheme="minorHAnsi" w:hAnsi="IRBadr" w:cs="IRBadr"/>
          <w:sz w:val="32"/>
          <w:szCs w:val="32"/>
          <w:lang w:bidi="ar-SA"/>
        </w:rPr>
        <w:t xml:space="preserve"> </w:t>
      </w:r>
      <w:r w:rsidR="00A74CCF" w:rsidRPr="00E74F91">
        <w:rPr>
          <w:rFonts w:ascii="IRBadr" w:eastAsiaTheme="minorHAnsi" w:hAnsi="IRBadr" w:cs="IRBadr"/>
          <w:sz w:val="32"/>
          <w:szCs w:val="32"/>
          <w:rtl/>
        </w:rPr>
        <w:t xml:space="preserve">خداوند متعادل </w:t>
      </w:r>
      <w:r w:rsidR="0065458B">
        <w:rPr>
          <w:rFonts w:ascii="IRBadr" w:eastAsiaTheme="minorHAnsi" w:hAnsi="IRBadr" w:cs="IRBadr"/>
          <w:sz w:val="32"/>
          <w:szCs w:val="32"/>
          <w:rtl/>
        </w:rPr>
        <w:t>می‌فرماید</w:t>
      </w:r>
      <w:r w:rsidR="00A74CCF" w:rsidRPr="00E74F91">
        <w:rPr>
          <w:rFonts w:ascii="IRBadr" w:eastAsiaTheme="minorHAnsi" w:hAnsi="IRBadr" w:cs="IRBadr"/>
          <w:sz w:val="32"/>
          <w:szCs w:val="32"/>
          <w:rtl/>
        </w:rPr>
        <w:t>: «</w:t>
      </w:r>
      <w:r w:rsidR="00A74CCF" w:rsidRPr="00E74F91">
        <w:rPr>
          <w:rFonts w:ascii="IRBadr" w:hAnsi="IRBadr" w:cs="IRBadr"/>
          <w:sz w:val="32"/>
          <w:szCs w:val="32"/>
          <w:rtl/>
        </w:rPr>
        <w:t>تَعاوَنُوا عَلَى الْبِرِّ وَ التَّقْوى‏ وَ لا تَعاوَنُوا عَلَى الْإِثْمِ وَ الْعُدْوانِ</w:t>
      </w:r>
      <w:r w:rsidR="00A74CCF" w:rsidRPr="00E74F91">
        <w:rPr>
          <w:rFonts w:ascii="IRBadr" w:eastAsiaTheme="minorHAnsi" w:hAnsi="IRBadr" w:cs="IRBadr"/>
          <w:sz w:val="32"/>
          <w:szCs w:val="32"/>
          <w:rtl/>
        </w:rPr>
        <w:t>»</w:t>
      </w:r>
      <w:r w:rsidR="00A74CCF" w:rsidRPr="00E74F91">
        <w:rPr>
          <w:rStyle w:val="a7"/>
          <w:rFonts w:ascii="IRBadr" w:eastAsiaTheme="minorHAnsi" w:hAnsi="IRBadr" w:cs="IRBadr"/>
          <w:sz w:val="32"/>
          <w:szCs w:val="32"/>
          <w:rtl/>
        </w:rPr>
        <w:footnoteReference w:id="15"/>
      </w:r>
      <w:r w:rsidR="00A74CCF" w:rsidRPr="00E74F91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A74CCF" w:rsidRPr="00E74F91">
        <w:rPr>
          <w:rFonts w:ascii="IRBadr" w:hAnsi="IRBadr" w:cs="IRBadr"/>
          <w:sz w:val="32"/>
          <w:szCs w:val="32"/>
          <w:rtl/>
        </w:rPr>
        <w:t>بر خیر و تقوا مشارکت و تعاون داشته باشید اما بر گناه و دشمنی با هم مشارکت نکنید.</w:t>
      </w:r>
    </w:p>
    <w:p w:rsidR="00A74CCF" w:rsidRPr="00E4152C" w:rsidRDefault="00A74CCF" w:rsidP="00D963D8">
      <w:pPr>
        <w:pStyle w:val="5"/>
        <w:spacing w:line="276" w:lineRule="auto"/>
        <w:jc w:val="both"/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</w:pPr>
      <w:r w:rsidRPr="00E4152C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>10. صدقات جاریه</w:t>
      </w:r>
    </w:p>
    <w:p w:rsidR="00BC0345" w:rsidRPr="00E74F91" w:rsidRDefault="00BC0345" w:rsidP="00D963D8">
      <w:pPr>
        <w:autoSpaceDE w:val="0"/>
        <w:autoSpaceDN w:val="0"/>
        <w:adjustRightInd w:val="0"/>
        <w:spacing w:after="0" w:line="276" w:lineRule="auto"/>
        <w:jc w:val="both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صدقات جاریه مانند ساختن جاده یا فراهم آوردن </w:t>
      </w:r>
      <w:r w:rsidR="00A74CCF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امکانات فیزیکی که ماندگار هستند و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می‌توان</w:t>
      </w:r>
      <w:r w:rsidR="00A74CCF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تا قیام قیامت و باقی ماندن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="00A74CCF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ثواب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="00A74CCF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شریک ش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د.</w:t>
      </w:r>
    </w:p>
    <w:p w:rsidR="00BC0345" w:rsidRPr="00E74F91" w:rsidRDefault="00BC0345" w:rsidP="00D963D8">
      <w:pPr>
        <w:autoSpaceDE w:val="0"/>
        <w:autoSpaceDN w:val="0"/>
        <w:adjustRightInd w:val="0"/>
        <w:spacing w:after="0" w:line="276" w:lineRule="auto"/>
        <w:jc w:val="both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این </w:t>
      </w:r>
      <w:r w:rsidR="00A74CCF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عناوینی بود که در آیات و روایات به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="00A74CCF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اشاره شده است.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روح این </w:t>
      </w:r>
      <w:r w:rsidR="00CF4608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روایات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قانون</w:t>
      </w:r>
      <w:r w:rsidR="00CF4608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ی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است </w:t>
      </w:r>
      <w:r w:rsidR="00CF4608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که بیان شد. 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یعنی ما هم در اعمال مستقیم خودمان سهیم هستیم </w:t>
      </w:r>
      <w:r w:rsidR="00CF4608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هم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بسیاری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موارد در اعمال دیگران سهیم خواهیم بود چون در مبادی صدور عمل دخالت داشتیم و جزء العله آن بودیم. </w:t>
      </w:r>
    </w:p>
    <w:p w:rsidR="00650821" w:rsidRPr="0036670C" w:rsidRDefault="00650821" w:rsidP="00D963D8">
      <w:pPr>
        <w:pStyle w:val="4"/>
        <w:spacing w:line="276" w:lineRule="auto"/>
        <w:jc w:val="both"/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</w:pPr>
      <w:r w:rsidRPr="0036670C"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  <w:lastRenderedPageBreak/>
        <w:t>سهیم بودن بدون کم شدن اجر یا عقاب صاحب عمل</w:t>
      </w:r>
    </w:p>
    <w:p w:rsidR="00BC0345" w:rsidRPr="00E74F91" w:rsidRDefault="00BC0345" w:rsidP="00D963D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جالب است بدانید که در روایتی از امام صادق </w:t>
      </w:r>
      <w:r w:rsidR="00CF4608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(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علیه‌السلام</w:t>
      </w:r>
      <w:r w:rsidR="00CF4608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)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سؤال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</w:t>
      </w:r>
      <w:r w:rsidR="0050643E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وقتی‌که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کسی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امربه‌معروف</w:t>
      </w:r>
      <w:r w:rsidR="00CF4608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نهی از منکر کرده</w:t>
      </w:r>
      <w:r w:rsidR="00CF4608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مشاوره خوب داده</w:t>
      </w:r>
      <w:r w:rsidR="00CF4608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آموزش درست داده است </w:t>
      </w:r>
      <w:r w:rsidR="00CF4608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یا 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دعوت به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نیکی‌ها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کرده است اینکه در عمل دیگ</w:t>
      </w:r>
      <w:r w:rsidR="00CF4608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ری سهیم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CF4608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این از اجر خود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صاحب عمل کم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CF4608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پاسخ دادند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: </w:t>
      </w:r>
      <w:r w:rsidR="00CF4608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«</w:t>
      </w:r>
      <w:r w:rsidR="00CF4608" w:rsidRPr="00E74F91">
        <w:rPr>
          <w:rFonts w:ascii="IRBadr" w:hAnsi="IRBadr" w:cs="IRBadr"/>
          <w:color w:val="auto"/>
          <w:sz w:val="32"/>
          <w:szCs w:val="32"/>
          <w:rtl/>
        </w:rPr>
        <w:t>مِنْ غَيْرِ أَنْ يُنْقَصَ‏ مِنْ أُجُورِهِمْ شَيْ‏ءٌ»</w:t>
      </w:r>
      <w:r w:rsidR="00CF4608" w:rsidRPr="00E74F91">
        <w:rPr>
          <w:rStyle w:val="a7"/>
          <w:rFonts w:ascii="IRBadr" w:hAnsi="IRBadr" w:cs="IRBadr"/>
          <w:color w:val="auto"/>
          <w:sz w:val="32"/>
          <w:szCs w:val="32"/>
          <w:rtl/>
        </w:rPr>
        <w:footnoteReference w:id="16"/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بدون این که چیزی از</w:t>
      </w:r>
      <w:r w:rsidR="00650821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کم شود شما هم سهیم خواهید بود.</w:t>
      </w:r>
    </w:p>
    <w:p w:rsidR="00BC0345" w:rsidRPr="00E74F91" w:rsidRDefault="00BC0345" w:rsidP="00D963D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جای دیگر در ذیلش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می‌آید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انسان کاری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نسل به نسل منتقل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="00CF4608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می‌پرسد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شما هم در آن شریک هستید امام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می‌فرماید</w:t>
      </w:r>
      <w:r w:rsidR="00CF4608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: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الی قیام یوم القیامه</w:t>
      </w:r>
    </w:p>
    <w:p w:rsidR="00CF4608" w:rsidRPr="00E74F91" w:rsidRDefault="00BC0345" w:rsidP="00D963D8">
      <w:pPr>
        <w:autoSpaceDE w:val="0"/>
        <w:autoSpaceDN w:val="0"/>
        <w:adjustRightInd w:val="0"/>
        <w:spacing w:after="0" w:line="276" w:lineRule="auto"/>
        <w:jc w:val="both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اگر فرزند خوبی تربیت کردید او هم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آدم‌های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خوبی تربیت کرد و این سنت حسنه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زنجیره‌وار</w:t>
      </w:r>
      <w:r w:rsidR="00CF4608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تا 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قیامت برود بدون اینکه از اجر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کم شود شما هم سهیم هستید.</w:t>
      </w:r>
    </w:p>
    <w:p w:rsidR="00BC0345" w:rsidRPr="00E74F91" w:rsidRDefault="00CF4608" w:rsidP="00D963D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</w:t>
      </w:r>
      <w:r w:rsidR="00BC0345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کته دیگر هم این است که اگر در کار و سنت ناپسندی شریک شد در عقاب آن نیز سهیم خواهد بود.</w:t>
      </w:r>
    </w:p>
    <w:p w:rsidR="00BC0345" w:rsidRPr="00E74F91" w:rsidRDefault="00BC0345" w:rsidP="00D963D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اگر کسی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امربه‌معروف</w:t>
      </w:r>
      <w:r w:rsidR="00CF4608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</w:t>
      </w:r>
      <w:r w:rsidR="0065458B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 xml:space="preserve"> </w:t>
      </w:r>
      <w:r w:rsidR="00CF4608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نهی از منکر کرد،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قانونی را تصویب کرد قانونی</w:t>
      </w:r>
      <w:r w:rsidR="00CF4608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که جامعه را هدایت یا به ضلالت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می‌کشد</w:t>
      </w:r>
      <w:r w:rsidR="00CF4608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،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سخنرانی کرد که ابواب هدایت را گشود یا سخنی گفت که در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دل‌ها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شک و ترددی برانگیخت همه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این‌ها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عمل‌های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اجتماعی شعاع پیدا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انسان در همه آن شعاع چه در زمان حیات خود و چه بعد از ممات چه مستقیم و چه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غیرمستقیم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چه خوبی</w:t>
      </w:r>
      <w:r w:rsidR="00CF4608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چه بدی سهیم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می‌شود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. این حدود 50 روایت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دریچه‌ای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را باز</w:t>
      </w:r>
      <w:r w:rsidR="003F6FC5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می‌کند</w:t>
      </w:r>
      <w:r w:rsidR="003F6FC5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که انسان اجتماعی است </w:t>
      </w:r>
      <w:r w:rsidR="00CF4608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و اعمال </w:t>
      </w:r>
      <w:r w:rsidR="003F6FC5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بازتاب دارد و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بازتاب‌ها</w:t>
      </w:r>
      <w:r w:rsidR="00CF4608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و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پژواک‌های</w:t>
      </w:r>
      <w:r w:rsidR="00CF4608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خوب و بد ما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و شما</w:t>
      </w:r>
      <w:r w:rsidR="00CF4608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به خودمان</w:t>
      </w:r>
      <w:r w:rsidR="003F6FC5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بر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می‌گردد</w:t>
      </w:r>
      <w:r w:rsidR="003F6FC5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.</w:t>
      </w:r>
    </w:p>
    <w:p w:rsidR="003F6FC5" w:rsidRPr="00E74F91" w:rsidRDefault="003F6FC5" w:rsidP="00D963D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خدایا به ما توفیق بده معارف الهی را بفهمیم و </w:t>
      </w:r>
      <w:r w:rsidR="00CF4608"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در همه شئون زندگی 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به </w:t>
      </w:r>
      <w:r w:rsidR="0065458B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آن‌ها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عمل کنیم.</w:t>
      </w:r>
    </w:p>
    <w:p w:rsidR="003F6FC5" w:rsidRPr="00E74F91" w:rsidRDefault="003F6FC5" w:rsidP="00D963D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اللهم اغفر</w:t>
      </w:r>
      <w:r w:rsidR="0065458B">
        <w:rPr>
          <w:rFonts w:ascii="IRBadr" w:eastAsiaTheme="minorHAnsi" w:hAnsi="IRBadr" w:cs="IRBadr" w:hint="cs"/>
          <w:color w:val="auto"/>
          <w:sz w:val="32"/>
          <w:szCs w:val="32"/>
          <w:rtl/>
          <w:lang w:bidi="ar-SA"/>
        </w:rPr>
        <w:t xml:space="preserve"> 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للمومنین و المومنات</w:t>
      </w:r>
    </w:p>
    <w:p w:rsidR="00097EFF" w:rsidRPr="00E74F91" w:rsidRDefault="00097EFF" w:rsidP="00D963D8">
      <w:pPr>
        <w:spacing w:line="276" w:lineRule="auto"/>
        <w:ind w:firstLine="0"/>
        <w:jc w:val="both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E74F91">
        <w:rPr>
          <w:rFonts w:ascii="IRBadr" w:hAnsi="IRBadr" w:cs="IRBadr"/>
          <w:b/>
          <w:bCs/>
          <w:color w:val="auto"/>
          <w:sz w:val="32"/>
          <w:szCs w:val="32"/>
          <w:rtl/>
        </w:rPr>
        <w:t>بِسْمِ اللَّهِ الرَّحْمَنِ الرَّحِيمِ إِنَّا أَعْطَينَاكَ الْكَوْثَرَ  فَصَلِّ لِرَبِّكَ وَانْحَرْ  إِنَّ شَانِئَكَ هُوَ الْأَبْتَرُ</w:t>
      </w:r>
      <w:r w:rsidRPr="00E74F91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17"/>
      </w:r>
    </w:p>
    <w:p w:rsidR="000845C6" w:rsidRPr="00E74F91" w:rsidRDefault="000845C6" w:rsidP="00D963D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:rsidR="00097EFF" w:rsidRPr="00E74F91" w:rsidRDefault="00097EFF" w:rsidP="00D963D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:rsidR="00097EFF" w:rsidRPr="00E74F91" w:rsidRDefault="00097EFF" w:rsidP="00D963D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:rsidR="00097EFF" w:rsidRPr="00E74F91" w:rsidRDefault="00097EFF" w:rsidP="00D963D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:rsidR="00097EFF" w:rsidRPr="00E74F91" w:rsidRDefault="00097EFF" w:rsidP="00D963D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:rsidR="00097EFF" w:rsidRPr="00E74F91" w:rsidRDefault="00097EFF" w:rsidP="00D963D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:rsidR="00097EFF" w:rsidRPr="00E74F91" w:rsidRDefault="00097EFF" w:rsidP="00D963D8">
      <w:pPr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</w:p>
    <w:p w:rsidR="00341AF4" w:rsidRPr="00E74F91" w:rsidRDefault="00341AF4" w:rsidP="00D963D8">
      <w:pPr>
        <w:bidi w:val="0"/>
        <w:spacing w:after="200" w:line="276" w:lineRule="auto"/>
        <w:ind w:firstLine="0"/>
        <w:contextualSpacing w:val="0"/>
        <w:jc w:val="both"/>
        <w:rPr>
          <w:rFonts w:ascii="IRBadr" w:eastAsia="2  Lotus" w:hAnsi="IRBadr" w:cs="IRBadr"/>
          <w:bCs/>
          <w:color w:val="auto"/>
          <w:sz w:val="32"/>
          <w:szCs w:val="32"/>
          <w:rtl/>
        </w:rPr>
      </w:pPr>
      <w:r w:rsidRPr="00E74F91">
        <w:rPr>
          <w:rFonts w:ascii="IRBadr" w:hAnsi="IRBadr" w:cs="IRBadr"/>
          <w:color w:val="auto"/>
          <w:sz w:val="32"/>
          <w:szCs w:val="32"/>
          <w:rtl/>
        </w:rPr>
        <w:br w:type="page"/>
      </w:r>
    </w:p>
    <w:p w:rsidR="00557A18" w:rsidRPr="00E74F91" w:rsidRDefault="00557A18" w:rsidP="00D963D8">
      <w:pPr>
        <w:pStyle w:val="1"/>
        <w:rPr>
          <w:rtl/>
        </w:rPr>
      </w:pPr>
      <w:r w:rsidRPr="00E74F91">
        <w:rPr>
          <w:rtl/>
        </w:rPr>
        <w:lastRenderedPageBreak/>
        <w:t>خطبه دوم</w:t>
      </w:r>
    </w:p>
    <w:p w:rsidR="00557A18" w:rsidRPr="00E74F91" w:rsidRDefault="00557A18" w:rsidP="00D963D8">
      <w:pPr>
        <w:spacing w:line="276" w:lineRule="auto"/>
        <w:jc w:val="both"/>
        <w:rPr>
          <w:rFonts w:ascii="IRBadr" w:hAnsi="IRBadr" w:cs="IRBadr"/>
          <w:b/>
          <w:bCs/>
          <w:color w:val="auto"/>
          <w:sz w:val="32"/>
          <w:szCs w:val="32"/>
        </w:rPr>
      </w:pPr>
      <w:r w:rsidRPr="00E74F91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بسم‌الله الرحمن الرحیم الحمد الله </w:t>
      </w:r>
      <w:r w:rsidR="005E1D84" w:rsidRPr="00E74F91">
        <w:rPr>
          <w:rFonts w:ascii="IRBadr" w:hAnsi="IRBadr" w:cs="IRBadr"/>
          <w:bCs/>
          <w:color w:val="auto"/>
          <w:sz w:val="32"/>
          <w:szCs w:val="32"/>
          <w:rtl/>
        </w:rPr>
        <w:t xml:space="preserve">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المصطفی محمّد </w:t>
      </w:r>
      <w:r w:rsidRPr="00E74F91">
        <w:rPr>
          <w:rFonts w:ascii="IRBadr" w:hAnsi="IRBadr" w:cs="IRBadr"/>
          <w:b/>
          <w:bCs/>
          <w:color w:val="auto"/>
          <w:sz w:val="32"/>
          <w:szCs w:val="32"/>
          <w:rtl/>
        </w:rPr>
        <w:t>و علی مولانا علیّ بن ابیطالب و علی الصدیقة الطاهرة فاطمة الزهراء و علی الحسن و الحسین سیدی شباب اهل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اجمعین.</w:t>
      </w:r>
    </w:p>
    <w:p w:rsidR="00557A18" w:rsidRPr="00E74F91" w:rsidRDefault="00557A18" w:rsidP="00D963D8">
      <w:pPr>
        <w:pStyle w:val="2"/>
        <w:rPr>
          <w:rtl/>
        </w:rPr>
      </w:pPr>
      <w:r w:rsidRPr="00E74F91">
        <w:rPr>
          <w:rtl/>
        </w:rPr>
        <w:t>توصیه به تقوا</w:t>
      </w:r>
    </w:p>
    <w:p w:rsidR="00557A18" w:rsidRPr="00E74F91" w:rsidRDefault="00557A18" w:rsidP="00D963D8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 w:rsidRPr="00E74F91">
        <w:rPr>
          <w:rFonts w:ascii="IRBadr" w:hAnsi="IRBadr" w:cs="IRBadr"/>
          <w:b/>
          <w:bCs/>
          <w:sz w:val="32"/>
          <w:szCs w:val="32"/>
          <w:rtl/>
        </w:rPr>
        <w:t xml:space="preserve">اعوذبالله من الشیطان الرجیم بسم‌الله الرحمن الرحیم  </w:t>
      </w:r>
      <w:r w:rsidR="005E1D84" w:rsidRPr="00E74F91">
        <w:rPr>
          <w:rFonts w:ascii="IRBadr" w:hAnsi="IRBadr" w:cs="IRBadr"/>
          <w:bCs/>
          <w:sz w:val="32"/>
          <w:szCs w:val="32"/>
          <w:rtl/>
        </w:rPr>
        <w:t xml:space="preserve"> «یا أَیهَا الَّذِینَ آمَنُوا اتَّقُوا اللَّهَ حَقَّ تُقَاتِهِ وَلَا تَمُوتُنَّ إِلَّا وَ أَنْتُمْ مُسْلِمُونَ»</w:t>
      </w:r>
      <w:r w:rsidR="005E1D84" w:rsidRPr="00E74F91">
        <w:rPr>
          <w:rStyle w:val="a7"/>
          <w:rFonts w:ascii="IRBadr" w:eastAsiaTheme="majorEastAsia" w:hAnsi="IRBadr" w:cs="IRBadr"/>
          <w:bCs/>
          <w:sz w:val="32"/>
          <w:szCs w:val="32"/>
          <w:rtl/>
        </w:rPr>
        <w:footnoteReference w:id="18"/>
      </w:r>
      <w:r w:rsidR="005E1D84" w:rsidRPr="00E74F91">
        <w:rPr>
          <w:rFonts w:ascii="IRBadr" w:hAnsi="IRBadr" w:cs="IRBadr"/>
          <w:bCs/>
          <w:sz w:val="32"/>
          <w:szCs w:val="32"/>
          <w:rtl/>
        </w:rPr>
        <w:t xml:space="preserve"> </w:t>
      </w:r>
      <w:r w:rsidRPr="00E74F91">
        <w:rPr>
          <w:rFonts w:ascii="IRBadr" w:hAnsi="IRBadr" w:cs="IRBadr"/>
          <w:b/>
          <w:bCs/>
          <w:sz w:val="32"/>
          <w:szCs w:val="32"/>
          <w:rtl/>
        </w:rPr>
        <w:t xml:space="preserve">عِبَادَ اللَّهِ أوصِیکمْ و نَفسِی بِتَقْوَی اللَّه و ملازمة أمره و مجانبة نهیه </w:t>
      </w:r>
      <w:bookmarkStart w:id="6" w:name="OLE_LINK15"/>
      <w:bookmarkStart w:id="7" w:name="OLE_LINK16"/>
      <w:r w:rsidRPr="00E74F91">
        <w:rPr>
          <w:rFonts w:ascii="IRBadr" w:hAnsi="IRBadr" w:cs="IRBadr"/>
          <w:b/>
          <w:bCs/>
          <w:sz w:val="32"/>
          <w:szCs w:val="32"/>
          <w:rtl/>
        </w:rPr>
        <w:t xml:space="preserve">و </w:t>
      </w:r>
      <w:bookmarkStart w:id="8" w:name="OLE_LINK13"/>
      <w:bookmarkStart w:id="9" w:name="OLE_LINK14"/>
      <w:bookmarkEnd w:id="6"/>
      <w:bookmarkEnd w:id="7"/>
      <w:r w:rsidRPr="00E74F91">
        <w:rPr>
          <w:rFonts w:ascii="IRBadr" w:hAnsi="IRBadr" w:cs="IRBadr"/>
          <w:b/>
          <w:bCs/>
          <w:sz w:val="32"/>
          <w:szCs w:val="32"/>
          <w:rtl/>
        </w:rPr>
        <w:t>تَجَهَّزُوا رَحِمَكُمُ اللَّهُ فَقَدْ نُودِيَ فِيكُمْ بِالرَّحِيل‏</w:t>
      </w:r>
      <w:r w:rsidRPr="00E74F91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19"/>
      </w:r>
      <w:r w:rsidRPr="00E74F91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bookmarkEnd w:id="8"/>
      <w:bookmarkEnd w:id="9"/>
      <w:r w:rsidRPr="00E74F91">
        <w:rPr>
          <w:rFonts w:ascii="IRBadr" w:hAnsi="IRBadr" w:cs="IRBadr"/>
          <w:b/>
          <w:bCs/>
          <w:sz w:val="32"/>
          <w:szCs w:val="32"/>
          <w:rtl/>
        </w:rPr>
        <w:t xml:space="preserve">وَ </w:t>
      </w:r>
      <w:bookmarkStart w:id="10" w:name="OLE_LINK17"/>
      <w:bookmarkStart w:id="11" w:name="OLE_LINK18"/>
      <w:r w:rsidRPr="00E74F91">
        <w:rPr>
          <w:rFonts w:ascii="IRBadr" w:hAnsi="IRBadr" w:cs="IRBadr"/>
          <w:b/>
          <w:bCs/>
          <w:sz w:val="32"/>
          <w:szCs w:val="32"/>
          <w:rtl/>
        </w:rPr>
        <w:t xml:space="preserve">تَزَوَّدُواْ فَإِنَّ خَیْرَ </w:t>
      </w:r>
      <w:bookmarkEnd w:id="10"/>
      <w:bookmarkEnd w:id="11"/>
      <w:r w:rsidRPr="00E74F91">
        <w:rPr>
          <w:rFonts w:ascii="IRBadr" w:hAnsi="IRBadr" w:cs="IRBadr"/>
          <w:b/>
          <w:bCs/>
          <w:sz w:val="32"/>
          <w:szCs w:val="32"/>
          <w:rtl/>
        </w:rPr>
        <w:t>الزَّادِ التَّقْوَی</w:t>
      </w:r>
      <w:r w:rsidRPr="00E74F91">
        <w:rPr>
          <w:rStyle w:val="a7"/>
          <w:rFonts w:ascii="IRBadr" w:hAnsi="IRBadr" w:cs="IRBadr"/>
          <w:b/>
          <w:bCs/>
          <w:sz w:val="32"/>
          <w:szCs w:val="32"/>
          <w:rtl/>
        </w:rPr>
        <w:footnoteReference w:id="20"/>
      </w:r>
    </w:p>
    <w:p w:rsidR="005E1D84" w:rsidRPr="00E74F91" w:rsidRDefault="00557A18" w:rsidP="00D963D8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 xml:space="preserve"> همه شما نمازگزاران گرامی و خودم را به پروا پیشگی و تقوای الهی و پارسایی در همه احوال سفارش و دعوت می‌کنم. </w:t>
      </w:r>
    </w:p>
    <w:p w:rsidR="00650821" w:rsidRPr="00E74F91" w:rsidRDefault="005E1D84" w:rsidP="00D963D8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امیر </w:t>
      </w:r>
      <w:r w:rsidR="0065458B">
        <w:rPr>
          <w:rFonts w:ascii="IRBadr" w:eastAsiaTheme="minorHAnsi" w:hAnsi="IRBadr" w:cs="IRBadr"/>
          <w:sz w:val="32"/>
          <w:szCs w:val="32"/>
          <w:rtl/>
          <w:lang w:bidi="ar-SA"/>
        </w:rPr>
        <w:t>مؤمنان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خطبه 196</w:t>
      </w:r>
      <w:r w:rsidR="00650821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65458B">
        <w:rPr>
          <w:rFonts w:ascii="IRBadr" w:eastAsiaTheme="minorHAnsi" w:hAnsi="IRBadr" w:cs="IRBadr"/>
          <w:sz w:val="32"/>
          <w:szCs w:val="32"/>
          <w:rtl/>
          <w:lang w:bidi="ar-SA"/>
        </w:rPr>
        <w:t>نهج‌البلاغه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چنین ما را به تقوا توصیه  </w:t>
      </w:r>
      <w:r w:rsidR="0065458B">
        <w:rPr>
          <w:rFonts w:ascii="IRBadr" w:eastAsiaTheme="minorHAnsi" w:hAnsi="IRBadr" w:cs="IRBadr"/>
          <w:sz w:val="32"/>
          <w:szCs w:val="32"/>
          <w:rtl/>
          <w:lang w:bidi="ar-SA"/>
        </w:rPr>
        <w:t>کرده‌اند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: «</w:t>
      </w:r>
      <w:r w:rsidRPr="00E74F91">
        <w:rPr>
          <w:rFonts w:ascii="IRBadr" w:hAnsi="IRBadr" w:cs="IRBadr"/>
          <w:sz w:val="32"/>
          <w:szCs w:val="32"/>
          <w:rtl/>
        </w:rPr>
        <w:t>أُوصِيكُمْ عِبَادَ اللَّهِ بِتَقْوَى اللَّهِ وَ أُحَذِّرُكُمُ الدُّنْيَا»</w:t>
      </w:r>
      <w:r w:rsidR="00650821" w:rsidRPr="00E74F91">
        <w:rPr>
          <w:rStyle w:val="a7"/>
          <w:rFonts w:ascii="IRBadr" w:hAnsi="IRBadr" w:cs="IRBadr"/>
          <w:sz w:val="32"/>
          <w:szCs w:val="32"/>
          <w:rtl/>
        </w:rPr>
        <w:footnoteReference w:id="21"/>
      </w:r>
      <w:r w:rsidRPr="00E74F91">
        <w:rPr>
          <w:rFonts w:ascii="IRBadr" w:hAnsi="IRBadr" w:cs="IRBadr"/>
          <w:sz w:val="32"/>
          <w:szCs w:val="32"/>
          <w:rtl/>
        </w:rPr>
        <w:t xml:space="preserve"> شما را به تقوا دعوت </w:t>
      </w:r>
      <w:r w:rsidR="0065458B">
        <w:rPr>
          <w:rFonts w:ascii="IRBadr" w:hAnsi="IRBadr" w:cs="IRBadr"/>
          <w:sz w:val="32"/>
          <w:szCs w:val="32"/>
          <w:rtl/>
        </w:rPr>
        <w:t>می‌کنم</w:t>
      </w:r>
      <w:r w:rsidRPr="00E74F91">
        <w:rPr>
          <w:rFonts w:ascii="IRBadr" w:hAnsi="IRBadr" w:cs="IRBadr"/>
          <w:sz w:val="32"/>
          <w:szCs w:val="32"/>
          <w:rtl/>
        </w:rPr>
        <w:t xml:space="preserve"> و نسبت به دنیا  تحذیر </w:t>
      </w:r>
      <w:r w:rsidR="0065458B">
        <w:rPr>
          <w:rFonts w:ascii="IRBadr" w:hAnsi="IRBadr" w:cs="IRBadr"/>
          <w:sz w:val="32"/>
          <w:szCs w:val="32"/>
          <w:rtl/>
        </w:rPr>
        <w:t>می‌کنم</w:t>
      </w:r>
      <w:r w:rsidRPr="00E74F91">
        <w:rPr>
          <w:rFonts w:ascii="IRBadr" w:hAnsi="IRBadr" w:cs="IRBadr"/>
          <w:sz w:val="32"/>
          <w:szCs w:val="32"/>
          <w:rtl/>
        </w:rPr>
        <w:t xml:space="preserve">. هر فرمان به تقوایی در </w:t>
      </w:r>
      <w:r w:rsidR="0065458B">
        <w:rPr>
          <w:rFonts w:ascii="IRBadr" w:hAnsi="IRBadr" w:cs="IRBadr"/>
          <w:sz w:val="32"/>
          <w:szCs w:val="32"/>
          <w:rtl/>
        </w:rPr>
        <w:t>نهج‌البلاغه</w:t>
      </w:r>
      <w:r w:rsidRPr="00E74F91">
        <w:rPr>
          <w:rFonts w:ascii="IRBadr" w:hAnsi="IRBadr" w:cs="IRBadr"/>
          <w:sz w:val="32"/>
          <w:szCs w:val="32"/>
          <w:rtl/>
        </w:rPr>
        <w:t xml:space="preserve"> درآمیخته با </w:t>
      </w:r>
      <w:r w:rsidR="00F26A35" w:rsidRPr="00E74F91">
        <w:rPr>
          <w:rFonts w:ascii="IRBadr" w:hAnsi="IRBadr" w:cs="IRBadr"/>
          <w:sz w:val="32"/>
          <w:szCs w:val="32"/>
          <w:rtl/>
        </w:rPr>
        <w:t xml:space="preserve">توجه به حقیقت دنیا است. بعد هم برای اینکه این روح و ملکه در </w:t>
      </w:r>
      <w:r w:rsidR="0065458B">
        <w:rPr>
          <w:rFonts w:ascii="IRBadr" w:hAnsi="IRBadr" w:cs="IRBadr"/>
          <w:sz w:val="32"/>
          <w:szCs w:val="32"/>
          <w:rtl/>
        </w:rPr>
        <w:t>دل‌ها</w:t>
      </w:r>
      <w:r w:rsidR="00F26A35" w:rsidRPr="00E74F91">
        <w:rPr>
          <w:rFonts w:ascii="IRBadr" w:hAnsi="IRBadr" w:cs="IRBadr"/>
          <w:sz w:val="32"/>
          <w:szCs w:val="32"/>
          <w:rtl/>
        </w:rPr>
        <w:t xml:space="preserve"> و </w:t>
      </w:r>
      <w:r w:rsidR="0050643E">
        <w:rPr>
          <w:rFonts w:ascii="IRBadr" w:hAnsi="IRBadr" w:cs="IRBadr"/>
          <w:sz w:val="32"/>
          <w:szCs w:val="32"/>
          <w:rtl/>
        </w:rPr>
        <w:t>جان‌ها</w:t>
      </w:r>
      <w:r w:rsidR="00F26A35" w:rsidRPr="00E74F91">
        <w:rPr>
          <w:rFonts w:ascii="IRBadr" w:hAnsi="IRBadr" w:cs="IRBadr"/>
          <w:sz w:val="32"/>
          <w:szCs w:val="32"/>
          <w:rtl/>
        </w:rPr>
        <w:t xml:space="preserve"> نفوذ کند تصویری از </w:t>
      </w:r>
      <w:r w:rsidR="0050643E">
        <w:rPr>
          <w:rFonts w:ascii="IRBadr" w:hAnsi="IRBadr" w:cs="IRBadr"/>
          <w:sz w:val="32"/>
          <w:szCs w:val="32"/>
          <w:rtl/>
        </w:rPr>
        <w:t>حقیقت</w:t>
      </w:r>
      <w:r w:rsidR="00F26A35" w:rsidRPr="00E74F91">
        <w:rPr>
          <w:rFonts w:ascii="IRBadr" w:hAnsi="IRBadr" w:cs="IRBadr"/>
          <w:sz w:val="32"/>
          <w:szCs w:val="32"/>
          <w:rtl/>
        </w:rPr>
        <w:t xml:space="preserve"> دنیا ارائه </w:t>
      </w:r>
      <w:r w:rsidR="0065458B">
        <w:rPr>
          <w:rFonts w:ascii="IRBadr" w:hAnsi="IRBadr" w:cs="IRBadr"/>
          <w:sz w:val="32"/>
          <w:szCs w:val="32"/>
          <w:rtl/>
        </w:rPr>
        <w:t>می‌شود</w:t>
      </w:r>
      <w:r w:rsidR="00F26A35" w:rsidRPr="00E74F91">
        <w:rPr>
          <w:rFonts w:ascii="IRBadr" w:hAnsi="IRBadr" w:cs="IRBadr"/>
          <w:sz w:val="32"/>
          <w:szCs w:val="32"/>
          <w:rtl/>
        </w:rPr>
        <w:t xml:space="preserve"> که در این سخن و این کلام چند جمله</w:t>
      </w:r>
      <w:r w:rsidR="00650821" w:rsidRPr="00E74F91">
        <w:rPr>
          <w:rFonts w:ascii="IRBadr" w:hAnsi="IRBadr" w:cs="IRBadr"/>
          <w:sz w:val="32"/>
          <w:szCs w:val="32"/>
          <w:rtl/>
        </w:rPr>
        <w:t xml:space="preserve"> بیان </w:t>
      </w:r>
      <w:r w:rsidR="0050643E">
        <w:rPr>
          <w:rFonts w:ascii="IRBadr" w:hAnsi="IRBadr" w:cs="IRBadr"/>
          <w:sz w:val="32"/>
          <w:szCs w:val="32"/>
          <w:rtl/>
        </w:rPr>
        <w:t>داشته‌اند</w:t>
      </w:r>
      <w:r w:rsidR="00650821" w:rsidRPr="00E74F91">
        <w:rPr>
          <w:rFonts w:ascii="IRBadr" w:hAnsi="IRBadr" w:cs="IRBadr"/>
          <w:sz w:val="32"/>
          <w:szCs w:val="32"/>
          <w:rtl/>
        </w:rPr>
        <w:t>:</w:t>
      </w:r>
      <w:r w:rsidRPr="00E74F91">
        <w:rPr>
          <w:rFonts w:ascii="IRBadr" w:hAnsi="IRBadr" w:cs="IRBadr"/>
          <w:sz w:val="32"/>
          <w:szCs w:val="32"/>
          <w:rtl/>
        </w:rPr>
        <w:t xml:space="preserve"> </w:t>
      </w:r>
    </w:p>
    <w:p w:rsidR="00650821" w:rsidRPr="00E74F91" w:rsidRDefault="00650821" w:rsidP="00D963D8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74F91">
        <w:rPr>
          <w:rFonts w:ascii="IRBadr" w:hAnsi="IRBadr" w:cs="IRBadr"/>
          <w:sz w:val="32"/>
          <w:szCs w:val="32"/>
          <w:rtl/>
        </w:rPr>
        <w:t xml:space="preserve">اول اینکه: </w:t>
      </w:r>
      <w:r w:rsidR="00F26A35" w:rsidRPr="00E74F91">
        <w:rPr>
          <w:rFonts w:ascii="IRBadr" w:hAnsi="IRBadr" w:cs="IRBadr"/>
          <w:sz w:val="32"/>
          <w:szCs w:val="32"/>
          <w:rtl/>
        </w:rPr>
        <w:t>«</w:t>
      </w:r>
      <w:r w:rsidR="005E1D84" w:rsidRPr="00E74F91">
        <w:rPr>
          <w:rFonts w:ascii="IRBadr" w:hAnsi="IRBadr" w:cs="IRBadr"/>
          <w:sz w:val="32"/>
          <w:szCs w:val="32"/>
          <w:rtl/>
        </w:rPr>
        <w:t>فَإِنَّهَا دَارُ شُخُوصٍ</w:t>
      </w:r>
      <w:r w:rsidR="00F26A35" w:rsidRPr="00E74F91">
        <w:rPr>
          <w:rFonts w:ascii="IRBadr" w:hAnsi="IRBadr" w:cs="IRBadr"/>
          <w:sz w:val="32"/>
          <w:szCs w:val="32"/>
          <w:rtl/>
        </w:rPr>
        <w:t>» یک حقی</w:t>
      </w:r>
      <w:r w:rsidRPr="00E74F91">
        <w:rPr>
          <w:rFonts w:ascii="IRBadr" w:hAnsi="IRBadr" w:cs="IRBadr"/>
          <w:sz w:val="32"/>
          <w:szCs w:val="32"/>
          <w:rtl/>
        </w:rPr>
        <w:t xml:space="preserve">قت آشکار و </w:t>
      </w:r>
      <w:r w:rsidR="0050643E">
        <w:rPr>
          <w:rFonts w:ascii="IRBadr" w:hAnsi="IRBadr" w:cs="IRBadr"/>
          <w:sz w:val="32"/>
          <w:szCs w:val="32"/>
          <w:rtl/>
        </w:rPr>
        <w:t>غالباً</w:t>
      </w:r>
      <w:r w:rsidRPr="00E74F91">
        <w:rPr>
          <w:rFonts w:ascii="IRBadr" w:hAnsi="IRBadr" w:cs="IRBadr"/>
          <w:sz w:val="32"/>
          <w:szCs w:val="32"/>
          <w:rtl/>
        </w:rPr>
        <w:t xml:space="preserve"> مورد غفلت است که از عجایب است و آ</w:t>
      </w:r>
      <w:r w:rsidR="00F26A35" w:rsidRPr="00E74F91">
        <w:rPr>
          <w:rFonts w:ascii="IRBadr" w:hAnsi="IRBadr" w:cs="IRBadr"/>
          <w:sz w:val="32"/>
          <w:szCs w:val="32"/>
          <w:rtl/>
        </w:rPr>
        <w:t xml:space="preserve">ن این است که دنیا دار رفتن است و خانه ماندن نیست و منزلگاهی است که ما گذرا از آن عبور </w:t>
      </w:r>
      <w:r w:rsidR="0065458B">
        <w:rPr>
          <w:rFonts w:ascii="IRBadr" w:hAnsi="IRBadr" w:cs="IRBadr"/>
          <w:sz w:val="32"/>
          <w:szCs w:val="32"/>
          <w:rtl/>
        </w:rPr>
        <w:t>می‌کنیم</w:t>
      </w:r>
      <w:r w:rsidR="00F26A35" w:rsidRPr="00E74F91">
        <w:rPr>
          <w:rFonts w:ascii="IRBadr" w:hAnsi="IRBadr" w:cs="IRBadr"/>
          <w:sz w:val="32"/>
          <w:szCs w:val="32"/>
          <w:rtl/>
        </w:rPr>
        <w:t xml:space="preserve">. باید این گذر را همواره در دل مجسم بداریم. </w:t>
      </w:r>
    </w:p>
    <w:p w:rsidR="00F26A35" w:rsidRPr="00E74F91" w:rsidRDefault="00F26A35" w:rsidP="00D963D8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74F91">
        <w:rPr>
          <w:rFonts w:ascii="IRBadr" w:hAnsi="IRBadr" w:cs="IRBadr"/>
          <w:sz w:val="32"/>
          <w:szCs w:val="32"/>
          <w:rtl/>
        </w:rPr>
        <w:t>دوم:</w:t>
      </w:r>
      <w:r w:rsidR="005E1D84" w:rsidRPr="00E74F91">
        <w:rPr>
          <w:rFonts w:ascii="IRBadr" w:hAnsi="IRBadr" w:cs="IRBadr"/>
          <w:sz w:val="32"/>
          <w:szCs w:val="32"/>
          <w:rtl/>
        </w:rPr>
        <w:t xml:space="preserve"> </w:t>
      </w:r>
      <w:r w:rsidRPr="00E74F91">
        <w:rPr>
          <w:rFonts w:ascii="IRBadr" w:hAnsi="IRBadr" w:cs="IRBadr"/>
          <w:sz w:val="32"/>
          <w:szCs w:val="32"/>
          <w:rtl/>
        </w:rPr>
        <w:t>«</w:t>
      </w:r>
      <w:r w:rsidR="005E1D84" w:rsidRPr="00E74F91">
        <w:rPr>
          <w:rFonts w:ascii="IRBadr" w:hAnsi="IRBadr" w:cs="IRBadr"/>
          <w:sz w:val="32"/>
          <w:szCs w:val="32"/>
          <w:rtl/>
        </w:rPr>
        <w:t>وَ مَحَلَّةُ تَنْغِيصٍ</w:t>
      </w:r>
      <w:r w:rsidRPr="00E74F91">
        <w:rPr>
          <w:rFonts w:ascii="IRBadr" w:hAnsi="IRBadr" w:cs="IRBadr"/>
          <w:sz w:val="32"/>
          <w:szCs w:val="32"/>
          <w:rtl/>
        </w:rPr>
        <w:t>»</w:t>
      </w:r>
      <w:r w:rsidR="00650821" w:rsidRPr="00E74F91">
        <w:rPr>
          <w:rFonts w:ascii="IRBadr" w:hAnsi="IRBadr" w:cs="IRBadr"/>
          <w:sz w:val="32"/>
          <w:szCs w:val="32"/>
          <w:rtl/>
        </w:rPr>
        <w:t xml:space="preserve"> جا</w:t>
      </w:r>
      <w:r w:rsidRPr="00E74F91">
        <w:rPr>
          <w:rFonts w:ascii="IRBadr" w:hAnsi="IRBadr" w:cs="IRBadr"/>
          <w:sz w:val="32"/>
          <w:szCs w:val="32"/>
          <w:rtl/>
        </w:rPr>
        <w:t>ی</w:t>
      </w:r>
      <w:r w:rsidR="00650821" w:rsidRPr="00E74F91">
        <w:rPr>
          <w:rFonts w:ascii="IRBadr" w:hAnsi="IRBadr" w:cs="IRBadr"/>
          <w:sz w:val="32"/>
          <w:szCs w:val="32"/>
          <w:rtl/>
        </w:rPr>
        <w:t xml:space="preserve"> </w:t>
      </w:r>
      <w:r w:rsidR="0050643E">
        <w:rPr>
          <w:rFonts w:ascii="IRBadr" w:hAnsi="IRBadr" w:cs="IRBadr"/>
          <w:sz w:val="32"/>
          <w:szCs w:val="32"/>
          <w:rtl/>
        </w:rPr>
        <w:t>ناکامی‌ها</w:t>
      </w:r>
      <w:r w:rsidRPr="00E74F91">
        <w:rPr>
          <w:rFonts w:ascii="IRBadr" w:hAnsi="IRBadr" w:cs="IRBadr"/>
          <w:sz w:val="32"/>
          <w:szCs w:val="32"/>
          <w:rtl/>
        </w:rPr>
        <w:t xml:space="preserve"> است</w:t>
      </w:r>
      <w:r w:rsidR="00650821" w:rsidRPr="00E74F91">
        <w:rPr>
          <w:rFonts w:ascii="IRBadr" w:hAnsi="IRBadr" w:cs="IRBadr"/>
          <w:sz w:val="32"/>
          <w:szCs w:val="32"/>
          <w:rtl/>
        </w:rPr>
        <w:t>.</w:t>
      </w:r>
      <w:r w:rsidRPr="00E74F91">
        <w:rPr>
          <w:rFonts w:ascii="IRBadr" w:hAnsi="IRBadr" w:cs="IRBadr"/>
          <w:sz w:val="32"/>
          <w:szCs w:val="32"/>
          <w:rtl/>
        </w:rPr>
        <w:t xml:space="preserve"> هم جای گذر است و </w:t>
      </w:r>
      <w:r w:rsidR="0050643E">
        <w:rPr>
          <w:rFonts w:ascii="IRBadr" w:hAnsi="IRBadr" w:cs="IRBadr"/>
          <w:sz w:val="32"/>
          <w:szCs w:val="32"/>
          <w:rtl/>
        </w:rPr>
        <w:t>نمی‌مانیم</w:t>
      </w:r>
      <w:r w:rsidRPr="00E74F91">
        <w:rPr>
          <w:rFonts w:ascii="IRBadr" w:hAnsi="IRBadr" w:cs="IRBadr"/>
          <w:sz w:val="32"/>
          <w:szCs w:val="32"/>
          <w:rtl/>
        </w:rPr>
        <w:t xml:space="preserve"> و با سرعت برق از این عالم عبور خواهیم کرد و</w:t>
      </w:r>
      <w:r w:rsidR="00650821" w:rsidRPr="00E74F91">
        <w:rPr>
          <w:rFonts w:ascii="IRBadr" w:hAnsi="IRBadr" w:cs="IRBadr"/>
          <w:sz w:val="32"/>
          <w:szCs w:val="32"/>
          <w:rtl/>
        </w:rPr>
        <w:t xml:space="preserve"> تمام </w:t>
      </w:r>
      <w:r w:rsidR="0050643E">
        <w:rPr>
          <w:rFonts w:ascii="IRBadr" w:hAnsi="IRBadr" w:cs="IRBadr"/>
          <w:sz w:val="32"/>
          <w:szCs w:val="32"/>
          <w:rtl/>
        </w:rPr>
        <w:t>نعمت‌های</w:t>
      </w:r>
      <w:r w:rsidR="00650821" w:rsidRPr="00E74F91">
        <w:rPr>
          <w:rFonts w:ascii="IRBadr" w:hAnsi="IRBadr" w:cs="IRBadr"/>
          <w:sz w:val="32"/>
          <w:szCs w:val="32"/>
          <w:rtl/>
        </w:rPr>
        <w:t xml:space="preserve"> داده شده با سرعت برق از ما گرفته </w:t>
      </w:r>
      <w:r w:rsidR="0065458B">
        <w:rPr>
          <w:rFonts w:ascii="IRBadr" w:hAnsi="IRBadr" w:cs="IRBadr"/>
          <w:sz w:val="32"/>
          <w:szCs w:val="32"/>
          <w:rtl/>
        </w:rPr>
        <w:t>می‌شود</w:t>
      </w:r>
      <w:r w:rsidR="00650821" w:rsidRPr="00E74F91">
        <w:rPr>
          <w:rFonts w:ascii="IRBadr" w:hAnsi="IRBadr" w:cs="IRBadr"/>
          <w:sz w:val="32"/>
          <w:szCs w:val="32"/>
          <w:rtl/>
        </w:rPr>
        <w:t>؛</w:t>
      </w:r>
      <w:r w:rsidRPr="00E74F91">
        <w:rPr>
          <w:rFonts w:ascii="IRBadr" w:hAnsi="IRBadr" w:cs="IRBadr"/>
          <w:sz w:val="32"/>
          <w:szCs w:val="32"/>
          <w:rtl/>
        </w:rPr>
        <w:t xml:space="preserve"> همچنین جای </w:t>
      </w:r>
      <w:r w:rsidR="0050643E">
        <w:rPr>
          <w:rFonts w:ascii="IRBadr" w:hAnsi="IRBadr" w:cs="IRBadr"/>
          <w:sz w:val="32"/>
          <w:szCs w:val="32"/>
          <w:rtl/>
        </w:rPr>
        <w:t>ناکامی‌ها</w:t>
      </w:r>
      <w:r w:rsidRPr="00E74F91">
        <w:rPr>
          <w:rFonts w:ascii="IRBadr" w:hAnsi="IRBadr" w:cs="IRBadr"/>
          <w:sz w:val="32"/>
          <w:szCs w:val="32"/>
          <w:rtl/>
        </w:rPr>
        <w:t xml:space="preserve"> است</w:t>
      </w:r>
      <w:r w:rsidR="00650821" w:rsidRPr="00E74F91">
        <w:rPr>
          <w:rFonts w:ascii="IRBadr" w:hAnsi="IRBadr" w:cs="IRBadr"/>
          <w:sz w:val="32"/>
          <w:szCs w:val="32"/>
          <w:rtl/>
        </w:rPr>
        <w:t>.</w:t>
      </w:r>
      <w:r w:rsidRPr="00E74F91">
        <w:rPr>
          <w:rFonts w:ascii="IRBadr" w:hAnsi="IRBadr" w:cs="IRBadr"/>
          <w:sz w:val="32"/>
          <w:szCs w:val="32"/>
          <w:rtl/>
        </w:rPr>
        <w:t xml:space="preserve"> همین مدتی هم که هستیم </w:t>
      </w:r>
      <w:r w:rsidR="0050643E">
        <w:rPr>
          <w:rFonts w:ascii="IRBadr" w:hAnsi="IRBadr" w:cs="IRBadr"/>
          <w:sz w:val="32"/>
          <w:szCs w:val="32"/>
          <w:rtl/>
        </w:rPr>
        <w:t>این‌جور</w:t>
      </w:r>
      <w:r w:rsidRPr="00E74F91">
        <w:rPr>
          <w:rFonts w:ascii="IRBadr" w:hAnsi="IRBadr" w:cs="IRBadr"/>
          <w:sz w:val="32"/>
          <w:szCs w:val="32"/>
          <w:rtl/>
        </w:rPr>
        <w:t xml:space="preserve"> نیست که همیشه کامیاب و موفق باشیم و به آن </w:t>
      </w:r>
      <w:r w:rsidR="0050643E">
        <w:rPr>
          <w:rFonts w:ascii="IRBadr" w:hAnsi="IRBadr" w:cs="IRBadr"/>
          <w:sz w:val="32"/>
          <w:szCs w:val="32"/>
          <w:rtl/>
        </w:rPr>
        <w:t>خواسته‌هایمان</w:t>
      </w:r>
      <w:r w:rsidRPr="00E74F91">
        <w:rPr>
          <w:rFonts w:ascii="IRBadr" w:hAnsi="IRBadr" w:cs="IRBadr"/>
          <w:sz w:val="32"/>
          <w:szCs w:val="32"/>
          <w:rtl/>
        </w:rPr>
        <w:t xml:space="preserve"> برسیم و بسیاری از </w:t>
      </w:r>
      <w:r w:rsidR="0050643E">
        <w:rPr>
          <w:rFonts w:ascii="IRBadr" w:hAnsi="IRBadr" w:cs="IRBadr"/>
          <w:sz w:val="32"/>
          <w:szCs w:val="32"/>
          <w:rtl/>
        </w:rPr>
        <w:t>آمال</w:t>
      </w:r>
      <w:r w:rsidRPr="00E74F91">
        <w:rPr>
          <w:rFonts w:ascii="IRBadr" w:hAnsi="IRBadr" w:cs="IRBadr"/>
          <w:sz w:val="32"/>
          <w:szCs w:val="32"/>
          <w:rtl/>
        </w:rPr>
        <w:t xml:space="preserve"> و </w:t>
      </w:r>
      <w:r w:rsidR="0050643E">
        <w:rPr>
          <w:rFonts w:ascii="IRBadr" w:hAnsi="IRBadr" w:cs="IRBadr"/>
          <w:sz w:val="32"/>
          <w:szCs w:val="32"/>
          <w:rtl/>
        </w:rPr>
        <w:t>آرزوهای</w:t>
      </w:r>
      <w:r w:rsidRPr="00E74F91">
        <w:rPr>
          <w:rFonts w:ascii="IRBadr" w:hAnsi="IRBadr" w:cs="IRBadr"/>
          <w:sz w:val="32"/>
          <w:szCs w:val="32"/>
          <w:rtl/>
        </w:rPr>
        <w:t xml:space="preserve"> بشر محقق ن</w:t>
      </w:r>
      <w:r w:rsidR="0065458B">
        <w:rPr>
          <w:rFonts w:ascii="IRBadr" w:hAnsi="IRBadr" w:cs="IRBadr"/>
          <w:sz w:val="32"/>
          <w:szCs w:val="32"/>
          <w:rtl/>
        </w:rPr>
        <w:t>می‌شود</w:t>
      </w:r>
      <w:r w:rsidR="00650821" w:rsidRPr="00E74F91">
        <w:rPr>
          <w:rFonts w:ascii="IRBadr" w:hAnsi="IRBadr" w:cs="IRBadr"/>
          <w:sz w:val="32"/>
          <w:szCs w:val="32"/>
          <w:rtl/>
        </w:rPr>
        <w:t>.</w:t>
      </w:r>
      <w:r w:rsidRPr="00E74F91">
        <w:rPr>
          <w:rFonts w:ascii="IRBadr" w:hAnsi="IRBadr" w:cs="IRBadr"/>
          <w:sz w:val="32"/>
          <w:szCs w:val="32"/>
          <w:rtl/>
        </w:rPr>
        <w:t xml:space="preserve"> </w:t>
      </w:r>
      <w:r w:rsidR="00650821" w:rsidRPr="00E74F91">
        <w:rPr>
          <w:rFonts w:ascii="IRBadr" w:hAnsi="IRBadr" w:cs="IRBadr"/>
          <w:sz w:val="32"/>
          <w:szCs w:val="32"/>
          <w:rtl/>
        </w:rPr>
        <w:t>اگر رفتار و دستاوردهای شخص</w:t>
      </w:r>
      <w:r w:rsidRPr="00E74F91">
        <w:rPr>
          <w:rFonts w:ascii="IRBadr" w:hAnsi="IRBadr" w:cs="IRBadr"/>
          <w:sz w:val="32"/>
          <w:szCs w:val="32"/>
          <w:rtl/>
        </w:rPr>
        <w:t xml:space="preserve">ی را با </w:t>
      </w:r>
      <w:r w:rsidR="0050643E">
        <w:rPr>
          <w:rFonts w:ascii="IRBadr" w:hAnsi="IRBadr" w:cs="IRBadr"/>
          <w:sz w:val="32"/>
          <w:szCs w:val="32"/>
          <w:rtl/>
        </w:rPr>
        <w:t>آمال</w:t>
      </w:r>
      <w:r w:rsidRPr="00E74F91">
        <w:rPr>
          <w:rFonts w:ascii="IRBadr" w:hAnsi="IRBadr" w:cs="IRBadr"/>
          <w:sz w:val="32"/>
          <w:szCs w:val="32"/>
          <w:rtl/>
        </w:rPr>
        <w:t xml:space="preserve"> او مقایسه کنید</w:t>
      </w:r>
      <w:r w:rsidR="00650821" w:rsidRPr="00E74F91">
        <w:rPr>
          <w:rFonts w:ascii="IRBadr" w:hAnsi="IRBadr" w:cs="IRBadr"/>
          <w:sz w:val="32"/>
          <w:szCs w:val="32"/>
          <w:rtl/>
        </w:rPr>
        <w:t xml:space="preserve"> ـ همه چه </w:t>
      </w:r>
      <w:r w:rsidR="0065458B">
        <w:rPr>
          <w:rFonts w:ascii="IRBadr" w:hAnsi="IRBadr" w:cs="IRBadr"/>
          <w:sz w:val="32"/>
          <w:szCs w:val="32"/>
          <w:rtl/>
        </w:rPr>
        <w:t>آن‌هایی</w:t>
      </w:r>
      <w:r w:rsidR="00650821" w:rsidRPr="00E74F91">
        <w:rPr>
          <w:rFonts w:ascii="IRBadr" w:hAnsi="IRBadr" w:cs="IRBadr"/>
          <w:sz w:val="32"/>
          <w:szCs w:val="32"/>
          <w:rtl/>
        </w:rPr>
        <w:t xml:space="preserve"> که </w:t>
      </w:r>
      <w:r w:rsidR="0050643E">
        <w:rPr>
          <w:rFonts w:ascii="IRBadr" w:hAnsi="IRBadr" w:cs="IRBadr"/>
          <w:sz w:val="32"/>
          <w:szCs w:val="32"/>
          <w:rtl/>
        </w:rPr>
        <w:t>آمال</w:t>
      </w:r>
      <w:r w:rsidR="00650821" w:rsidRPr="00E74F91">
        <w:rPr>
          <w:rFonts w:ascii="IRBadr" w:hAnsi="IRBadr" w:cs="IRBadr"/>
          <w:sz w:val="32"/>
          <w:szCs w:val="32"/>
          <w:rtl/>
        </w:rPr>
        <w:t xml:space="preserve"> خیر دارند و چه </w:t>
      </w:r>
      <w:r w:rsidR="0050643E">
        <w:rPr>
          <w:rFonts w:ascii="IRBadr" w:hAnsi="IRBadr" w:cs="IRBadr"/>
          <w:sz w:val="32"/>
          <w:szCs w:val="32"/>
          <w:rtl/>
        </w:rPr>
        <w:t>آمال</w:t>
      </w:r>
      <w:r w:rsidR="00650821" w:rsidRPr="00E74F91">
        <w:rPr>
          <w:rFonts w:ascii="IRBadr" w:hAnsi="IRBadr" w:cs="IRBadr"/>
          <w:sz w:val="32"/>
          <w:szCs w:val="32"/>
          <w:rtl/>
        </w:rPr>
        <w:t xml:space="preserve"> شر و چه </w:t>
      </w:r>
      <w:r w:rsidR="0050643E">
        <w:rPr>
          <w:rFonts w:ascii="IRBadr" w:hAnsi="IRBadr" w:cs="IRBadr"/>
          <w:sz w:val="32"/>
          <w:szCs w:val="32"/>
          <w:rtl/>
        </w:rPr>
        <w:t>آمال</w:t>
      </w:r>
      <w:r w:rsidR="00650821" w:rsidRPr="00E74F91">
        <w:rPr>
          <w:rFonts w:ascii="IRBadr" w:hAnsi="IRBadr" w:cs="IRBadr"/>
          <w:sz w:val="32"/>
          <w:szCs w:val="32"/>
          <w:rtl/>
        </w:rPr>
        <w:t xml:space="preserve"> دنیایی باشد و چه </w:t>
      </w:r>
      <w:r w:rsidR="0050643E">
        <w:rPr>
          <w:rFonts w:ascii="IRBadr" w:hAnsi="IRBadr" w:cs="IRBadr"/>
          <w:sz w:val="32"/>
          <w:szCs w:val="32"/>
          <w:rtl/>
        </w:rPr>
        <w:t>آرزوهای</w:t>
      </w:r>
      <w:r w:rsidR="00650821" w:rsidRPr="00E74F91">
        <w:rPr>
          <w:rFonts w:ascii="IRBadr" w:hAnsi="IRBadr" w:cs="IRBadr"/>
          <w:sz w:val="32"/>
          <w:szCs w:val="32"/>
          <w:rtl/>
        </w:rPr>
        <w:t xml:space="preserve"> اخروی ـ</w:t>
      </w:r>
      <w:r w:rsidRPr="00E74F91">
        <w:rPr>
          <w:rFonts w:ascii="IRBadr" w:hAnsi="IRBadr" w:cs="IRBadr"/>
          <w:sz w:val="32"/>
          <w:szCs w:val="32"/>
          <w:rtl/>
        </w:rPr>
        <w:t xml:space="preserve"> یک در هزار هم ن</w:t>
      </w:r>
      <w:r w:rsidR="0065458B">
        <w:rPr>
          <w:rFonts w:ascii="IRBadr" w:hAnsi="IRBadr" w:cs="IRBadr"/>
          <w:sz w:val="32"/>
          <w:szCs w:val="32"/>
          <w:rtl/>
        </w:rPr>
        <w:t>می‌شود</w:t>
      </w:r>
      <w:r w:rsidR="0050643E">
        <w:rPr>
          <w:rFonts w:ascii="IRBadr" w:hAnsi="IRBadr" w:cs="IRBadr"/>
          <w:sz w:val="32"/>
          <w:szCs w:val="32"/>
          <w:rtl/>
        </w:rPr>
        <w:t xml:space="preserve">. دنیای امل و </w:t>
      </w:r>
      <w:r w:rsidR="0050643E">
        <w:rPr>
          <w:rFonts w:ascii="IRBadr" w:hAnsi="IRBadr" w:cs="IRBadr" w:hint="cs"/>
          <w:sz w:val="32"/>
          <w:szCs w:val="32"/>
          <w:rtl/>
        </w:rPr>
        <w:t>آرزو</w:t>
      </w:r>
      <w:r w:rsidRPr="00E74F91">
        <w:rPr>
          <w:rFonts w:ascii="IRBadr" w:hAnsi="IRBadr" w:cs="IRBadr"/>
          <w:sz w:val="32"/>
          <w:szCs w:val="32"/>
          <w:rtl/>
        </w:rPr>
        <w:t xml:space="preserve"> یک دنیای وسیعی </w:t>
      </w:r>
      <w:r w:rsidR="00650821" w:rsidRPr="00E74F91">
        <w:rPr>
          <w:rFonts w:ascii="IRBadr" w:hAnsi="IRBadr" w:cs="IRBadr"/>
          <w:sz w:val="32"/>
          <w:szCs w:val="32"/>
          <w:rtl/>
        </w:rPr>
        <w:t xml:space="preserve">است. </w:t>
      </w:r>
      <w:r w:rsidR="00F05B15" w:rsidRPr="00E74F91">
        <w:rPr>
          <w:rFonts w:ascii="IRBadr" w:hAnsi="IRBadr" w:cs="IRBadr"/>
          <w:sz w:val="32"/>
          <w:szCs w:val="32"/>
          <w:rtl/>
        </w:rPr>
        <w:t>آن</w:t>
      </w:r>
      <w:r w:rsidR="00650821" w:rsidRPr="00E74F91">
        <w:rPr>
          <w:rFonts w:ascii="IRBadr" w:hAnsi="IRBadr" w:cs="IRBadr"/>
          <w:sz w:val="32"/>
          <w:szCs w:val="32"/>
          <w:rtl/>
        </w:rPr>
        <w:t xml:space="preserve"> </w:t>
      </w:r>
      <w:r w:rsidR="00F05B15" w:rsidRPr="00E74F91">
        <w:rPr>
          <w:rFonts w:ascii="IRBadr" w:hAnsi="IRBadr" w:cs="IRBadr"/>
          <w:sz w:val="32"/>
          <w:szCs w:val="32"/>
          <w:rtl/>
        </w:rPr>
        <w:t xml:space="preserve">هم معلوم نیست که </w:t>
      </w:r>
      <w:r w:rsidR="0050643E">
        <w:rPr>
          <w:rFonts w:ascii="IRBadr" w:hAnsi="IRBadr" w:cs="IRBadr"/>
          <w:sz w:val="32"/>
          <w:szCs w:val="32"/>
          <w:rtl/>
        </w:rPr>
        <w:t>آدم‌ها</w:t>
      </w:r>
      <w:r w:rsidRPr="00E74F91">
        <w:rPr>
          <w:rFonts w:ascii="IRBadr" w:hAnsi="IRBadr" w:cs="IRBadr"/>
          <w:sz w:val="32"/>
          <w:szCs w:val="32"/>
          <w:rtl/>
        </w:rPr>
        <w:t xml:space="preserve"> به آن برسند</w:t>
      </w:r>
      <w:r w:rsidR="00650821" w:rsidRPr="00E74F91">
        <w:rPr>
          <w:rFonts w:ascii="IRBadr" w:hAnsi="IRBadr" w:cs="IRBadr"/>
          <w:sz w:val="32"/>
          <w:szCs w:val="32"/>
          <w:rtl/>
        </w:rPr>
        <w:t>.</w:t>
      </w:r>
      <w:r w:rsidRPr="00E74F91">
        <w:rPr>
          <w:rFonts w:ascii="IRBadr" w:hAnsi="IRBadr" w:cs="IRBadr"/>
          <w:sz w:val="32"/>
          <w:szCs w:val="32"/>
          <w:rtl/>
        </w:rPr>
        <w:t xml:space="preserve"> این دو تا باید در ذهنمان باشد یک اینکه نخواهیم ماند و مثل برق </w:t>
      </w:r>
      <w:r w:rsidR="00F05B15" w:rsidRPr="00E74F91">
        <w:rPr>
          <w:rFonts w:ascii="IRBadr" w:hAnsi="IRBadr" w:cs="IRBadr"/>
          <w:sz w:val="32"/>
          <w:szCs w:val="32"/>
          <w:rtl/>
        </w:rPr>
        <w:t>عبور خواهد کرد. دو اینکه در این ماندگاری و ایام حضورمان</w:t>
      </w:r>
      <w:r w:rsidR="00650821" w:rsidRPr="00E74F91">
        <w:rPr>
          <w:rFonts w:ascii="IRBadr" w:hAnsi="IRBadr" w:cs="IRBadr"/>
          <w:sz w:val="32"/>
          <w:szCs w:val="32"/>
          <w:rtl/>
        </w:rPr>
        <w:t xml:space="preserve">، </w:t>
      </w:r>
      <w:r w:rsidR="0050643E">
        <w:rPr>
          <w:rFonts w:ascii="IRBadr" w:hAnsi="IRBadr" w:cs="IRBadr"/>
          <w:sz w:val="32"/>
          <w:szCs w:val="32"/>
          <w:rtl/>
        </w:rPr>
        <w:t>ناکامی‌ها</w:t>
      </w:r>
      <w:r w:rsidR="00650821" w:rsidRPr="00E74F91">
        <w:rPr>
          <w:rFonts w:ascii="IRBadr" w:hAnsi="IRBadr" w:cs="IRBadr"/>
          <w:sz w:val="32"/>
          <w:szCs w:val="32"/>
          <w:rtl/>
        </w:rPr>
        <w:t>یمان زیاد است یعنی آن چیزی</w:t>
      </w:r>
      <w:r w:rsidR="00F05B15" w:rsidRPr="00E74F91">
        <w:rPr>
          <w:rFonts w:ascii="IRBadr" w:hAnsi="IRBadr" w:cs="IRBadr"/>
          <w:sz w:val="32"/>
          <w:szCs w:val="32"/>
          <w:rtl/>
        </w:rPr>
        <w:t xml:space="preserve"> که  </w:t>
      </w:r>
      <w:r w:rsidR="0050643E">
        <w:rPr>
          <w:rFonts w:ascii="IRBadr" w:hAnsi="IRBadr" w:cs="IRBadr"/>
          <w:sz w:val="32"/>
          <w:szCs w:val="32"/>
          <w:rtl/>
        </w:rPr>
        <w:t>می‌خواهیم</w:t>
      </w:r>
      <w:r w:rsidR="00F05B15" w:rsidRPr="00E74F91">
        <w:rPr>
          <w:rFonts w:ascii="IRBadr" w:hAnsi="IRBadr" w:cs="IRBadr"/>
          <w:sz w:val="32"/>
          <w:szCs w:val="32"/>
          <w:rtl/>
        </w:rPr>
        <w:t xml:space="preserve"> با</w:t>
      </w:r>
      <w:r w:rsidR="00650821" w:rsidRPr="00E74F91">
        <w:rPr>
          <w:rFonts w:ascii="IRBadr" w:hAnsi="IRBadr" w:cs="IRBadr"/>
          <w:sz w:val="32"/>
          <w:szCs w:val="32"/>
          <w:rtl/>
        </w:rPr>
        <w:t xml:space="preserve"> </w:t>
      </w:r>
      <w:r w:rsidR="00F05B15" w:rsidRPr="00E74F91">
        <w:rPr>
          <w:rFonts w:ascii="IRBadr" w:hAnsi="IRBadr" w:cs="IRBadr"/>
          <w:sz w:val="32"/>
          <w:szCs w:val="32"/>
          <w:rtl/>
        </w:rPr>
        <w:t>آن</w:t>
      </w:r>
      <w:r w:rsidR="00650821" w:rsidRPr="00E74F91">
        <w:rPr>
          <w:rFonts w:ascii="IRBadr" w:hAnsi="IRBadr" w:cs="IRBadr"/>
          <w:sz w:val="32"/>
          <w:szCs w:val="32"/>
          <w:rtl/>
        </w:rPr>
        <w:t xml:space="preserve"> چیز</w:t>
      </w:r>
      <w:r w:rsidR="00F05B15" w:rsidRPr="00E74F91">
        <w:rPr>
          <w:rFonts w:ascii="IRBadr" w:hAnsi="IRBadr" w:cs="IRBadr"/>
          <w:sz w:val="32"/>
          <w:szCs w:val="32"/>
          <w:rtl/>
        </w:rPr>
        <w:t xml:space="preserve">ی که به دست </w:t>
      </w:r>
      <w:r w:rsidR="0050643E">
        <w:rPr>
          <w:rFonts w:ascii="IRBadr" w:hAnsi="IRBadr" w:cs="IRBadr"/>
          <w:sz w:val="32"/>
          <w:szCs w:val="32"/>
          <w:rtl/>
        </w:rPr>
        <w:t>می‌آوریم</w:t>
      </w:r>
      <w:r w:rsidR="00F05B15" w:rsidRPr="00E74F91">
        <w:rPr>
          <w:rFonts w:ascii="IRBadr" w:hAnsi="IRBadr" w:cs="IRBadr"/>
          <w:sz w:val="32"/>
          <w:szCs w:val="32"/>
          <w:rtl/>
        </w:rPr>
        <w:t xml:space="preserve"> خیلی فاصله دارد.</w:t>
      </w:r>
    </w:p>
    <w:p w:rsidR="00F05B15" w:rsidRPr="00E74F91" w:rsidRDefault="00F05B15" w:rsidP="00D963D8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E74F91">
        <w:rPr>
          <w:rFonts w:ascii="IRBadr" w:hAnsi="IRBadr" w:cs="IRBadr"/>
          <w:sz w:val="32"/>
          <w:szCs w:val="32"/>
          <w:rtl/>
        </w:rPr>
        <w:t xml:space="preserve">امیدواریم خداوند </w:t>
      </w:r>
      <w:r w:rsidR="00771D03" w:rsidRPr="00E74F91">
        <w:rPr>
          <w:rFonts w:ascii="IRBadr" w:hAnsi="IRBadr" w:cs="IRBadr"/>
          <w:sz w:val="32"/>
          <w:szCs w:val="32"/>
          <w:rtl/>
        </w:rPr>
        <w:t xml:space="preserve">به همه ما </w:t>
      </w:r>
      <w:r w:rsidRPr="00E74F91">
        <w:rPr>
          <w:rFonts w:ascii="IRBadr" w:hAnsi="IRBadr" w:cs="IRBadr"/>
          <w:sz w:val="32"/>
          <w:szCs w:val="32"/>
          <w:rtl/>
        </w:rPr>
        <w:t>توفیق فهم این کتاب ن</w:t>
      </w:r>
      <w:r w:rsidR="00771D03" w:rsidRPr="00E74F91">
        <w:rPr>
          <w:rFonts w:ascii="IRBadr" w:hAnsi="IRBadr" w:cs="IRBadr"/>
          <w:sz w:val="32"/>
          <w:szCs w:val="32"/>
          <w:rtl/>
        </w:rPr>
        <w:t xml:space="preserve">ورانی </w:t>
      </w:r>
      <w:r w:rsidR="0065458B">
        <w:rPr>
          <w:rFonts w:ascii="IRBadr" w:hAnsi="IRBadr" w:cs="IRBadr"/>
          <w:sz w:val="32"/>
          <w:szCs w:val="32"/>
          <w:rtl/>
        </w:rPr>
        <w:t>نهج‌البلاغه</w:t>
      </w:r>
      <w:r w:rsidR="00771D03" w:rsidRPr="00E74F91">
        <w:rPr>
          <w:rFonts w:ascii="IRBadr" w:hAnsi="IRBadr" w:cs="IRBadr"/>
          <w:sz w:val="32"/>
          <w:szCs w:val="32"/>
          <w:rtl/>
        </w:rPr>
        <w:t xml:space="preserve"> و فهم معارف آن</w:t>
      </w:r>
      <w:r w:rsidRPr="00E74F91">
        <w:rPr>
          <w:rFonts w:ascii="IRBadr" w:hAnsi="IRBadr" w:cs="IRBadr"/>
          <w:sz w:val="32"/>
          <w:szCs w:val="32"/>
          <w:rtl/>
        </w:rPr>
        <w:t xml:space="preserve"> را عنایت بفرماید.</w:t>
      </w:r>
    </w:p>
    <w:p w:rsidR="00650821" w:rsidRPr="00E74F91" w:rsidRDefault="00650821" w:rsidP="00D963D8">
      <w:pPr>
        <w:pStyle w:val="2"/>
        <w:rPr>
          <w:rtl/>
        </w:rPr>
      </w:pPr>
      <w:r w:rsidRPr="00E74F91">
        <w:rPr>
          <w:rtl/>
        </w:rPr>
        <w:lastRenderedPageBreak/>
        <w:t>مناسبت‌ها</w:t>
      </w:r>
    </w:p>
    <w:p w:rsidR="00650821" w:rsidRPr="00E74F91" w:rsidRDefault="00650821" w:rsidP="00D963D8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چند نکته را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به‌صورت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فشرده و دو سه مورد را توضیحی عرض </w:t>
      </w:r>
      <w:r w:rsidR="0065458B">
        <w:rPr>
          <w:rFonts w:ascii="IRBadr" w:eastAsiaTheme="minorHAnsi" w:hAnsi="IRBadr" w:cs="IRBadr"/>
          <w:sz w:val="32"/>
          <w:szCs w:val="32"/>
          <w:rtl/>
          <w:lang w:bidi="ar-SA"/>
        </w:rPr>
        <w:t>می‌کنم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:</w:t>
      </w:r>
    </w:p>
    <w:p w:rsidR="00650821" w:rsidRPr="00E74F91" w:rsidRDefault="00E74F91" w:rsidP="00D963D8">
      <w:pPr>
        <w:pStyle w:val="3"/>
        <w:spacing w:line="276" w:lineRule="auto"/>
        <w:ind w:firstLine="0"/>
        <w:jc w:val="both"/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</w:pPr>
      <w:r w:rsidRPr="00E74F91"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  <w:t xml:space="preserve">1. </w:t>
      </w:r>
      <w:r w:rsidR="00650821" w:rsidRPr="00E74F91"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  <w:t>بزرگداشت شهید محراب و شهید شوشتری</w:t>
      </w:r>
    </w:p>
    <w:p w:rsidR="00F05B15" w:rsidRPr="00E74F91" w:rsidRDefault="00F05B15" w:rsidP="00D963D8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یاد شهیدان  سرافراز اسلام</w:t>
      </w:r>
      <w:r w:rsidR="00650821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انقلاب اسلامی</w:t>
      </w:r>
      <w:r w:rsidR="00650821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دفاع مقدس</w:t>
      </w:r>
      <w:r w:rsidR="00650821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مقاومت اسلامی</w:t>
      </w:r>
      <w:r w:rsidR="00650821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،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بین‌الملل</w:t>
      </w:r>
      <w:r w:rsidR="00650821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اسلامی و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به‌ویژه</w:t>
      </w:r>
      <w:r w:rsidR="00650821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ه</w:t>
      </w:r>
      <w:r w:rsidR="00650821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ی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دانی که ایام و روزهای شهادتشان است شهید محراب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آیت‌الله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اشرفی</w:t>
      </w:r>
      <w:r w:rsidR="00771D03" w:rsidRPr="00E74F91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22"/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، سردار سرافراز سپاه شهید شوشتری</w:t>
      </w:r>
      <w:r w:rsidR="00771D03" w:rsidRPr="00E74F91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23"/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همه شهدای این جمع و این کشور و این شهر </w:t>
      </w:r>
      <w:r w:rsidR="00650821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بزرگ و مقدس و علما و بزرگان و مراجع درگذشته و امام شهدا را گرامی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می‌داریم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درود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می‌فرستیم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ارواح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65458B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 تقدیم صلواتی بر محمد و آل محمد.</w:t>
      </w:r>
    </w:p>
    <w:p w:rsidR="00650821" w:rsidRPr="00E74F91" w:rsidRDefault="00E74F91" w:rsidP="00D963D8">
      <w:pPr>
        <w:pStyle w:val="3"/>
        <w:spacing w:line="276" w:lineRule="auto"/>
        <w:ind w:firstLine="0"/>
        <w:jc w:val="both"/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</w:pPr>
      <w:r w:rsidRPr="00E74F91"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  <w:t xml:space="preserve">2. </w:t>
      </w:r>
      <w:r w:rsidR="00650821" w:rsidRPr="00E74F91"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  <w:t>تسلیت عزای آل الله</w:t>
      </w:r>
    </w:p>
    <w:p w:rsidR="00F05B15" w:rsidRPr="00E74F91" w:rsidRDefault="00650821" w:rsidP="00D963D8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ایام صفر و عزای آ</w:t>
      </w:r>
      <w:r w:rsidR="00F05B1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ل الله و امام حسین </w:t>
      </w:r>
      <w:r w:rsidR="00771D03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(</w:t>
      </w:r>
      <w:r w:rsidR="0065458B">
        <w:rPr>
          <w:rFonts w:ascii="IRBadr" w:eastAsiaTheme="minorHAnsi" w:hAnsi="IRBadr" w:cs="IRBadr"/>
          <w:sz w:val="32"/>
          <w:szCs w:val="32"/>
          <w:rtl/>
          <w:lang w:bidi="ar-SA"/>
        </w:rPr>
        <w:t>علیه‌السلام</w:t>
      </w:r>
      <w:r w:rsidR="00771D03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) </w:t>
      </w:r>
      <w:r w:rsidR="00F05B1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یاران او را  بزرگ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می‌داریم</w:t>
      </w:r>
      <w:r w:rsidR="00F05B1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تسلیت و تعزیت عرض </w:t>
      </w:r>
      <w:r w:rsidR="0065458B">
        <w:rPr>
          <w:rFonts w:ascii="IRBadr" w:eastAsiaTheme="minorHAnsi" w:hAnsi="IRBadr" w:cs="IRBadr"/>
          <w:sz w:val="32"/>
          <w:szCs w:val="32"/>
          <w:rtl/>
          <w:lang w:bidi="ar-SA"/>
        </w:rPr>
        <w:t>می‌کنیم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F05B1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ولادت امام باقر 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(</w:t>
      </w:r>
      <w:r w:rsidR="0065458B">
        <w:rPr>
          <w:rFonts w:ascii="IRBadr" w:eastAsiaTheme="minorHAnsi" w:hAnsi="IRBadr" w:cs="IRBadr"/>
          <w:sz w:val="32"/>
          <w:szCs w:val="32"/>
          <w:rtl/>
          <w:lang w:bidi="ar-SA"/>
        </w:rPr>
        <w:t>علیه‌السلام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)</w:t>
      </w:r>
      <w:r w:rsidRPr="00E74F91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24"/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</w:t>
      </w:r>
      <w:r w:rsidR="00F05B1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تبریک و تهنیت عرض </w:t>
      </w:r>
      <w:r w:rsidR="0065458B">
        <w:rPr>
          <w:rFonts w:ascii="IRBadr" w:eastAsiaTheme="minorHAnsi" w:hAnsi="IRBadr" w:cs="IRBadr"/>
          <w:sz w:val="32"/>
          <w:szCs w:val="32"/>
          <w:rtl/>
          <w:lang w:bidi="ar-SA"/>
        </w:rPr>
        <w:t>می‌کنم</w:t>
      </w:r>
      <w:r w:rsidR="00F05B1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65458B">
        <w:rPr>
          <w:rFonts w:ascii="IRBadr" w:eastAsiaTheme="minorHAnsi" w:hAnsi="IRBadr" w:cs="IRBadr"/>
          <w:sz w:val="32"/>
          <w:szCs w:val="32"/>
          <w:rtl/>
          <w:lang w:bidi="ar-SA"/>
        </w:rPr>
        <w:t>همین‌طور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تسلیت عرض </w:t>
      </w:r>
      <w:r w:rsidR="0065458B">
        <w:rPr>
          <w:rFonts w:ascii="IRBadr" w:eastAsiaTheme="minorHAnsi" w:hAnsi="IRBadr" w:cs="IRBadr"/>
          <w:sz w:val="32"/>
          <w:szCs w:val="32"/>
          <w:rtl/>
          <w:lang w:bidi="ar-SA"/>
        </w:rPr>
        <w:t>می‌کنم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شهاد</w:t>
      </w:r>
      <w:r w:rsidR="00F05B1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ت امام حسن مجتبی </w:t>
      </w:r>
      <w:r w:rsidR="00771D03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(</w:t>
      </w:r>
      <w:r w:rsidR="0065458B">
        <w:rPr>
          <w:rFonts w:ascii="IRBadr" w:eastAsiaTheme="minorHAnsi" w:hAnsi="IRBadr" w:cs="IRBadr"/>
          <w:sz w:val="32"/>
          <w:szCs w:val="32"/>
          <w:rtl/>
          <w:lang w:bidi="ar-SA"/>
        </w:rPr>
        <w:t>علیه‌السلام</w:t>
      </w:r>
      <w:r w:rsidR="00771D03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) 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که بنا بر قولی </w:t>
      </w:r>
      <w:r w:rsidR="00771D03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هفتم صفر است.</w:t>
      </w:r>
      <w:r w:rsidR="00F05B1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</w:p>
    <w:p w:rsidR="00771D03" w:rsidRPr="00E74F91" w:rsidRDefault="00E74F91" w:rsidP="00D963D8">
      <w:pPr>
        <w:pStyle w:val="3"/>
        <w:spacing w:line="276" w:lineRule="auto"/>
        <w:ind w:firstLine="0"/>
        <w:jc w:val="both"/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</w:pPr>
      <w:r w:rsidRPr="00E74F91"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  <w:t xml:space="preserve">3. </w:t>
      </w:r>
      <w:r w:rsidR="00771D03" w:rsidRPr="00E74F91"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  <w:t>گرامیداشت روز استاندارد</w:t>
      </w:r>
    </w:p>
    <w:p w:rsidR="00771D03" w:rsidRPr="00E74F91" w:rsidRDefault="00F05B15" w:rsidP="00D963D8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روز استاندارد را گرامی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می‌داریم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تأکید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65458B">
        <w:rPr>
          <w:rFonts w:ascii="IRBadr" w:eastAsiaTheme="minorHAnsi" w:hAnsi="IRBadr" w:cs="IRBadr"/>
          <w:sz w:val="32"/>
          <w:szCs w:val="32"/>
          <w:rtl/>
          <w:lang w:bidi="ar-SA"/>
        </w:rPr>
        <w:t>می‌کنم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از وظایف اخلاقی صنعتگران</w:t>
      </w:r>
      <w:r w:rsidR="00771D03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،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تولیدکنندگان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ارائه‌دهندگان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خدمات این است که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شاخص‌های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درستی کالا و عملی که به جامعه ارائه </w:t>
      </w:r>
      <w:r w:rsidR="0065458B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771D03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را 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رعایت کنید. روز استاندارد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>بهانه‌ای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 برای این که ما برگردیم ببینیم چرا این همه ضعف در تولیدات و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شاخص‌های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درستی کالاها و ابزارهای ما وجود دارد</w:t>
      </w:r>
      <w:r w:rsidR="00771D03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؟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همه باید تلاش کنیم و کمک بدهیم تا استانداردها</w:t>
      </w:r>
      <w:r w:rsidR="00771D03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شاخص‌های</w:t>
      </w:r>
      <w:r w:rsidR="00771D03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صحت و سلامت کالاها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به‌ویژه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بخش‌های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درمان و دارو و غذا رعایت شود</w:t>
      </w:r>
      <w:r w:rsidR="00771D03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عدم رعایت معیارهای استاندا</w:t>
      </w:r>
      <w:r w:rsidR="00771D03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رد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خسارت‌هایی</w:t>
      </w:r>
      <w:r w:rsidR="00771D03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بار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می‌آورد</w:t>
      </w:r>
      <w:r w:rsidR="00771D03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از مصادیق اعمالی است که انسان اگر درست انجام ندهد در تبعات آن سهیم خواهد بود تا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وقتی‌که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اثر سوء باقی </w:t>
      </w:r>
      <w:r w:rsidR="0065458B">
        <w:rPr>
          <w:rFonts w:ascii="IRBadr" w:eastAsiaTheme="minorHAnsi" w:hAnsi="IRBadr" w:cs="IRBadr"/>
          <w:sz w:val="32"/>
          <w:szCs w:val="32"/>
          <w:rtl/>
          <w:lang w:bidi="ar-SA"/>
        </w:rPr>
        <w:t>می‌گذارد</w:t>
      </w:r>
      <w:r w:rsidR="00771D03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:rsidR="00F05B15" w:rsidRPr="00E74F91" w:rsidRDefault="00E74F91" w:rsidP="00D963D8">
      <w:pPr>
        <w:pStyle w:val="3"/>
        <w:spacing w:line="276" w:lineRule="auto"/>
        <w:ind w:firstLine="0"/>
        <w:jc w:val="both"/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</w:pPr>
      <w:r w:rsidRPr="00E74F91"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  <w:t xml:space="preserve">4. </w:t>
      </w:r>
      <w:r w:rsidR="00771D03" w:rsidRPr="00E74F91"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  <w:t>نکوداشت روز نابینایان</w:t>
      </w:r>
    </w:p>
    <w:p w:rsidR="00F05B15" w:rsidRPr="00E74F91" w:rsidRDefault="0065458B" w:rsidP="00D963D8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sz w:val="32"/>
          <w:szCs w:val="32"/>
          <w:rtl/>
          <w:lang w:bidi="ar-SA"/>
        </w:rPr>
        <w:t>همین‌طور</w:t>
      </w:r>
      <w:r w:rsidR="00F05B1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روز نابینایان و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روشن‌دلان</w:t>
      </w:r>
      <w:r w:rsidR="00F05B1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گرامی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می‌داریم</w:t>
      </w:r>
      <w:r w:rsidR="00771D03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F05B1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وظیفه همه ما است که معلولان و جانبازان و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به‌ویژه</w:t>
      </w:r>
      <w:r w:rsidR="00F05B1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نابینایان و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روشن‌دلان</w:t>
      </w:r>
      <w:r w:rsidR="00F05B1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موردتوجه قرار د</w:t>
      </w:r>
      <w:r w:rsidR="00F05B1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هیم و به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="00F05B1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شخصیت</w:t>
      </w:r>
      <w:r w:rsidR="00771D03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داده </w:t>
      </w:r>
      <w:r w:rsidR="00F05B1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خدمات</w:t>
      </w:r>
      <w:r w:rsidR="00771D03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لازم ارائه گردد.</w:t>
      </w:r>
    </w:p>
    <w:p w:rsidR="00771D03" w:rsidRPr="00E74F91" w:rsidRDefault="00E74F91" w:rsidP="00D963D8">
      <w:pPr>
        <w:pStyle w:val="3"/>
        <w:spacing w:line="276" w:lineRule="auto"/>
        <w:ind w:firstLine="0"/>
        <w:jc w:val="both"/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</w:pPr>
      <w:r w:rsidRPr="00E74F91"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  <w:t xml:space="preserve">5. </w:t>
      </w:r>
      <w:r w:rsidR="00771D03" w:rsidRPr="00E74F91"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  <w:t>روز پیوند اولیا و مربیان</w:t>
      </w:r>
    </w:p>
    <w:p w:rsidR="00771D03" w:rsidRPr="00E74F91" w:rsidRDefault="0065458B" w:rsidP="00D963D8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sz w:val="32"/>
          <w:szCs w:val="32"/>
          <w:rtl/>
          <w:lang w:bidi="ar-SA"/>
        </w:rPr>
        <w:t>همین‌طور</w:t>
      </w:r>
      <w:r w:rsidR="00F05B1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روز پیوند اولیا و مرب</w:t>
      </w:r>
      <w:r w:rsidR="00771D03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یان است که مقوله بسیار مهمی است. </w:t>
      </w:r>
      <w:r w:rsidR="00F05B1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تربیت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دانش‌آموز</w:t>
      </w:r>
      <w:r w:rsidR="00F05B1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فرزندان خانواده و مدرسه دو رکن اساسی هستند</w:t>
      </w:r>
      <w:r w:rsidR="00771D03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F05B1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تعامل و هماهنگی این دو و گفتگوی بین خانه و مدرسه</w:t>
      </w:r>
      <w:r w:rsidR="00771D03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F05B1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مربیان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و</w:t>
      </w:r>
      <w:r w:rsidR="00F05B1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اولیا امر مهمی است که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کم‌وبیش</w:t>
      </w:r>
      <w:r w:rsidR="00F05B1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انجام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می‌پذیرد</w:t>
      </w:r>
      <w:r w:rsidR="00F05B1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اما جای ارتقاء و تکمیل بیشتر دارد. </w:t>
      </w:r>
      <w:r w:rsidR="00A115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برای اینکه </w:t>
      </w:r>
      <w:r w:rsidR="00771D03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</w:t>
      </w:r>
      <w:r w:rsidR="00A115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تربیت فرزند اگر جامعه از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یک‌سو</w:t>
      </w:r>
      <w:r w:rsidR="00A115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خانه و مدرسه از سوی دیگر هماهنگ نباشد دچار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تناقض‌هایی</w:t>
      </w:r>
      <w:r w:rsidR="00A115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="00A115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باید </w:t>
      </w:r>
      <w:r w:rsidR="00771D03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به این مقوله</w:t>
      </w:r>
      <w:r w:rsidR="00A115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به‌ویژه</w:t>
      </w:r>
      <w:r w:rsidR="00771D03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تربیت اخلاقی و معنوی </w:t>
      </w:r>
      <w:r w:rsidR="00A115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توجه کرد</w:t>
      </w:r>
      <w:r w:rsidR="00771D03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:rsidR="00F05B15" w:rsidRPr="00E74F91" w:rsidRDefault="00E74F91" w:rsidP="00D963D8">
      <w:pPr>
        <w:pStyle w:val="3"/>
        <w:spacing w:line="276" w:lineRule="auto"/>
        <w:ind w:firstLine="0"/>
        <w:jc w:val="both"/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</w:pPr>
      <w:r w:rsidRPr="00E74F91"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  <w:t xml:space="preserve">6. </w:t>
      </w:r>
      <w:r w:rsidR="00771D03" w:rsidRPr="00E74F91"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  <w:t xml:space="preserve">گرامیداشت هفته </w:t>
      </w:r>
      <w:r w:rsidR="0050643E"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  <w:t>تربیت‌بدنی</w:t>
      </w:r>
      <w:r w:rsidR="00771D03" w:rsidRPr="00E74F91"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  <w:t xml:space="preserve"> و ورزش</w:t>
      </w:r>
      <w:r w:rsidR="00A115FF" w:rsidRPr="00E74F91"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  <w:t xml:space="preserve"> </w:t>
      </w:r>
    </w:p>
    <w:p w:rsidR="00A115FF" w:rsidRPr="00E74F91" w:rsidRDefault="00A115FF" w:rsidP="00D963D8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هفته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تربیت‌بدنی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ورزش است</w:t>
      </w:r>
      <w:r w:rsidR="00771D03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همین‌جا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از ورزشکاران ارجمندمان و از خادمان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تربیت‌بدنی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تشکر </w:t>
      </w:r>
      <w:r w:rsidR="0065458B">
        <w:rPr>
          <w:rFonts w:ascii="IRBadr" w:eastAsiaTheme="minorHAnsi" w:hAnsi="IRBadr" w:cs="IRBadr"/>
          <w:sz w:val="32"/>
          <w:szCs w:val="32"/>
          <w:rtl/>
          <w:lang w:bidi="ar-SA"/>
        </w:rPr>
        <w:t>می‌کنیم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هم تبریک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می‌گوییم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درعین‌حال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 به چند نکته توجه کنیم:</w:t>
      </w:r>
    </w:p>
    <w:p w:rsidR="00771D03" w:rsidRPr="0036670C" w:rsidRDefault="00771D03" w:rsidP="00D963D8">
      <w:pPr>
        <w:pStyle w:val="4"/>
        <w:spacing w:line="276" w:lineRule="auto"/>
        <w:ind w:firstLine="0"/>
        <w:jc w:val="both"/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</w:pPr>
      <w:r w:rsidRPr="0036670C"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  <w:lastRenderedPageBreak/>
        <w:t>1. لزوم توجه به ورزش همگانی</w:t>
      </w:r>
    </w:p>
    <w:p w:rsidR="00A115FF" w:rsidRPr="00E74F91" w:rsidRDefault="00A115FF" w:rsidP="00D963D8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lang w:bidi="ar-SA"/>
        </w:rPr>
      </w:pP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ورزش هم قهرمانی آن ارزش خود را دارد و هم باید </w:t>
      </w:r>
      <w:r w:rsidR="00771D03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ورزش به شکل یک فرهنگی برای سلامت جامعه دربیاید و ام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ک</w:t>
      </w:r>
      <w:r w:rsidR="00771D03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انات و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آگاهی‌های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لازم به همگان داده شود. لذا ورزش همگانی یک اصل مهمی است که در کنار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ورزش‌های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قهرمانی و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حرفه‌ای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 مورد توجه قرار گیرد</w:t>
      </w:r>
      <w:r w:rsidR="00771D03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:rsidR="00771D03" w:rsidRPr="0036670C" w:rsidRDefault="00E74F91" w:rsidP="00D963D8">
      <w:pPr>
        <w:pStyle w:val="4"/>
        <w:spacing w:line="276" w:lineRule="auto"/>
        <w:ind w:firstLine="0"/>
        <w:jc w:val="both"/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</w:pPr>
      <w:r w:rsidRPr="0036670C"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  <w:t xml:space="preserve">2. </w:t>
      </w:r>
      <w:r w:rsidR="00771D03" w:rsidRPr="0036670C"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  <w:t xml:space="preserve">پایبندی به </w:t>
      </w:r>
      <w:r w:rsidR="0050643E" w:rsidRPr="0036670C"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  <w:t>ارزش‌های</w:t>
      </w:r>
      <w:r w:rsidR="00771D03" w:rsidRPr="0036670C"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  <w:t xml:space="preserve"> الهی مایه افتخار جامعه ورزشی</w:t>
      </w:r>
    </w:p>
    <w:p w:rsidR="00A115FF" w:rsidRPr="00E74F91" w:rsidRDefault="00A115FF" w:rsidP="00D963D8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ورزشکاران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حرفه‌ای</w:t>
      </w:r>
      <w:r w:rsidR="00771D03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قهرمانی عزیزان ما هستند که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همه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افتخارآفرینی‌های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65458B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چه در سطح است</w:t>
      </w:r>
      <w:r w:rsidR="0050643E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ان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و چه</w:t>
      </w:r>
      <w:r w:rsidR="0050643E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سطح کشور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 تشکر کنیم</w:t>
      </w:r>
      <w:r w:rsidR="00771D03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به‌ویژه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ورزشکارانی که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ارزش‌های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الهی را صیانت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می‌کنند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به </w:t>
      </w:r>
      <w:r w:rsidR="0065458B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پایبند هستن</w:t>
      </w:r>
      <w:r w:rsidR="00771D03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د. 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مواردی در مجامع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بین‌الملل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  دیدیم که افتخار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آفر</w:t>
      </w:r>
      <w:r w:rsidR="0050643E">
        <w:rPr>
          <w:rFonts w:ascii="IRBadr" w:eastAsiaTheme="minorHAnsi" w:hAnsi="IRBadr" w:cs="IRBadr" w:hint="cs"/>
          <w:sz w:val="32"/>
          <w:szCs w:val="32"/>
          <w:rtl/>
          <w:lang w:bidi="ar-SA"/>
        </w:rPr>
        <w:t>یدند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از همه </w:t>
      </w:r>
      <w:r w:rsidR="0065458B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تشکر </w:t>
      </w:r>
      <w:r w:rsidR="0065458B">
        <w:rPr>
          <w:rFonts w:ascii="IRBadr" w:eastAsiaTheme="minorHAnsi" w:hAnsi="IRBadr" w:cs="IRBadr"/>
          <w:sz w:val="32"/>
          <w:szCs w:val="32"/>
          <w:rtl/>
          <w:lang w:bidi="ar-SA"/>
        </w:rPr>
        <w:t>می‌کنیم</w:t>
      </w:r>
      <w:r w:rsidR="00771D03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:rsidR="00771D03" w:rsidRPr="0036670C" w:rsidRDefault="00E74F91" w:rsidP="00D963D8">
      <w:pPr>
        <w:pStyle w:val="4"/>
        <w:spacing w:line="276" w:lineRule="auto"/>
        <w:ind w:firstLine="0"/>
        <w:jc w:val="both"/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lang w:bidi="ar-SA"/>
        </w:rPr>
      </w:pPr>
      <w:r w:rsidRPr="0036670C"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  <w:t xml:space="preserve">3. </w:t>
      </w:r>
      <w:r w:rsidR="00771D03" w:rsidRPr="0036670C"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  <w:t xml:space="preserve">لزوم ظهور و بروز بیشتر </w:t>
      </w:r>
      <w:r w:rsidR="0050643E" w:rsidRPr="0036670C"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  <w:t>ارزش‌های</w:t>
      </w:r>
      <w:r w:rsidR="00771D03" w:rsidRPr="0036670C"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  <w:t xml:space="preserve"> معنوی در ورزش</w:t>
      </w:r>
    </w:p>
    <w:p w:rsidR="00A115FF" w:rsidRPr="00E74F91" w:rsidRDefault="0065458B" w:rsidP="00D963D8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sz w:val="32"/>
          <w:szCs w:val="32"/>
          <w:rtl/>
          <w:lang w:bidi="ar-SA"/>
        </w:rPr>
        <w:t>همین‌طور</w:t>
      </w:r>
      <w:r w:rsidR="00A115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تأکید</w:t>
      </w:r>
      <w:r w:rsidR="00A115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کنیم که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</w:t>
      </w:r>
      <w:r w:rsidR="00771D03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ارزش‌های</w:t>
      </w:r>
      <w:r w:rsidR="00A115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معنوی و الهی در ورزش ما به شکل بسیار سنجیده ظهور و 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بروز</w:t>
      </w:r>
      <w:r w:rsidR="00A115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داشته باشد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. این کار شما ورزشکاران،</w:t>
      </w:r>
      <w:r w:rsidR="00A115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دست‌اندرکاران</w:t>
      </w:r>
      <w:r w:rsidR="00A115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مربیان است .</w:t>
      </w:r>
    </w:p>
    <w:p w:rsidR="00DE2135" w:rsidRPr="0036670C" w:rsidRDefault="00E74F91" w:rsidP="00D963D8">
      <w:pPr>
        <w:pStyle w:val="4"/>
        <w:spacing w:line="276" w:lineRule="auto"/>
        <w:ind w:firstLine="0"/>
        <w:jc w:val="both"/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lang w:bidi="ar-SA"/>
        </w:rPr>
      </w:pPr>
      <w:r w:rsidRPr="0036670C"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  <w:t xml:space="preserve">4. </w:t>
      </w:r>
      <w:r w:rsidR="00DE2135" w:rsidRPr="0036670C"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  <w:t xml:space="preserve">لزوم اصلاح و ترویج </w:t>
      </w:r>
      <w:r w:rsidR="0050643E" w:rsidRPr="0036670C"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  <w:t>ورزش‌های</w:t>
      </w:r>
      <w:r w:rsidR="00DE2135" w:rsidRPr="0036670C"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  <w:t xml:space="preserve"> سنتی</w:t>
      </w:r>
    </w:p>
    <w:p w:rsidR="00DE2135" w:rsidRPr="00E74F91" w:rsidRDefault="0050643E" w:rsidP="00D963D8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sz w:val="32"/>
          <w:szCs w:val="32"/>
          <w:rtl/>
          <w:lang w:bidi="ar-SA"/>
        </w:rPr>
        <w:t>تأکید</w:t>
      </w:r>
      <w:r w:rsidR="00A115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 اینکه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ورزش‌های</w:t>
      </w:r>
      <w:r w:rsidR="00A115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سنتی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همراه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ورزش‌های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دیگری که وجود دارد </w:t>
      </w:r>
      <w:r w:rsidR="00A115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باید 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تکمیل</w:t>
      </w:r>
      <w:r w:rsidR="00A115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اصلاح‌شده</w:t>
      </w:r>
      <w:r w:rsidR="00A115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ترویج شود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:rsidR="00DE2135" w:rsidRPr="00D963D8" w:rsidRDefault="00D963D8" w:rsidP="00D963D8">
      <w:pPr>
        <w:pStyle w:val="4"/>
        <w:rPr>
          <w:rStyle w:val="40"/>
          <w:rFonts w:ascii="IRBadr" w:hAnsi="IRBadr" w:cs="IRBadr"/>
          <w:b/>
          <w:bCs/>
          <w:i/>
          <w:iCs/>
          <w:color w:val="548DD4" w:themeColor="text2" w:themeTint="99"/>
          <w:sz w:val="36"/>
          <w:szCs w:val="36"/>
          <w:rtl/>
        </w:rPr>
      </w:pPr>
      <w:r w:rsidRPr="00D963D8">
        <w:rPr>
          <w:rFonts w:ascii="IRBadr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</w:rPr>
        <w:t>5</w:t>
      </w:r>
      <w:r w:rsidR="00E74F91" w:rsidRPr="00D963D8">
        <w:rPr>
          <w:rFonts w:ascii="IRBadr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</w:rPr>
        <w:t xml:space="preserve">. </w:t>
      </w:r>
      <w:r w:rsidR="00DE2135" w:rsidRPr="00D963D8">
        <w:rPr>
          <w:rFonts w:ascii="IRBadr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</w:rPr>
        <w:t>در اولویت بودن افزایش امکانات ورزشی</w:t>
      </w:r>
    </w:p>
    <w:p w:rsidR="00A115FF" w:rsidRPr="00E74F91" w:rsidRDefault="00DE2135" w:rsidP="00D963D8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lang w:bidi="ar-SA"/>
        </w:rPr>
      </w:pP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A115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امکانات ورزشی هم 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باید </w:t>
      </w:r>
      <w:r w:rsidR="00A115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سطح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اولویت‌ها</w:t>
      </w:r>
      <w:r w:rsidR="00A115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باشد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A115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دولت و برنامه ریزان و </w:t>
      </w:r>
      <w:r w:rsidR="0065458B">
        <w:rPr>
          <w:rFonts w:ascii="IRBadr" w:eastAsiaTheme="minorHAnsi" w:hAnsi="IRBadr" w:cs="IRBadr"/>
          <w:sz w:val="32"/>
          <w:szCs w:val="32"/>
          <w:rtl/>
          <w:lang w:bidi="ar-SA"/>
        </w:rPr>
        <w:t>همین‌طور</w:t>
      </w:r>
      <w:r w:rsidR="00A115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خیرین و مردم برای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تأمین</w:t>
      </w:r>
      <w:r w:rsidR="00A115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امکانات برای تفریحات سالم عنایت داشته باشند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A115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</w:p>
    <w:p w:rsidR="00A115FF" w:rsidRPr="00E74F91" w:rsidRDefault="00A115FF" w:rsidP="00D963D8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>اما سه محور مهم را عرض کنم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:</w:t>
      </w:r>
    </w:p>
    <w:p w:rsidR="00A115FF" w:rsidRPr="00E74F91" w:rsidRDefault="00E74F91" w:rsidP="00D963D8">
      <w:pPr>
        <w:pStyle w:val="3"/>
        <w:spacing w:line="276" w:lineRule="auto"/>
        <w:ind w:firstLine="0"/>
        <w:jc w:val="both"/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</w:pPr>
      <w:r w:rsidRPr="00E74F91"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  <w:t xml:space="preserve">7. </w:t>
      </w:r>
      <w:r w:rsidR="00A115FF" w:rsidRPr="00E74F91"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  <w:t xml:space="preserve">شرایط و وظایف ما در </w:t>
      </w:r>
      <w:r w:rsidR="00DE2135" w:rsidRPr="00E74F91"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  <w:t xml:space="preserve">وضعیت موجود </w:t>
      </w:r>
      <w:r w:rsidR="00A115FF" w:rsidRPr="00E74F91"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  <w:t xml:space="preserve"> </w:t>
      </w:r>
    </w:p>
    <w:p w:rsidR="00A115FF" w:rsidRPr="00E74F91" w:rsidRDefault="00A115FF" w:rsidP="00D963D8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همه شما مستحضرید ما در چهلمین سالگرد انقلاب 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مواجه با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هجمه‌های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سنگین اقتصادی،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اجتماعی و سیاسی از سوی دشمن هستیم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هجمه‌های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 که از نگاه رهبری و با تحلیلی  درست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هجمه‌های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منفعلانه است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و ا</w:t>
      </w:r>
      <w:r w:rsidR="0050643E">
        <w:rPr>
          <w:rFonts w:ascii="IRBadr" w:eastAsiaTheme="minorHAnsi" w:hAnsi="IRBadr" w:cs="IRBadr" w:hint="cs"/>
          <w:sz w:val="32"/>
          <w:szCs w:val="32"/>
          <w:rtl/>
          <w:lang w:bidi="ar-SA"/>
        </w:rPr>
        <w:t>ین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هجمه‌ها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نباید ما را از جا درببرد و رعب ایجاد کند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هجمه‌ها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مقابل ماندگاری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چهل‌ساله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انقلاب اسلامی و امواج توفنده انقلاب اسلامی در عرصه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بین‌الملل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. اینان با تمام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قوا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آمده‌اند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</w:p>
    <w:p w:rsidR="00DE2135" w:rsidRPr="0036670C" w:rsidRDefault="00DE2135" w:rsidP="00722E88">
      <w:pPr>
        <w:pStyle w:val="4"/>
        <w:spacing w:line="276" w:lineRule="auto"/>
        <w:ind w:firstLine="0"/>
        <w:jc w:val="both"/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</w:pPr>
      <w:r w:rsidRPr="0036670C"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  <w:t>وظایف ملت و دولت</w:t>
      </w:r>
    </w:p>
    <w:p w:rsidR="00DE2135" w:rsidRPr="00E74F91" w:rsidRDefault="00DE2135" w:rsidP="00D963D8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بحران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ناامیدکننده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نیست اما چالشی است که ملت و مسئولان در کنار هم باید وارد صحنه شوند و در برابر مشکلات مقاومت کنند.</w:t>
      </w:r>
    </w:p>
    <w:p w:rsidR="00DE2135" w:rsidRPr="00E4152C" w:rsidRDefault="00E74F91" w:rsidP="00D963D8">
      <w:pPr>
        <w:pStyle w:val="5"/>
        <w:spacing w:line="276" w:lineRule="auto"/>
        <w:ind w:firstLine="0"/>
        <w:jc w:val="both"/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</w:pPr>
      <w:r w:rsidRPr="00E4152C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 xml:space="preserve">الف) </w:t>
      </w:r>
      <w:r w:rsidR="00DE2135" w:rsidRPr="00E4152C">
        <w:rPr>
          <w:rFonts w:ascii="IRBadr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>صیانت از اقتدار ملی و اسلامی</w:t>
      </w:r>
    </w:p>
    <w:p w:rsidR="00DE2135" w:rsidRPr="00E74F91" w:rsidRDefault="00A115FF" w:rsidP="00D963D8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صیانت از</w:t>
      </w:r>
      <w:r w:rsidR="0041202A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اقتدار ملی و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اسلامی‌مان</w:t>
      </w:r>
      <w:r w:rsidR="0041202A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مهم بشماریم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. ارکان اقتدار ما،</w:t>
      </w:r>
      <w:r w:rsidR="0041202A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 ایمان و وحدت و انسجام ما است و هم قدرت موشکی و صنایع دفاعی ما است که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حتماً</w:t>
      </w:r>
      <w:r w:rsidR="0041202A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عزیزمان در پیش از خطبه به آن اشاره کردن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د. آ</w:t>
      </w:r>
      <w:r w:rsidR="0041202A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ن عناصر اقتدار باید با تمام قوا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رعایت </w:t>
      </w:r>
      <w:r w:rsidR="0041202A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مصالح کشور در پرتو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هدایت‌های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رهبری </w:t>
      </w:r>
      <w:r w:rsidR="0041202A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حفظ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تقویت شود.</w:t>
      </w:r>
    </w:p>
    <w:p w:rsidR="0041202A" w:rsidRPr="00E4152C" w:rsidRDefault="00E74F91" w:rsidP="00D963D8">
      <w:pPr>
        <w:pStyle w:val="5"/>
        <w:spacing w:line="276" w:lineRule="auto"/>
        <w:ind w:firstLine="0"/>
        <w:jc w:val="both"/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lang w:bidi="ar-SA"/>
        </w:rPr>
      </w:pPr>
      <w:r w:rsidRPr="00E4152C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 xml:space="preserve">ب) </w:t>
      </w:r>
      <w:r w:rsidR="00DE2135" w:rsidRPr="00E4152C">
        <w:rPr>
          <w:rFonts w:ascii="IRBadr" w:eastAsiaTheme="minorHAnsi" w:hAnsi="IRBadr" w:cs="IRBadr"/>
          <w:b/>
          <w:bCs/>
          <w:color w:val="548DD4" w:themeColor="text2" w:themeTint="99"/>
          <w:sz w:val="34"/>
          <w:szCs w:val="34"/>
          <w:rtl/>
          <w:lang w:bidi="ar-SA"/>
        </w:rPr>
        <w:t xml:space="preserve">تکیه بر توان داخلی </w:t>
      </w:r>
    </w:p>
    <w:p w:rsidR="00DE2135" w:rsidRPr="00E74F91" w:rsidRDefault="0041202A" w:rsidP="00D963D8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ما باید بر نیروی داخلی خودمان تکیه کنیم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اعتماد به امریکا و حتی اروپا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قدرت‌های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دیگر نکنیم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رهبری 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اجازه ارتباط با همه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کشورها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به‌جز</w:t>
      </w:r>
      <w:r w:rsidR="0050643E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 امریکا و اسراییل که ممنوع است 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را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داده‌اند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الب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ته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تأکید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 کشور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های شرقی و 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>کشور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های پیرامونی است. البته باید نگاهمان به </w:t>
      </w:r>
      <w:r w:rsidR="0065458B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نباشد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بلکه در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برنامه‌ریزی‌ها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طراحی‌هایمان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حس استقلال و اعتماد به نفس 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رو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ح انقلابی د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ر حرکتمان را حفظ کنیم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:rsidR="00DE2135" w:rsidRPr="00E74F91" w:rsidRDefault="0041202A" w:rsidP="00D963D8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مجلس ما در مصوبات خود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مصوباتی که مربوط به اسناد است این روح انقلابی را رعایت کند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شورای نگهبان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مجمع تشخیص مصلحت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هیئت دولت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قوای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سه‌گانه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قوه قضائیه و نهادهای 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کشور و ملت همه باید در پرتو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راهنمایی‌هایی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در آن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همایش بزرگ تهران از سوی رهبری معظم ارائه شد حرکت کنیم و بدانیم ایستادگی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و پایبندی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ارزش‌های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انقلاب ما را پیروز </w:t>
      </w:r>
      <w:r w:rsidR="0065458B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:rsidR="00A115FF" w:rsidRPr="00E74F91" w:rsidRDefault="0041202A" w:rsidP="00D963D8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در برابر دشمن نباید ضعف داشته باشیم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دشم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ن امروز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به‌ظاهر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عربده </w:t>
      </w:r>
      <w:r w:rsidR="0065458B">
        <w:rPr>
          <w:rFonts w:ascii="IRBadr" w:eastAsiaTheme="minorHAnsi" w:hAnsi="IRBadr" w:cs="IRBadr"/>
          <w:sz w:val="32"/>
          <w:szCs w:val="32"/>
          <w:rtl/>
          <w:lang w:bidi="ar-SA"/>
        </w:rPr>
        <w:t>می‌کشد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تندی نشان </w:t>
      </w:r>
      <w:r w:rsidR="0065458B">
        <w:rPr>
          <w:rFonts w:ascii="IRBadr" w:eastAsiaTheme="minorHAnsi" w:hAnsi="IRBadr" w:cs="IRBadr"/>
          <w:sz w:val="32"/>
          <w:szCs w:val="32"/>
          <w:rtl/>
          <w:lang w:bidi="ar-SA"/>
        </w:rPr>
        <w:t>می‌دهد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اما در دل </w:t>
      </w:r>
      <w:r w:rsidR="0065458B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، رعبی از سپاه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بسیج و جبهه مق</w:t>
      </w:r>
      <w:r w:rsidR="00DE2135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اومت است و این رعب خواهد ماند</w:t>
      </w:r>
      <w:r w:rsidR="00097E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به فضل الهی دشمنان این ملت شکست خواهند خورد. در این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سختی‌ها</w:t>
      </w:r>
      <w:r w:rsidR="00097E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همه باید همکاری کنیم. در مباحث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قیمت‌ها</w:t>
      </w:r>
      <w:r w:rsidR="00097E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کنترل</w:t>
      </w:r>
      <w:r w:rsidR="00097E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65458B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="00097E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رعایت حال اقشار نیازمند و مستضعف و مبارزه با مفاسد و تبعیض و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حقوق‌های</w:t>
      </w:r>
      <w:r w:rsidR="00097E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بیجا و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رانت‌ها</w:t>
      </w:r>
      <w:r w:rsidR="00097E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ویژه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خواری‌ها</w:t>
      </w:r>
      <w:r w:rsidR="00097E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چیزهایی است که همه باید همکاری کنند و قوای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سه‌گانه</w:t>
      </w:r>
      <w:r w:rsidR="00097E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 باید بیش از گذشته در میدان باشند. مقام معظم رهبری </w:t>
      </w:r>
      <w:r w:rsidR="002673C4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همین هفته </w:t>
      </w:r>
      <w:r w:rsidR="00097E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چند ساعت با </w:t>
      </w:r>
      <w:r w:rsidR="002673C4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ر</w:t>
      </w:r>
      <w:r w:rsidR="00097E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وسای قوا جلسه داشتند</w:t>
      </w:r>
      <w:r w:rsidR="002673C4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رهنمودهای</w:t>
      </w:r>
      <w:r w:rsidR="002673C4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ایشان که برآ</w:t>
      </w:r>
      <w:r w:rsidR="00097E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مده از </w:t>
      </w:r>
      <w:r w:rsidR="002673C4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نگاه تخصصی،</w:t>
      </w:r>
      <w:r w:rsidR="00097E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راهبردی</w:t>
      </w:r>
      <w:r w:rsidR="002673C4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097E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اقتصادی و اقتصاددانان و کارشناسان هست</w:t>
      </w:r>
      <w:r w:rsidR="002673C4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</w:t>
      </w:r>
      <w:r w:rsidR="00097E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 رعایت </w:t>
      </w:r>
      <w:r w:rsidR="0065458B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="00097E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65458B">
        <w:rPr>
          <w:rFonts w:ascii="IRBadr" w:eastAsiaTheme="minorHAnsi" w:hAnsi="IRBadr" w:cs="IRBadr"/>
          <w:sz w:val="32"/>
          <w:szCs w:val="32"/>
          <w:rtl/>
          <w:lang w:bidi="ar-SA"/>
        </w:rPr>
        <w:t>می‌توان</w:t>
      </w:r>
      <w:r w:rsidR="00097E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 از همه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ا</w:t>
      </w:r>
      <w:r w:rsidR="0050643E">
        <w:rPr>
          <w:rFonts w:ascii="IRBadr" w:eastAsiaTheme="minorHAnsi" w:hAnsi="IRBadr" w:cs="IRBadr" w:hint="cs"/>
          <w:sz w:val="32"/>
          <w:szCs w:val="32"/>
          <w:rtl/>
          <w:lang w:bidi="ar-SA"/>
        </w:rPr>
        <w:t>ین‌ها</w:t>
      </w:r>
      <w:r w:rsidR="00097E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عبور کرد. امیدواریم این توجه در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مسئولان</w:t>
      </w:r>
      <w:r w:rsidR="00097E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همه ما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به‌طور</w:t>
      </w:r>
      <w:r w:rsidR="00097E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کامل باشد و از این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هجمه‌ها</w:t>
      </w:r>
      <w:r w:rsidR="00097E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عبور کنیم. </w:t>
      </w:r>
    </w:p>
    <w:p w:rsidR="002673C4" w:rsidRPr="00E74F91" w:rsidRDefault="00E74F91" w:rsidP="00D963D8">
      <w:pPr>
        <w:pStyle w:val="3"/>
        <w:spacing w:line="276" w:lineRule="auto"/>
        <w:ind w:firstLine="0"/>
        <w:jc w:val="both"/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lang w:bidi="ar-SA"/>
        </w:rPr>
      </w:pPr>
      <w:r w:rsidRPr="00E74F91"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  <w:t xml:space="preserve">8. </w:t>
      </w:r>
      <w:r w:rsidR="0050643E"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  <w:t>توصیه‌های</w:t>
      </w:r>
      <w:r w:rsidR="002673C4" w:rsidRPr="00E74F91"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  <w:t xml:space="preserve"> مراجع عظام به سود جامعه اسلامی</w:t>
      </w:r>
    </w:p>
    <w:p w:rsidR="00097EFF" w:rsidRPr="00E74F91" w:rsidRDefault="0050643E" w:rsidP="00D963D8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sz w:val="32"/>
          <w:szCs w:val="32"/>
          <w:rtl/>
          <w:lang w:bidi="ar-SA"/>
        </w:rPr>
        <w:t>توصیه‌های</w:t>
      </w:r>
      <w:r w:rsidR="00097EFF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مراجع معظم و حوزه به سود جامعه </w:t>
      </w:r>
      <w:r w:rsidR="00D052D8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اسلامی و مسئولان است</w:t>
      </w:r>
      <w:r w:rsidR="002673C4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D052D8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مراجع معظم در خصوص اسن</w:t>
      </w:r>
      <w:r w:rsidR="002673C4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اد و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موافقت‌نامه‌ها</w:t>
      </w:r>
      <w:r w:rsidR="002673C4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مسائل </w:t>
      </w:r>
      <w:r w:rsidR="00D052D8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و زندگی مردم موا</w:t>
      </w:r>
      <w:r w:rsidR="002673C4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ضع بسیار شفاف و روشن و راهبردی</w:t>
      </w:r>
      <w:r w:rsidR="00D052D8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داشتند که</w:t>
      </w:r>
      <w:r w:rsidR="002673C4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D052D8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امیدواریم مورد توجه قرار گیرد.</w:t>
      </w:r>
    </w:p>
    <w:p w:rsidR="002673C4" w:rsidRPr="00E74F91" w:rsidRDefault="00E74F91" w:rsidP="00D963D8">
      <w:pPr>
        <w:pStyle w:val="3"/>
        <w:spacing w:line="276" w:lineRule="auto"/>
        <w:ind w:firstLine="0"/>
        <w:jc w:val="both"/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lang w:bidi="ar-SA"/>
        </w:rPr>
      </w:pPr>
      <w:r w:rsidRPr="00E74F91"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  <w:lastRenderedPageBreak/>
        <w:t xml:space="preserve">9. </w:t>
      </w:r>
      <w:r w:rsidR="002673C4" w:rsidRPr="00E74F91"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  <w:t>لزوم اوج بخشی به حماسه بزرگ اربعین</w:t>
      </w:r>
    </w:p>
    <w:p w:rsidR="002673C4" w:rsidRPr="00E74F91" w:rsidRDefault="00D052D8" w:rsidP="00D963D8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واقعه اربعین و حماسه بزرگ اربعین در پیش رو داریم که باید هر چه بیشتر اوج ببخشیم و انشاء الله امسال هم شاهد یک اربعین باشکوه باشیم. اربعین یک حماسه بزرگ معنوی</w:t>
      </w:r>
      <w:r w:rsidR="002673C4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ایمانی و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بی‌نظیر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ج</w:t>
      </w:r>
      <w:r w:rsidR="002673C4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هان است.</w:t>
      </w:r>
    </w:p>
    <w:p w:rsidR="002673C4" w:rsidRPr="0036670C" w:rsidRDefault="00E74F91" w:rsidP="00D963D8">
      <w:pPr>
        <w:pStyle w:val="4"/>
        <w:spacing w:line="276" w:lineRule="auto"/>
        <w:ind w:firstLine="0"/>
        <w:jc w:val="both"/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</w:pPr>
      <w:r w:rsidRPr="0036670C"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  <w:t xml:space="preserve">1. </w:t>
      </w:r>
      <w:r w:rsidR="002673C4" w:rsidRPr="0036670C"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  <w:t xml:space="preserve">اربعین </w:t>
      </w:r>
      <w:r w:rsidR="0050643E" w:rsidRPr="0036670C"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  <w:t>حماسه‌ای</w:t>
      </w:r>
      <w:r w:rsidR="002673C4" w:rsidRPr="0036670C"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  <w:t xml:space="preserve"> معنوی و </w:t>
      </w:r>
      <w:r w:rsidR="0050643E" w:rsidRPr="0036670C"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  <w:t>بین‌الملل</w:t>
      </w:r>
      <w:r w:rsidR="002673C4" w:rsidRPr="0036670C"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  <w:t>ی</w:t>
      </w:r>
    </w:p>
    <w:p w:rsidR="002673C4" w:rsidRPr="00E74F91" w:rsidRDefault="002673C4" w:rsidP="00D963D8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حماسه معنوی،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بین‌الملل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ی و بین الادیانی است که</w:t>
      </w:r>
      <w:r w:rsidR="00D052D8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همه حضور پیدا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می‌کنند</w:t>
      </w:r>
      <w:r w:rsidR="00D052D8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خود مردم آن را هدایت و پشتیبانی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می‌کنند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D052D8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حماسه از ایمان برخاسته است و این که این جمعیت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بی‌نظیر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جهانی در این</w:t>
      </w:r>
      <w:r w:rsidR="00D052D8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راهپیمایی بزرگ شرکت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می‌کنند</w:t>
      </w:r>
      <w:r w:rsidR="00D052D8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یک امر مهمی است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D052D8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امیدواریم 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مردم و مسئولان </w:t>
      </w:r>
      <w:r w:rsidR="00D052D8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با رع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ا</w:t>
      </w:r>
      <w:r w:rsidR="00D052D8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یت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آنچه</w:t>
      </w:r>
      <w:r w:rsidR="00D052D8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دستگاه‌های</w:t>
      </w:r>
      <w:r w:rsidR="00D052D8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مسئول ابلاغ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می‌کنند</w:t>
      </w:r>
      <w:r w:rsidR="00D052D8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بزرگداشت این حماسه شریک باشند. 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باید از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قیمت‌هایی</w:t>
      </w:r>
      <w:r w:rsidR="00D052D8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کاهش پیدا کرد تشکر کرد و راه را برای حضور هر چه بیشتر م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ردم از ایران و همه دنیا باز کرد.</w:t>
      </w:r>
      <w:r w:rsidR="00D052D8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</w:p>
    <w:p w:rsidR="002673C4" w:rsidRPr="0036670C" w:rsidRDefault="00E74F91" w:rsidP="00D963D8">
      <w:pPr>
        <w:pStyle w:val="4"/>
        <w:spacing w:line="276" w:lineRule="auto"/>
        <w:ind w:firstLine="0"/>
        <w:jc w:val="both"/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</w:pPr>
      <w:r w:rsidRPr="0036670C"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  <w:t xml:space="preserve">2. </w:t>
      </w:r>
      <w:r w:rsidR="002673C4" w:rsidRPr="0036670C"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  <w:t>لزوم استواری روابط میان ایران و عراق</w:t>
      </w:r>
    </w:p>
    <w:p w:rsidR="00097EFF" w:rsidRPr="00E74F91" w:rsidRDefault="00D052D8" w:rsidP="00D963D8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از دولت و ملت و مرجعیت عراق و نجف باید تشکر کرد</w:t>
      </w:r>
      <w:r w:rsidR="002673C4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روابط ایران و عراق هم باید روابط استوار و محکم باشد</w:t>
      </w:r>
      <w:r w:rsidR="002673C4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دیدید که چقدر وارد شدند </w:t>
      </w:r>
      <w:r w:rsidR="002673C4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تا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روابط را مخدوش کنند</w:t>
      </w:r>
      <w:r w:rsidR="002673C4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. امیدواریم مسئ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ولانی که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جدیداً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عراق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آمده‌اند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عمق استراتژیک این روابط و ارزش آن برای استقلال کشورها و این دو کشور را بشناسند و از این حماسه بزرگ هم امت اسلامی در سطح کلان </w:t>
      </w:r>
      <w:r w:rsidR="002673C4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ابعاد معنوی و ایمانی </w:t>
      </w:r>
      <w:r w:rsidR="0065458B">
        <w:rPr>
          <w:rFonts w:ascii="IRBadr" w:eastAsiaTheme="minorHAnsi" w:hAnsi="IRBadr" w:cs="IRBadr"/>
          <w:sz w:val="32"/>
          <w:szCs w:val="32"/>
          <w:rtl/>
          <w:lang w:bidi="ar-SA"/>
        </w:rPr>
        <w:t>بهره‌مند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شوند</w:t>
      </w:r>
      <w:r w:rsidR="002673C4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. انشاء الله.</w:t>
      </w:r>
    </w:p>
    <w:p w:rsidR="002673C4" w:rsidRPr="0036670C" w:rsidRDefault="00E74F91" w:rsidP="00D963D8">
      <w:pPr>
        <w:pStyle w:val="4"/>
        <w:jc w:val="both"/>
        <w:rPr>
          <w:rFonts w:ascii="IRBadr" w:hAnsi="IRBadr" w:cs="IRBadr"/>
          <w:b/>
          <w:bCs/>
          <w:i w:val="0"/>
          <w:iCs w:val="0"/>
          <w:color w:val="548DD4" w:themeColor="text2" w:themeTint="99"/>
          <w:sz w:val="36"/>
          <w:szCs w:val="36"/>
        </w:rPr>
      </w:pPr>
      <w:r w:rsidRPr="0036670C">
        <w:rPr>
          <w:rFonts w:ascii="IRBadr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</w:rPr>
        <w:t xml:space="preserve">3. </w:t>
      </w:r>
      <w:r w:rsidR="002673C4" w:rsidRPr="0036670C">
        <w:rPr>
          <w:rFonts w:ascii="IRBadr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</w:rPr>
        <w:t xml:space="preserve">شکوه اربعین به برکت </w:t>
      </w:r>
      <w:r w:rsidR="0050643E" w:rsidRPr="0036670C">
        <w:rPr>
          <w:rFonts w:ascii="IRBadr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</w:rPr>
        <w:t>رشادت‌های</w:t>
      </w:r>
      <w:r w:rsidR="002673C4" w:rsidRPr="0036670C">
        <w:rPr>
          <w:rFonts w:ascii="IRBadr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</w:rPr>
        <w:t xml:space="preserve"> شهیدان جبهه مقاومت</w:t>
      </w:r>
    </w:p>
    <w:p w:rsidR="002673C4" w:rsidRPr="00E74F91" w:rsidRDefault="0050643E" w:rsidP="00D963D8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sz w:val="32"/>
          <w:szCs w:val="32"/>
          <w:rtl/>
          <w:lang w:bidi="ar-SA"/>
        </w:rPr>
        <w:t>همین‌جا</w:t>
      </w:r>
      <w:r w:rsidR="00D052D8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تأکید</w:t>
      </w:r>
      <w:r w:rsidR="00D052D8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کرد که در زیارت اربعین </w:t>
      </w:r>
      <w:r w:rsidR="002673C4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این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راهپیمایی</w:t>
      </w:r>
      <w:r w:rsidR="002673C4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شعار بزرگ الهی </w:t>
      </w:r>
      <w:r w:rsidR="00D052D8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با همه فضیلت و اهمیتی که دارد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حتماً</w:t>
      </w:r>
      <w:r w:rsidR="00D052D8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یاد شهدای ایران و عراق و مقاومت اسلامی را گرامی بداریم. </w:t>
      </w:r>
      <w:r w:rsidR="002673C4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به برکت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رشادت‌های</w:t>
      </w:r>
      <w:r w:rsidR="002673C4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D052D8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این شه</w:t>
      </w:r>
      <w:r w:rsidR="002673C4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یدان بود</w:t>
      </w:r>
      <w:r w:rsidR="00D052D8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از </w:t>
      </w:r>
      <w:r w:rsidR="00D052D8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>زمان ص</w:t>
      </w:r>
      <w:r w:rsidR="002673C4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دام عبور کردیم و به امروز رسیدیم.</w:t>
      </w:r>
      <w:r w:rsidR="00D052D8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زمانی که یک نفر هم ن</w:t>
      </w:r>
      <w:r w:rsidR="0065458B">
        <w:rPr>
          <w:rFonts w:ascii="IRBadr" w:eastAsiaTheme="minorHAnsi" w:hAnsi="IRBadr" w:cs="IRBadr"/>
          <w:sz w:val="32"/>
          <w:szCs w:val="32"/>
          <w:rtl/>
          <w:lang w:bidi="ar-SA"/>
        </w:rPr>
        <w:t>می‌توان</w:t>
      </w:r>
      <w:r w:rsidR="00D052D8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ست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به‌راحتی</w:t>
      </w:r>
      <w:r w:rsidR="002673C4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این راهپیمایی شرکت ک</w:t>
      </w:r>
      <w:r w:rsidR="00D052D8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ند. به برکت این شهیدان ایران و عراق این حماسه بزرگ محقق </w:t>
      </w:r>
      <w:r w:rsidR="0065458B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="002673C4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. زائران باید</w:t>
      </w:r>
      <w:r w:rsidR="00D052D8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نیابت از این شهدا</w:t>
      </w:r>
      <w:r w:rsidR="002673C4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</w:t>
      </w:r>
      <w:r w:rsidR="00D052D8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این زیارت و راهپیم</w:t>
      </w:r>
      <w:r w:rsidR="002673C4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ایی توج</w:t>
      </w:r>
      <w:r w:rsidR="00D052D8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 کنند. </w:t>
      </w:r>
    </w:p>
    <w:p w:rsidR="002673C4" w:rsidRPr="0036670C" w:rsidRDefault="00E74F91" w:rsidP="00D963D8">
      <w:pPr>
        <w:pStyle w:val="4"/>
        <w:spacing w:line="276" w:lineRule="auto"/>
        <w:ind w:firstLine="0"/>
        <w:jc w:val="both"/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</w:pPr>
      <w:r w:rsidRPr="0036670C"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  <w:t xml:space="preserve">4. </w:t>
      </w:r>
      <w:r w:rsidR="002673C4" w:rsidRPr="0036670C">
        <w:rPr>
          <w:rFonts w:ascii="IRBadr" w:eastAsiaTheme="minorHAnsi" w:hAnsi="IRBadr" w:cs="IRBadr"/>
          <w:b/>
          <w:bCs/>
          <w:i w:val="0"/>
          <w:iCs w:val="0"/>
          <w:color w:val="548DD4" w:themeColor="text2" w:themeTint="99"/>
          <w:sz w:val="36"/>
          <w:szCs w:val="36"/>
          <w:rtl/>
          <w:lang w:bidi="ar-SA"/>
        </w:rPr>
        <w:t>مبارک بودن برگزاری موکب از طرف مردم قم</w:t>
      </w:r>
    </w:p>
    <w:p w:rsidR="00D052D8" w:rsidRPr="00E74F91" w:rsidRDefault="00E74F91" w:rsidP="00D963D8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مردم،</w:t>
      </w:r>
      <w:r w:rsidR="00D052D8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آستانه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حضرت معصومه (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سلام‌الله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علیها) و نهادهای</w:t>
      </w:r>
      <w:r w:rsidR="00D052D8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قم هم در برگزاری اربعین و ایجاد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موکب‌ها</w:t>
      </w:r>
      <w:r w:rsidR="00D052D8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ایفای نقش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می‌کنند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جا</w:t>
      </w:r>
      <w:r w:rsidR="00D052D8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ی تشکر و قدردانی دارد.</w:t>
      </w:r>
    </w:p>
    <w:p w:rsidR="00E74F91" w:rsidRPr="00E74F91" w:rsidRDefault="00E74F91" w:rsidP="00D963D8">
      <w:pPr>
        <w:pStyle w:val="3"/>
        <w:spacing w:line="276" w:lineRule="auto"/>
        <w:ind w:firstLine="0"/>
        <w:jc w:val="both"/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lang w:bidi="ar-SA"/>
        </w:rPr>
      </w:pPr>
      <w:r w:rsidRPr="00E74F91"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  <w:t xml:space="preserve">10. محکومیت جنایت آل سعود درباره </w:t>
      </w:r>
      <w:r w:rsidR="0050643E"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  <w:t>روزنامه‌نگار</w:t>
      </w:r>
      <w:r w:rsidRPr="00E74F91">
        <w:rPr>
          <w:rFonts w:ascii="IRBadr" w:eastAsiaTheme="minorHAnsi" w:hAnsi="IRBadr" w:cs="IRBadr"/>
          <w:b/>
          <w:bCs/>
          <w:color w:val="548DD4" w:themeColor="text2" w:themeTint="99"/>
          <w:sz w:val="38"/>
          <w:szCs w:val="38"/>
          <w:rtl/>
          <w:lang w:bidi="ar-SA"/>
        </w:rPr>
        <w:t xml:space="preserve"> منتقدش در ترکیه</w:t>
      </w:r>
    </w:p>
    <w:p w:rsidR="00E74F91" w:rsidRPr="00E74F91" w:rsidRDefault="0065458B" w:rsidP="00D963D8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>
        <w:rPr>
          <w:rFonts w:ascii="IRBadr" w:eastAsiaTheme="minorHAnsi" w:hAnsi="IRBadr" w:cs="IRBadr"/>
          <w:sz w:val="32"/>
          <w:szCs w:val="32"/>
          <w:rtl/>
          <w:lang w:bidi="ar-SA"/>
        </w:rPr>
        <w:t>نهایتاً</w:t>
      </w:r>
      <w:r w:rsidR="00D052D8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حادثه‌ای</w:t>
      </w:r>
      <w:r w:rsidR="00D052D8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در ترکیه رخ داد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حادثه</w:t>
      </w:r>
      <w:r w:rsidR="00D052D8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تلخی بود</w:t>
      </w:r>
      <w:r w:rsidR="00E74F91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D052D8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اینکه یک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روزنامه‌نگار</w:t>
      </w:r>
      <w:r w:rsidR="00D052D8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سعودی منتقد با آن وضع شکنجه شود و کشته شود مقبول ما نیست. ما حتی با کسی اگر اختلاف داشته باشیم ظلم را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نمی‌پذیریم</w:t>
      </w:r>
      <w:r w:rsidR="00E74F91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D052D8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همین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قضیه‌ای</w:t>
      </w:r>
      <w:r w:rsidR="00D052D8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ترامپ تحقیر کرد </w:t>
      </w:r>
      <w:r w:rsidR="00B207AD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حکام عربستان</w:t>
      </w:r>
      <w:r w:rsidR="00E74F91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ما بسیار</w:t>
      </w:r>
      <w:r w:rsidR="00E74F91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آزرده</w:t>
      </w:r>
      <w:r w:rsidR="00E74F91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شدیم.</w:t>
      </w:r>
      <w:r w:rsidR="00B207AD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به این حکام خیلی اعتراض داریم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این‌ها</w:t>
      </w:r>
      <w:r w:rsidR="00B207AD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وابسته و مزدور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می‌دانیم</w:t>
      </w:r>
      <w:r w:rsidR="00B207AD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اما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واقعاً</w:t>
      </w:r>
      <w:r w:rsidR="00B207AD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بسیار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آزرده</w:t>
      </w:r>
      <w:r w:rsidR="00B207AD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می‌شویم</w:t>
      </w:r>
      <w:r w:rsidR="00B207AD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ببینیم آقایی از ده هزار</w:t>
      </w:r>
      <w:r w:rsidR="00E74F91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کیلومتر</w:t>
      </w:r>
      <w:r w:rsidR="00B207AD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آن طرف مرزهای امت اسلام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این‌جور</w:t>
      </w:r>
      <w:r w:rsidR="00B207AD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خود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جرئت</w:t>
      </w:r>
      <w:r w:rsidR="00B207AD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دهد که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این‌ها</w:t>
      </w:r>
      <w:r w:rsidR="00B207AD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گاو شیرده به شمار بیاورد و به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="00B207AD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بگوید که شما تحت حمایت</w:t>
      </w:r>
      <w:r w:rsidR="00E74F91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B207AD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ما هستید و اگر یک روز ما نباشیم ن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می‌توان</w:t>
      </w:r>
      <w:r w:rsidR="00B207AD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ید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زندگی‌تان</w:t>
      </w:r>
      <w:r w:rsidR="00B207AD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اداره کنید</w:t>
      </w:r>
      <w:r w:rsidR="00E74F91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B207AD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ننگ برای شما است ای آل سعود! برگردید به اسلام</w:t>
      </w:r>
      <w:r w:rsidR="00E74F91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. ای</w:t>
      </w:r>
      <w:r w:rsidR="00B207AD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حکام وابسته</w:t>
      </w:r>
      <w:r w:rsidR="00E74F91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!</w:t>
      </w:r>
      <w:r w:rsidR="00B207AD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دل داده غرب نباشید</w:t>
      </w:r>
      <w:r w:rsidR="00E74F91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B207AD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اسلام به شما عزت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می‌دهد</w:t>
      </w:r>
      <w:r w:rsidR="00E74F91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B207AD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E74F91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ای</w:t>
      </w:r>
      <w:r w:rsidR="00B207AD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کسانی که در دلتان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غرب‌گرایی</w:t>
      </w:r>
      <w:r w:rsidR="00B207AD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 عاقبت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غرب‌گرایی</w:t>
      </w:r>
      <w:r w:rsidR="00B207AD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تحقیر است</w:t>
      </w:r>
      <w:r w:rsidR="00E74F91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B207AD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آ</w:t>
      </w:r>
      <w:r w:rsidR="0050643E">
        <w:rPr>
          <w:rFonts w:ascii="IRBadr" w:eastAsiaTheme="minorHAnsi" w:hAnsi="IRBadr" w:cs="IRBadr" w:hint="cs"/>
          <w:sz w:val="32"/>
          <w:szCs w:val="32"/>
          <w:rtl/>
          <w:lang w:bidi="ar-SA"/>
        </w:rPr>
        <w:t>یا</w:t>
      </w:r>
      <w:r w:rsidR="00B207AD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می‌ارزد</w:t>
      </w:r>
      <w:r w:rsidR="00B207AD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شما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این‌جور</w:t>
      </w:r>
      <w:r w:rsidR="00B207AD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تحقیر شو</w:t>
      </w:r>
      <w:r w:rsidR="00E74F91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ی</w:t>
      </w:r>
      <w:r w:rsidR="00B207AD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د</w:t>
      </w:r>
      <w:r w:rsidR="00E74F91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B207AD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دلمان برای شما هم که وابست</w:t>
      </w:r>
      <w:r w:rsidR="00E74F91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 و مزدور هستید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می‌سوزد</w:t>
      </w:r>
      <w:r w:rsidR="00E74F91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این‌جور</w:t>
      </w:r>
      <w:r w:rsidR="00B207AD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تحقیر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می‌شوید</w:t>
      </w:r>
      <w:r w:rsidR="00E74F91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. بب</w:t>
      </w:r>
      <w:r w:rsidR="0050643E"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="00E74F91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نید ایران،</w:t>
      </w:r>
      <w:r w:rsidR="00B207AD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امت اسلام</w:t>
      </w:r>
      <w:r w:rsidR="00E74F91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ی</w:t>
      </w:r>
      <w:r w:rsidR="00B207AD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مقاومت چه اقتداری دارد که همه </w:t>
      </w:r>
      <w:r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="00B207AD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او حساب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می‌برند</w:t>
      </w:r>
      <w:r w:rsidR="00E74F91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ما اقتدار و عظمت شما را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می‌خواهیم</w:t>
      </w:r>
      <w:r w:rsidR="00E74F91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B207AD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برگردید به راه اسلام</w:t>
      </w:r>
      <w:r w:rsidR="00E74F91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B207AD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چه مسیری است که شما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می‌پیمایید</w:t>
      </w:r>
      <w:r w:rsidR="00E74F91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؟!</w:t>
      </w:r>
      <w:r w:rsidR="00B207AD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</w:p>
    <w:p w:rsidR="00D052D8" w:rsidRPr="00E74F91" w:rsidRDefault="00E74F91" w:rsidP="00D963D8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lang w:bidi="ar-SA"/>
        </w:rPr>
      </w:pP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 xml:space="preserve">البته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سرپنجه‌های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آل سعود،</w:t>
      </w:r>
      <w:r w:rsidR="00B207AD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جریان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تکفیری</w:t>
      </w:r>
      <w:r w:rsidR="00B207AD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افراطی در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بسیاری</w:t>
      </w:r>
      <w:r w:rsidR="00B207AD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ترورها در عالَم وجود دارد</w:t>
      </w:r>
      <w:r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>؛</w:t>
      </w:r>
      <w:r w:rsidR="00B207AD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هم یک نمونه است که </w:t>
      </w:r>
      <w:r w:rsidR="0050643E">
        <w:rPr>
          <w:rFonts w:ascii="IRBadr" w:eastAsiaTheme="minorHAnsi" w:hAnsi="IRBadr" w:cs="IRBadr"/>
          <w:sz w:val="32"/>
          <w:szCs w:val="32"/>
          <w:rtl/>
          <w:lang w:bidi="ar-SA"/>
        </w:rPr>
        <w:t>ان‌شاءالله</w:t>
      </w:r>
      <w:r w:rsidR="00B207AD" w:rsidRPr="00E74F91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کشف شود و اقدامات متناسب انجام شود.</w:t>
      </w:r>
    </w:p>
    <w:p w:rsidR="00B207AD" w:rsidRPr="0050643E" w:rsidRDefault="00B207AD" w:rsidP="00D963D8">
      <w:pPr>
        <w:pStyle w:val="a8"/>
        <w:bidi/>
        <w:spacing w:line="276" w:lineRule="auto"/>
        <w:jc w:val="both"/>
        <w:rPr>
          <w:rFonts w:ascii="IRBadr" w:eastAsiaTheme="minorHAnsi" w:hAnsi="IRBadr" w:cs="IRBadr"/>
          <w:color w:val="548DD4" w:themeColor="text2" w:themeTint="99"/>
          <w:sz w:val="32"/>
          <w:szCs w:val="32"/>
          <w:rtl/>
          <w:lang w:bidi="ar-SA"/>
        </w:rPr>
      </w:pPr>
      <w:r w:rsidRPr="0050643E">
        <w:rPr>
          <w:rFonts w:ascii="IRBadr" w:eastAsiaTheme="minorHAnsi" w:hAnsi="IRBadr" w:cs="IRBadr"/>
          <w:b/>
          <w:bCs/>
          <w:color w:val="548DD4" w:themeColor="text2" w:themeTint="99"/>
          <w:sz w:val="32"/>
          <w:szCs w:val="32"/>
          <w:rtl/>
          <w:lang w:bidi="ar-SA"/>
        </w:rPr>
        <w:t>دعا</w:t>
      </w:r>
    </w:p>
    <w:p w:rsidR="00B207AD" w:rsidRPr="00E74F91" w:rsidRDefault="00B207AD" w:rsidP="00D963D8">
      <w:pPr>
        <w:autoSpaceDE w:val="0"/>
        <w:autoSpaceDN w:val="0"/>
        <w:adjustRightInd w:val="0"/>
        <w:spacing w:after="0" w:line="276" w:lineRule="auto"/>
        <w:jc w:val="both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74F91">
        <w:rPr>
          <w:rFonts w:ascii="IRBadr" w:hAnsi="IRBadr" w:cs="IRBadr"/>
          <w:color w:val="auto"/>
          <w:sz w:val="32"/>
          <w:szCs w:val="32"/>
          <w:rtl/>
        </w:rPr>
        <w:t>نسئلک اللهم و ندعوک باسمک العظیم الاعظم الاعز الاجلّ الاکرم یا الله و... یاارحم الرحمین، اللهم ارزقنا توفیق الطاعة و بعد المعصیة و صدق النیّة و عرفان الحرمة، اللهم انصر الاسلام و اهله و اخذل الکفر و اهله، و أیّد حماة  الدّین،</w:t>
      </w:r>
      <w:r w:rsidRPr="00E74F91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</w:rPr>
        <w:t>اللهم اغفر المومنین و المومنات والمسلمسن و المسلمات، الاحیا و الاموات. ما را از پاسداران غدیر بزرگ و حماسه عاشورا مقرر بفرما، خدایا باران رحمتت را بر ما بباران، خدایا عزاداری‌ها و سوگواری ما را قبول بفرما، خدایا ما را به رسیدگی به مستمندان، همراهی با محرومان، عبادت، دعا و نیایش، زنده داشتن یاد خدا و رونق بخشیدن به مسجد توفیق روزافزون عنایت بفرما، اعمال ما را قبول بفرما، توبه، انابه و عبادات ما را مورد لطف و کرمت خود قرار بده، گناهان ما را ببخش، ما را از شر وساوس داخلی و بیرونی محافظت بفرما، آسیب‌ها را از جامعه ما دور بدار، نسل جوان ما را به اوج عزت، ایمان و افتخار برسان، همه مخاطرات را از کشور و امت اسلام دور بدار، شر دشمنان اسلام به‌ویژه اسرائیل غاصب را از سر همه مرتفع بفرما، شر تکفیری‌ها، داعشی‌ها و تروریست‌ها را به خودشان بازبگردان، ما را از همه خطرات مصون بدار، باران رحمت و برکاتت را در این خشک‌سالی بر ما نازل بفرما، مشکلات اقتصادی کشور را مرتفع بفرما، مسئولان ما را در انجام وظایف، خدمات صادقانه و الهی‌شان به مردم آشنا و موفق بدار</w:t>
      </w:r>
      <w:r w:rsidRPr="00E74F91">
        <w:rPr>
          <w:rFonts w:ascii="IRBadr" w:hAnsi="IRBadr" w:cs="IRBadr"/>
          <w:b/>
          <w:bCs/>
          <w:color w:val="auto"/>
          <w:sz w:val="32"/>
          <w:szCs w:val="32"/>
          <w:rtl/>
        </w:rPr>
        <w:t>،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مریضان ما، مریضان مدنظر و جانبازان را شفا کرامت بفرما، مسلمانان مظلوم بحرین، یمن، عراق، سوریه، میانمار و دیگر مسلمانان مظلوم در اقصا نقاط جهان را نجات کرامت بفرما، اموات و درگذشتگان ما، مراجع و علمای درگذشته، درگذشتگان از این جمع و تازه درگذشتگان را غریق بهار رحمتت بفرما، ارواح تابناک شهیدان، شهیدان اسلام و انقلاب اسلامی، شهیدان دفاع مقدس، شهیدان مدافع حرم و مقاومت و بین‌الملل اسلامی شهدای این جمع و امام شهدا را با اولیای خودت محشور بفرما. به مسئولان توفیق خدمت به مردم شریف عنایت بفرما، ما را از گناهان در همه ایام سال مصون بدار، توبه و انابه و </w:t>
      </w:r>
      <w:r w:rsidRPr="00E74F91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عبادت ما را قبول بفرما، سلام ما را به امامان و مولایمان حضرت ولیعصر (عج) ابلاغ بفرما، در فرج او تعجیل بفرما.</w:t>
      </w:r>
    </w:p>
    <w:p w:rsidR="00B207AD" w:rsidRPr="00E74F91" w:rsidRDefault="00B207AD" w:rsidP="00D963D8">
      <w:pPr>
        <w:spacing w:line="276" w:lineRule="auto"/>
        <w:ind w:left="720" w:firstLine="0"/>
        <w:jc w:val="both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E74F91">
        <w:rPr>
          <w:rFonts w:ascii="IRBadr" w:hAnsi="IRBadr" w:cs="IRBadr"/>
          <w:b/>
          <w:bCs/>
          <w:color w:val="auto"/>
          <w:sz w:val="32"/>
          <w:szCs w:val="32"/>
          <w:rtl/>
        </w:rPr>
        <w:t>بسْمِ اللَّهِ الرَّحْمَنِ الرَّحِيمِ قُلْ هُوَ اللَّهُ أَحَدٌ اللَّهُ الصَّمَدُ لَمْ يلِدْ وَلَمْ يولَدْ وَلَمْ يكُنْ لَهُ كُفُوًا أَحَدٌ</w:t>
      </w:r>
      <w:r w:rsidRPr="00E74F91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25"/>
      </w:r>
    </w:p>
    <w:p w:rsidR="00F05B15" w:rsidRPr="00E74F91" w:rsidRDefault="00F05B15" w:rsidP="00D963D8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</w:p>
    <w:sectPr w:rsidR="00F05B15" w:rsidRPr="00E74F91" w:rsidSect="00586D53">
      <w:headerReference w:type="default" r:id="rId8"/>
      <w:footerReference w:type="even" r:id="rId9"/>
      <w:footerReference w:type="default" r:id="rId10"/>
      <w:pgSz w:w="12240" w:h="15840"/>
      <w:pgMar w:top="2552" w:right="1440" w:bottom="1440" w:left="1440" w:header="720" w:footer="591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64" w:rsidRDefault="00FD5E64" w:rsidP="00557A18">
      <w:pPr>
        <w:spacing w:after="0"/>
      </w:pPr>
      <w:r>
        <w:separator/>
      </w:r>
    </w:p>
  </w:endnote>
  <w:endnote w:type="continuationSeparator" w:id="0">
    <w:p w:rsidR="00FD5E64" w:rsidRDefault="00FD5E64" w:rsidP="00557A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21" w:rsidRDefault="00650821" w:rsidP="00586D53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:rsidR="00650821" w:rsidRDefault="00650821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722E88" w:rsidRPr="00722E88">
          <w:rPr>
            <w:noProof/>
            <w:rtl/>
            <w:lang w:val="fa-IR"/>
          </w:rPr>
          <w:t>19</w:t>
        </w:r>
        <w:r>
          <w:fldChar w:fldCharType="end"/>
        </w:r>
      </w:p>
    </w:sdtContent>
  </w:sdt>
  <w:p w:rsidR="00650821" w:rsidRDefault="00650821" w:rsidP="00586D53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64" w:rsidRDefault="00FD5E64" w:rsidP="00557A18">
      <w:pPr>
        <w:spacing w:after="0"/>
      </w:pPr>
      <w:r>
        <w:separator/>
      </w:r>
    </w:p>
  </w:footnote>
  <w:footnote w:type="continuationSeparator" w:id="0">
    <w:p w:rsidR="00FD5E64" w:rsidRDefault="00FD5E64" w:rsidP="00557A18">
      <w:pPr>
        <w:spacing w:after="0"/>
      </w:pPr>
      <w:r>
        <w:continuationSeparator/>
      </w:r>
    </w:p>
  </w:footnote>
  <w:footnote w:id="1">
    <w:p w:rsidR="00650821" w:rsidRPr="0036670C" w:rsidRDefault="00650821" w:rsidP="00E74F91">
      <w:pPr>
        <w:pStyle w:val="a3"/>
        <w:jc w:val="both"/>
        <w:rPr>
          <w:rFonts w:ascii="IRBadr" w:hAnsi="IRBadr" w:cs="IRBadr"/>
          <w:color w:val="auto"/>
          <w:sz w:val="24"/>
          <w:szCs w:val="24"/>
          <w:rtl/>
        </w:rPr>
      </w:pPr>
      <w:r w:rsidRPr="0036670C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36670C">
        <w:rPr>
          <w:rFonts w:ascii="IRBadr" w:hAnsi="IRBadr" w:cs="IRBadr"/>
          <w:color w:val="auto"/>
          <w:sz w:val="24"/>
          <w:szCs w:val="24"/>
          <w:rtl/>
        </w:rPr>
        <w:t>. سوره حشر، آیه 18.</w:t>
      </w:r>
    </w:p>
  </w:footnote>
  <w:footnote w:id="2">
    <w:p w:rsidR="00650821" w:rsidRPr="0036670C" w:rsidRDefault="00650821" w:rsidP="00E74F91">
      <w:pPr>
        <w:pStyle w:val="a3"/>
        <w:jc w:val="both"/>
        <w:rPr>
          <w:rFonts w:ascii="IRBadr" w:hAnsi="IRBadr" w:cs="IRBadr"/>
          <w:color w:val="auto"/>
          <w:sz w:val="24"/>
          <w:szCs w:val="24"/>
          <w:rtl/>
        </w:rPr>
      </w:pPr>
      <w:r w:rsidRPr="0036670C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36670C">
        <w:rPr>
          <w:rFonts w:ascii="IRBadr" w:hAnsi="IRBadr" w:cs="IRBadr"/>
          <w:color w:val="auto"/>
          <w:sz w:val="24"/>
          <w:szCs w:val="24"/>
          <w:rtl/>
        </w:rPr>
        <w:t>- سید رضی، نهج‌البلاغه (صبحی صالح)، خطبه 204، ص 321.</w:t>
      </w:r>
    </w:p>
  </w:footnote>
  <w:footnote w:id="3">
    <w:p w:rsidR="00650821" w:rsidRPr="0036670C" w:rsidRDefault="00650821" w:rsidP="00E74F91">
      <w:pPr>
        <w:pStyle w:val="a3"/>
        <w:jc w:val="both"/>
        <w:rPr>
          <w:rFonts w:ascii="IRBadr" w:hAnsi="IRBadr" w:cs="IRBadr"/>
          <w:color w:val="auto"/>
          <w:sz w:val="24"/>
          <w:szCs w:val="24"/>
          <w:rtl/>
        </w:rPr>
      </w:pPr>
      <w:r w:rsidRPr="0036670C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36670C">
        <w:rPr>
          <w:rFonts w:ascii="IRBadr" w:hAnsi="IRBadr" w:cs="IRBadr"/>
          <w:color w:val="auto"/>
          <w:sz w:val="24"/>
          <w:szCs w:val="24"/>
          <w:rtl/>
        </w:rPr>
        <w:t xml:space="preserve"> ـ سوره بقره، آیه 197.</w:t>
      </w:r>
    </w:p>
  </w:footnote>
  <w:footnote w:id="4">
    <w:p w:rsidR="00650821" w:rsidRPr="0036670C" w:rsidRDefault="00650821" w:rsidP="00E74F91">
      <w:pPr>
        <w:pStyle w:val="a3"/>
        <w:jc w:val="both"/>
        <w:rPr>
          <w:rFonts w:ascii="IRBadr" w:hAnsi="IRBadr" w:cs="IRBadr"/>
          <w:color w:val="auto"/>
          <w:sz w:val="24"/>
          <w:szCs w:val="24"/>
          <w:rtl/>
        </w:rPr>
      </w:pPr>
      <w:r w:rsidRPr="0036670C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36670C">
        <w:rPr>
          <w:rFonts w:ascii="IRBadr" w:hAnsi="IRBadr" w:cs="IRBadr"/>
          <w:color w:val="auto"/>
          <w:sz w:val="24"/>
          <w:szCs w:val="24"/>
          <w:rtl/>
        </w:rPr>
        <w:t xml:space="preserve"> - سوره بقره، آیه 286</w:t>
      </w:r>
    </w:p>
  </w:footnote>
  <w:footnote w:id="5">
    <w:p w:rsidR="00650821" w:rsidRPr="0036670C" w:rsidRDefault="00650821" w:rsidP="00E74F91">
      <w:pPr>
        <w:pStyle w:val="a3"/>
        <w:jc w:val="both"/>
        <w:rPr>
          <w:rFonts w:ascii="IRBadr" w:hAnsi="IRBadr" w:cs="IRBadr"/>
          <w:color w:val="auto"/>
          <w:sz w:val="24"/>
          <w:szCs w:val="24"/>
        </w:rPr>
      </w:pPr>
      <w:r w:rsidRPr="0036670C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36670C">
        <w:rPr>
          <w:rFonts w:ascii="IRBadr" w:hAnsi="IRBadr" w:cs="IRBadr"/>
          <w:color w:val="auto"/>
          <w:sz w:val="24"/>
          <w:szCs w:val="24"/>
          <w:rtl/>
        </w:rPr>
        <w:t xml:space="preserve"> - سوره نجم، آیه 39</w:t>
      </w:r>
    </w:p>
  </w:footnote>
  <w:footnote w:id="6">
    <w:p w:rsidR="00650821" w:rsidRPr="0036670C" w:rsidRDefault="00650821" w:rsidP="00E74F91">
      <w:pPr>
        <w:pStyle w:val="a3"/>
        <w:jc w:val="both"/>
        <w:rPr>
          <w:rFonts w:ascii="IRBadr" w:hAnsi="IRBadr" w:cs="IRBadr"/>
          <w:color w:val="auto"/>
          <w:sz w:val="24"/>
          <w:szCs w:val="24"/>
          <w:rtl/>
        </w:rPr>
      </w:pPr>
      <w:r w:rsidRPr="0036670C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36670C">
        <w:rPr>
          <w:rFonts w:ascii="IRBadr" w:hAnsi="IRBadr" w:cs="IRBadr"/>
          <w:color w:val="auto"/>
          <w:sz w:val="24"/>
          <w:szCs w:val="24"/>
          <w:rtl/>
        </w:rPr>
        <w:t xml:space="preserve"> - سوره بقره، آیه 286</w:t>
      </w:r>
    </w:p>
  </w:footnote>
  <w:footnote w:id="7">
    <w:p w:rsidR="00650821" w:rsidRPr="0036670C" w:rsidRDefault="00650821" w:rsidP="00E74F91">
      <w:pPr>
        <w:pStyle w:val="a3"/>
        <w:jc w:val="both"/>
        <w:rPr>
          <w:rFonts w:ascii="IRBadr" w:hAnsi="IRBadr" w:cs="IRBadr"/>
          <w:color w:val="auto"/>
          <w:sz w:val="24"/>
          <w:szCs w:val="24"/>
        </w:rPr>
      </w:pPr>
      <w:r w:rsidRPr="0036670C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36670C">
        <w:rPr>
          <w:rFonts w:ascii="IRBadr" w:hAnsi="IRBadr" w:cs="IRBadr"/>
          <w:color w:val="auto"/>
          <w:sz w:val="24"/>
          <w:szCs w:val="24"/>
          <w:rtl/>
        </w:rPr>
        <w:t xml:space="preserve"> - سوره نجم، آیه 39</w:t>
      </w:r>
    </w:p>
  </w:footnote>
  <w:footnote w:id="8">
    <w:p w:rsidR="00650821" w:rsidRPr="0036670C" w:rsidRDefault="00650821" w:rsidP="00E74F91">
      <w:pPr>
        <w:pStyle w:val="a3"/>
        <w:jc w:val="both"/>
        <w:rPr>
          <w:rFonts w:ascii="IRBadr" w:hAnsi="IRBadr" w:cs="IRBadr"/>
          <w:color w:val="auto"/>
          <w:sz w:val="24"/>
          <w:szCs w:val="24"/>
          <w:rtl/>
        </w:rPr>
      </w:pPr>
      <w:r w:rsidRPr="0036670C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36670C">
        <w:rPr>
          <w:rFonts w:ascii="IRBadr" w:hAnsi="IRBadr" w:cs="IRBadr"/>
          <w:color w:val="auto"/>
          <w:sz w:val="24"/>
          <w:szCs w:val="24"/>
          <w:rtl/>
        </w:rPr>
        <w:t xml:space="preserve"> - شیخ حر عاملی، وسایل الشیعه، ج 16، صص 172-176</w:t>
      </w:r>
    </w:p>
  </w:footnote>
  <w:footnote w:id="9">
    <w:p w:rsidR="00650821" w:rsidRPr="0036670C" w:rsidRDefault="00650821" w:rsidP="00E74F91">
      <w:pPr>
        <w:pStyle w:val="a3"/>
        <w:jc w:val="both"/>
        <w:rPr>
          <w:rFonts w:ascii="IRBadr" w:hAnsi="IRBadr" w:cs="IRBadr"/>
          <w:color w:val="auto"/>
          <w:sz w:val="24"/>
          <w:szCs w:val="24"/>
          <w:rtl/>
        </w:rPr>
      </w:pPr>
      <w:r w:rsidRPr="0036670C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36670C">
        <w:rPr>
          <w:rFonts w:ascii="IRBadr" w:hAnsi="IRBadr" w:cs="IRBadr"/>
          <w:color w:val="auto"/>
          <w:sz w:val="24"/>
          <w:szCs w:val="24"/>
          <w:rtl/>
        </w:rPr>
        <w:t xml:space="preserve"> _ همان، ج 19، صص 171-175</w:t>
      </w:r>
    </w:p>
  </w:footnote>
  <w:footnote w:id="10">
    <w:p w:rsidR="00650821" w:rsidRPr="0036670C" w:rsidRDefault="00650821" w:rsidP="00E74F91">
      <w:pPr>
        <w:pStyle w:val="a3"/>
        <w:jc w:val="both"/>
        <w:rPr>
          <w:rFonts w:ascii="IRBadr" w:hAnsi="IRBadr" w:cs="IRBadr"/>
          <w:color w:val="auto"/>
          <w:sz w:val="24"/>
          <w:szCs w:val="24"/>
        </w:rPr>
      </w:pPr>
      <w:r w:rsidRPr="0036670C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36670C">
        <w:rPr>
          <w:rFonts w:ascii="IRBadr" w:hAnsi="IRBadr" w:cs="IRBadr"/>
          <w:color w:val="auto"/>
          <w:sz w:val="24"/>
          <w:szCs w:val="24"/>
          <w:rtl/>
        </w:rPr>
        <w:t xml:space="preserve"> - شیخ صدوق، الخصال، ج 1، ص 138</w:t>
      </w:r>
    </w:p>
  </w:footnote>
  <w:footnote w:id="11">
    <w:p w:rsidR="00650821" w:rsidRPr="0036670C" w:rsidRDefault="00650821" w:rsidP="00E74F91">
      <w:pPr>
        <w:jc w:val="both"/>
        <w:rPr>
          <w:rFonts w:ascii="IRBadr" w:hAnsi="IRBadr" w:cs="IRBadr"/>
          <w:color w:val="auto"/>
          <w:sz w:val="24"/>
          <w:szCs w:val="24"/>
          <w:rtl/>
        </w:rPr>
      </w:pPr>
      <w:r w:rsidRPr="0036670C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36670C">
        <w:rPr>
          <w:rFonts w:ascii="IRBadr" w:hAnsi="IRBadr" w:cs="IRBadr"/>
          <w:color w:val="auto"/>
          <w:sz w:val="24"/>
          <w:szCs w:val="24"/>
          <w:rtl/>
        </w:rPr>
        <w:t xml:space="preserve"> - </w:t>
      </w:r>
      <w:r w:rsidR="00E74F91" w:rsidRPr="0036670C">
        <w:rPr>
          <w:rFonts w:ascii="IRBadr" w:hAnsi="IRBadr" w:cs="IRBadr" w:hint="cs"/>
          <w:color w:val="auto"/>
          <w:sz w:val="24"/>
          <w:szCs w:val="24"/>
          <w:rtl/>
        </w:rPr>
        <w:t xml:space="preserve">احمد بن محمد بن خالد برقی، </w:t>
      </w:r>
      <w:r w:rsidRPr="0036670C">
        <w:rPr>
          <w:rFonts w:ascii="IRBadr" w:hAnsi="IRBadr" w:cs="IRBadr"/>
          <w:color w:val="auto"/>
          <w:sz w:val="24"/>
          <w:szCs w:val="24"/>
          <w:rtl/>
        </w:rPr>
        <w:t>المحاسن، ج 1 ، ص 27</w:t>
      </w:r>
    </w:p>
  </w:footnote>
  <w:footnote w:id="12">
    <w:p w:rsidR="00650821" w:rsidRPr="0036670C" w:rsidRDefault="00650821" w:rsidP="00E74F91">
      <w:pPr>
        <w:pStyle w:val="a8"/>
        <w:bidi/>
        <w:ind w:left="360"/>
        <w:jc w:val="both"/>
        <w:rPr>
          <w:rFonts w:ascii="IRBadr" w:hAnsi="IRBadr" w:cs="IRBadr"/>
        </w:rPr>
      </w:pPr>
      <w:r w:rsidRPr="0036670C">
        <w:rPr>
          <w:rStyle w:val="a7"/>
          <w:rFonts w:ascii="IRBadr" w:hAnsi="IRBadr" w:cs="IRBadr"/>
        </w:rPr>
        <w:footnoteRef/>
      </w:r>
      <w:r w:rsidRPr="0036670C">
        <w:rPr>
          <w:rFonts w:ascii="IRBadr" w:hAnsi="IRBadr" w:cs="IRBadr"/>
          <w:rtl/>
        </w:rPr>
        <w:t xml:space="preserve"> - </w:t>
      </w:r>
      <w:r w:rsidR="00E74F91" w:rsidRPr="0036670C">
        <w:rPr>
          <w:rFonts w:ascii="IRBadr" w:hAnsi="IRBadr" w:cs="IRBadr" w:hint="cs"/>
          <w:rtl/>
        </w:rPr>
        <w:t xml:space="preserve">شیخ صدوق، </w:t>
      </w:r>
      <w:r w:rsidRPr="0036670C">
        <w:rPr>
          <w:rFonts w:ascii="IRBadr" w:hAnsi="IRBadr" w:cs="IRBadr"/>
          <w:rtl/>
        </w:rPr>
        <w:t>ثواب الاعمال و عقاب الاعمال، ص 132:  قَالَ أَبُو عَبْدِ اللَّهِ (ع):‏ لَا يَتَكَلَّمُ الرَّجُلُ بِكَلِمَةِ حَقٍّ فَأُخِذَ بِهَا إِلَّا كَانَ لَهُ مِثْلُ أَجْرِ مَنْ أَخَذَ بِهَا وَ لَا يَتَكَلَّمُ بِكَلِمَةِ ضَلَالٍ يُؤْخَذُ بِهَا إِلَّا كَانَ عَلَيْهِ وِزْرُ مَنْ أَخَذَ بِهَا.</w:t>
      </w:r>
    </w:p>
  </w:footnote>
  <w:footnote w:id="13">
    <w:p w:rsidR="00650821" w:rsidRPr="0036670C" w:rsidRDefault="00650821" w:rsidP="00E74F91">
      <w:pPr>
        <w:pStyle w:val="a3"/>
        <w:jc w:val="both"/>
        <w:rPr>
          <w:rFonts w:ascii="IRBadr" w:hAnsi="IRBadr" w:cs="IRBadr"/>
          <w:color w:val="auto"/>
          <w:sz w:val="24"/>
          <w:szCs w:val="24"/>
          <w:rtl/>
        </w:rPr>
      </w:pPr>
      <w:r w:rsidRPr="0036670C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="00E74F91" w:rsidRPr="0036670C">
        <w:rPr>
          <w:rFonts w:ascii="IRBadr" w:hAnsi="IRBadr" w:cs="IRBadr" w:hint="cs"/>
          <w:color w:val="auto"/>
          <w:sz w:val="24"/>
          <w:szCs w:val="24"/>
          <w:rtl/>
        </w:rPr>
        <w:t xml:space="preserve">- </w:t>
      </w:r>
      <w:r w:rsidRPr="0036670C">
        <w:rPr>
          <w:rFonts w:ascii="IRBadr" w:hAnsi="IRBadr" w:cs="IRBadr"/>
          <w:color w:val="auto"/>
          <w:sz w:val="24"/>
          <w:szCs w:val="24"/>
          <w:rtl/>
        </w:rPr>
        <w:t xml:space="preserve"> في المحاسن و الأمالي للمفيد:« سنّة عدل، فاتّبع، كان له مثل أجر» بدل« سنّة حسنة، فله أجرها و أجر».</w:t>
      </w:r>
    </w:p>
  </w:footnote>
  <w:footnote w:id="14">
    <w:p w:rsidR="00650821" w:rsidRPr="0036670C" w:rsidRDefault="00650821" w:rsidP="00E74F91">
      <w:pPr>
        <w:pStyle w:val="a3"/>
        <w:jc w:val="both"/>
        <w:rPr>
          <w:rFonts w:ascii="IRBadr" w:hAnsi="IRBadr" w:cs="IRBadr"/>
          <w:color w:val="auto"/>
          <w:sz w:val="24"/>
          <w:szCs w:val="24"/>
        </w:rPr>
      </w:pPr>
      <w:r w:rsidRPr="0036670C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36670C">
        <w:rPr>
          <w:rFonts w:ascii="IRBadr" w:hAnsi="IRBadr" w:cs="IRBadr"/>
          <w:color w:val="auto"/>
          <w:sz w:val="24"/>
          <w:szCs w:val="24"/>
          <w:rtl/>
        </w:rPr>
        <w:t xml:space="preserve"> - مرحوم کلینی، الکافی، ج 9، ص 379</w:t>
      </w:r>
    </w:p>
  </w:footnote>
  <w:footnote w:id="15">
    <w:p w:rsidR="00650821" w:rsidRPr="0036670C" w:rsidRDefault="00650821" w:rsidP="00E74F91">
      <w:pPr>
        <w:pStyle w:val="a3"/>
        <w:jc w:val="both"/>
        <w:rPr>
          <w:rFonts w:ascii="IRBadr" w:hAnsi="IRBadr" w:cs="IRBadr"/>
          <w:color w:val="auto"/>
          <w:sz w:val="24"/>
          <w:szCs w:val="24"/>
        </w:rPr>
      </w:pPr>
      <w:r w:rsidRPr="0036670C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36670C">
        <w:rPr>
          <w:rFonts w:ascii="IRBadr" w:hAnsi="IRBadr" w:cs="IRBadr"/>
          <w:color w:val="auto"/>
          <w:sz w:val="24"/>
          <w:szCs w:val="24"/>
          <w:rtl/>
        </w:rPr>
        <w:t xml:space="preserve"> - سوره مائده، آیه 2</w:t>
      </w:r>
    </w:p>
  </w:footnote>
  <w:footnote w:id="16">
    <w:p w:rsidR="00650821" w:rsidRPr="0036670C" w:rsidRDefault="00650821" w:rsidP="00E74F91">
      <w:pPr>
        <w:pStyle w:val="a3"/>
        <w:jc w:val="both"/>
        <w:rPr>
          <w:rFonts w:ascii="IRBadr" w:hAnsi="IRBadr" w:cs="IRBadr"/>
          <w:color w:val="auto"/>
          <w:sz w:val="24"/>
          <w:szCs w:val="24"/>
        </w:rPr>
      </w:pPr>
      <w:r w:rsidRPr="0036670C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36670C">
        <w:rPr>
          <w:rFonts w:ascii="IRBadr" w:hAnsi="IRBadr" w:cs="IRBadr"/>
          <w:color w:val="auto"/>
          <w:sz w:val="24"/>
          <w:szCs w:val="24"/>
          <w:rtl/>
        </w:rPr>
        <w:t xml:space="preserve"> - مرحوم کلینی، الکافی، ج 9، ص 379</w:t>
      </w:r>
    </w:p>
  </w:footnote>
  <w:footnote w:id="17">
    <w:p w:rsidR="00650821" w:rsidRPr="0036670C" w:rsidRDefault="00650821" w:rsidP="00E74F91">
      <w:pPr>
        <w:pStyle w:val="a3"/>
        <w:jc w:val="both"/>
        <w:rPr>
          <w:rFonts w:ascii="IRBadr" w:hAnsi="IRBadr" w:cs="IRBadr"/>
          <w:color w:val="auto"/>
          <w:sz w:val="24"/>
          <w:szCs w:val="24"/>
        </w:rPr>
      </w:pPr>
      <w:r w:rsidRPr="0036670C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36670C">
        <w:rPr>
          <w:rFonts w:ascii="IRBadr" w:hAnsi="IRBadr" w:cs="IRBadr"/>
          <w:color w:val="auto"/>
          <w:sz w:val="24"/>
          <w:szCs w:val="24"/>
          <w:rtl/>
        </w:rPr>
        <w:t>- سوره کوثر</w:t>
      </w:r>
    </w:p>
  </w:footnote>
  <w:footnote w:id="18">
    <w:p w:rsidR="00650821" w:rsidRPr="0036670C" w:rsidRDefault="00650821" w:rsidP="00E74F91">
      <w:pPr>
        <w:pStyle w:val="a3"/>
        <w:jc w:val="both"/>
        <w:rPr>
          <w:rFonts w:ascii="IRBadr" w:hAnsi="IRBadr" w:cs="IRBadr"/>
          <w:color w:val="auto"/>
          <w:sz w:val="24"/>
          <w:szCs w:val="24"/>
          <w:rtl/>
        </w:rPr>
      </w:pPr>
      <w:r w:rsidRPr="0036670C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36670C">
        <w:rPr>
          <w:rFonts w:ascii="IRBadr" w:hAnsi="IRBadr" w:cs="IRBadr"/>
          <w:color w:val="auto"/>
          <w:sz w:val="24"/>
          <w:szCs w:val="24"/>
        </w:rPr>
        <w:t xml:space="preserve"> </w:t>
      </w:r>
      <w:r w:rsidRPr="0036670C">
        <w:rPr>
          <w:rFonts w:ascii="IRBadr" w:hAnsi="IRBadr" w:cs="IRBadr"/>
          <w:color w:val="auto"/>
          <w:sz w:val="24"/>
          <w:szCs w:val="24"/>
          <w:rtl/>
        </w:rPr>
        <w:t>- سوره آل عمران، آیه 102</w:t>
      </w:r>
    </w:p>
  </w:footnote>
  <w:footnote w:id="19">
    <w:p w:rsidR="00650821" w:rsidRPr="0036670C" w:rsidRDefault="00650821" w:rsidP="00E74F91">
      <w:pPr>
        <w:pStyle w:val="a3"/>
        <w:jc w:val="both"/>
        <w:rPr>
          <w:rFonts w:ascii="IRBadr" w:hAnsi="IRBadr" w:cs="IRBadr"/>
          <w:color w:val="auto"/>
          <w:sz w:val="24"/>
          <w:szCs w:val="24"/>
          <w:rtl/>
        </w:rPr>
      </w:pPr>
      <w:r w:rsidRPr="0036670C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36670C">
        <w:rPr>
          <w:rFonts w:ascii="IRBadr" w:hAnsi="IRBadr" w:cs="IRBadr"/>
          <w:color w:val="auto"/>
          <w:sz w:val="24"/>
          <w:szCs w:val="24"/>
          <w:rtl/>
        </w:rPr>
        <w:t>- سید رضی، نهج‌البلاغه (صبحی صالح)، خطبه 204، ص 321</w:t>
      </w:r>
    </w:p>
  </w:footnote>
  <w:footnote w:id="20">
    <w:p w:rsidR="00650821" w:rsidRPr="0036670C" w:rsidRDefault="00650821" w:rsidP="00E74F91">
      <w:pPr>
        <w:pStyle w:val="a3"/>
        <w:jc w:val="both"/>
        <w:rPr>
          <w:rFonts w:ascii="IRBadr" w:hAnsi="IRBadr" w:cs="IRBadr"/>
          <w:color w:val="auto"/>
          <w:sz w:val="24"/>
          <w:szCs w:val="24"/>
          <w:rtl/>
        </w:rPr>
      </w:pPr>
      <w:r w:rsidRPr="0036670C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36670C">
        <w:rPr>
          <w:rFonts w:ascii="IRBadr" w:hAnsi="IRBadr" w:cs="IRBadr"/>
          <w:color w:val="auto"/>
          <w:sz w:val="24"/>
          <w:szCs w:val="24"/>
          <w:rtl/>
        </w:rPr>
        <w:t xml:space="preserve"> ـ سوره بقره، آیه 197.</w:t>
      </w:r>
    </w:p>
  </w:footnote>
  <w:footnote w:id="21">
    <w:p w:rsidR="00650821" w:rsidRPr="0036670C" w:rsidRDefault="00650821" w:rsidP="00E74F91">
      <w:pPr>
        <w:pStyle w:val="a3"/>
        <w:jc w:val="both"/>
        <w:rPr>
          <w:rFonts w:ascii="IRBadr" w:hAnsi="IRBadr" w:cs="IRBadr"/>
          <w:color w:val="auto"/>
          <w:sz w:val="24"/>
          <w:szCs w:val="24"/>
        </w:rPr>
      </w:pPr>
      <w:r w:rsidRPr="0036670C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36670C">
        <w:rPr>
          <w:rFonts w:ascii="IRBadr" w:hAnsi="IRBadr" w:cs="IRBadr"/>
          <w:color w:val="auto"/>
          <w:sz w:val="24"/>
          <w:szCs w:val="24"/>
          <w:rtl/>
        </w:rPr>
        <w:t xml:space="preserve"> - سید رضی، نهج البلاغه (صبحی صالح)، ص 310</w:t>
      </w:r>
    </w:p>
  </w:footnote>
  <w:footnote w:id="22">
    <w:p w:rsidR="00771D03" w:rsidRPr="0036670C" w:rsidRDefault="00771D03" w:rsidP="00E74F91">
      <w:pPr>
        <w:pStyle w:val="a3"/>
        <w:jc w:val="both"/>
        <w:rPr>
          <w:rFonts w:ascii="IRBadr" w:hAnsi="IRBadr" w:cs="IRBadr"/>
          <w:color w:val="auto"/>
          <w:sz w:val="24"/>
          <w:szCs w:val="24"/>
        </w:rPr>
      </w:pPr>
      <w:r w:rsidRPr="0036670C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36670C">
        <w:rPr>
          <w:rFonts w:ascii="IRBadr" w:hAnsi="IRBadr" w:cs="IRBadr"/>
          <w:color w:val="auto"/>
          <w:sz w:val="24"/>
          <w:szCs w:val="24"/>
          <w:rtl/>
        </w:rPr>
        <w:t xml:space="preserve"> - 23 مهر سال 1361 ش</w:t>
      </w:r>
    </w:p>
  </w:footnote>
  <w:footnote w:id="23">
    <w:p w:rsidR="00771D03" w:rsidRPr="0036670C" w:rsidRDefault="00771D03" w:rsidP="00E74F91">
      <w:pPr>
        <w:pStyle w:val="a3"/>
        <w:jc w:val="both"/>
        <w:rPr>
          <w:rFonts w:ascii="IRBadr" w:hAnsi="IRBadr" w:cs="IRBadr"/>
          <w:color w:val="auto"/>
          <w:sz w:val="24"/>
          <w:szCs w:val="24"/>
          <w:rtl/>
        </w:rPr>
      </w:pPr>
      <w:r w:rsidRPr="0036670C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36670C">
        <w:rPr>
          <w:rFonts w:ascii="IRBadr" w:hAnsi="IRBadr" w:cs="IRBadr"/>
          <w:color w:val="auto"/>
          <w:sz w:val="24"/>
          <w:szCs w:val="24"/>
          <w:rtl/>
        </w:rPr>
        <w:t xml:space="preserve"> - 26 مهر سال 1388 ش</w:t>
      </w:r>
    </w:p>
  </w:footnote>
  <w:footnote w:id="24">
    <w:p w:rsidR="00650821" w:rsidRPr="0036670C" w:rsidRDefault="00650821" w:rsidP="00E74F91">
      <w:pPr>
        <w:pStyle w:val="a3"/>
        <w:jc w:val="both"/>
        <w:rPr>
          <w:rFonts w:ascii="IRBadr" w:hAnsi="IRBadr" w:cs="IRBadr"/>
          <w:color w:val="auto"/>
          <w:sz w:val="24"/>
          <w:szCs w:val="24"/>
          <w:rtl/>
        </w:rPr>
      </w:pPr>
      <w:r w:rsidRPr="0036670C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36670C">
        <w:rPr>
          <w:rFonts w:ascii="IRBadr" w:hAnsi="IRBadr" w:cs="IRBadr"/>
          <w:color w:val="auto"/>
          <w:sz w:val="24"/>
          <w:szCs w:val="24"/>
          <w:rtl/>
        </w:rPr>
        <w:t xml:space="preserve"> - سوم صفر بنا به روایتی (57ق)</w:t>
      </w:r>
    </w:p>
  </w:footnote>
  <w:footnote w:id="25">
    <w:p w:rsidR="00650821" w:rsidRPr="0036670C" w:rsidRDefault="00650821" w:rsidP="00E74F91">
      <w:pPr>
        <w:pStyle w:val="a3"/>
        <w:jc w:val="both"/>
        <w:rPr>
          <w:rFonts w:ascii="IRBadr" w:hAnsi="IRBadr" w:cs="IRBadr"/>
          <w:color w:val="auto"/>
          <w:sz w:val="24"/>
          <w:szCs w:val="24"/>
          <w:rtl/>
        </w:rPr>
      </w:pPr>
      <w:r w:rsidRPr="0036670C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36670C">
        <w:rPr>
          <w:rFonts w:ascii="IRBadr" w:hAnsi="IRBadr" w:cs="IRBadr"/>
          <w:color w:val="auto"/>
          <w:sz w:val="24"/>
          <w:szCs w:val="24"/>
          <w:rtl/>
        </w:rPr>
        <w:t>- سوره 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821" w:rsidRDefault="00650821" w:rsidP="00586D53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12" w:name="OLE_LINK1"/>
    <w:bookmarkStart w:id="13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1312" behindDoc="1" locked="0" layoutInCell="1" allowOverlap="1" wp14:anchorId="3FAD4BB0" wp14:editId="763D83B7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2"/>
    <w:bookmarkEnd w:id="13"/>
    <w:r w:rsidRPr="00D66B7F">
      <w:rPr>
        <w:rFonts w:cs="2  Yekan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30F2F48C" wp14:editId="739C7C7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F376A7D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650821" w:rsidRPr="00717846" w:rsidRDefault="00650821" w:rsidP="009A7A6B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32"/>
        <w:szCs w:val="32"/>
        <w:rtl/>
      </w:rPr>
    </w:pPr>
    <w:r w:rsidRPr="00717846">
      <w:rPr>
        <w:rFonts w:ascii="IRBadr" w:hAnsi="IRBadr" w:cs="IRBadr"/>
        <w:b/>
        <w:bCs/>
        <w:sz w:val="32"/>
        <w:szCs w:val="32"/>
        <w:rtl/>
      </w:rPr>
      <w:t xml:space="preserve">خطبه‌های </w:t>
    </w:r>
    <w:r>
      <w:rPr>
        <w:rFonts w:ascii="IRBadr" w:hAnsi="IRBadr" w:cs="IRBadr"/>
        <w:b/>
        <w:bCs/>
        <w:sz w:val="32"/>
        <w:szCs w:val="32"/>
        <w:rtl/>
      </w:rPr>
      <w:t>نماز جمعه</w:t>
    </w:r>
    <w:r>
      <w:rPr>
        <w:rFonts w:ascii="IRBadr" w:hAnsi="IRBadr" w:cs="IRBadr" w:hint="cs"/>
        <w:b/>
        <w:bCs/>
        <w:sz w:val="32"/>
        <w:szCs w:val="32"/>
        <w:rtl/>
      </w:rPr>
      <w:t xml:space="preserve"> قم</w:t>
    </w:r>
    <w:r w:rsidRPr="00717846">
      <w:rPr>
        <w:rFonts w:ascii="IRBadr" w:hAnsi="IRBadr" w:cs="IRBadr"/>
        <w:b/>
        <w:bCs/>
        <w:sz w:val="32"/>
        <w:szCs w:val="32"/>
        <w:rtl/>
      </w:rPr>
      <w:t xml:space="preserve"> </w:t>
    </w:r>
    <w:r>
      <w:rPr>
        <w:rFonts w:ascii="IRBadr" w:hAnsi="IRBadr" w:cs="IRBadr"/>
        <w:b/>
        <w:bCs/>
        <w:sz w:val="32"/>
        <w:szCs w:val="32"/>
        <w:rtl/>
      </w:rPr>
      <w:t>آ</w:t>
    </w:r>
    <w:r>
      <w:rPr>
        <w:rFonts w:ascii="IRBadr" w:hAnsi="IRBadr" w:cs="IRBadr" w:hint="cs"/>
        <w:b/>
        <w:bCs/>
        <w:sz w:val="32"/>
        <w:szCs w:val="32"/>
        <w:rtl/>
      </w:rPr>
      <w:t>یت‌الله</w:t>
    </w:r>
    <w:r w:rsidRPr="00717846">
      <w:rPr>
        <w:rFonts w:ascii="IRBadr" w:hAnsi="IRBadr" w:cs="IRBadr"/>
        <w:b/>
        <w:bCs/>
        <w:sz w:val="32"/>
        <w:szCs w:val="32"/>
        <w:rtl/>
      </w:rPr>
      <w:t xml:space="preserve"> اعرافی                        </w:t>
    </w:r>
    <w:r>
      <w:rPr>
        <w:rFonts w:ascii="IRBadr" w:hAnsi="IRBadr" w:cs="IRBadr" w:hint="cs"/>
        <w:b/>
        <w:bCs/>
        <w:sz w:val="32"/>
        <w:szCs w:val="32"/>
        <w:rtl/>
      </w:rPr>
      <w:t xml:space="preserve">    </w:t>
    </w:r>
    <w:r>
      <w:rPr>
        <w:rFonts w:ascii="IRBadr" w:hAnsi="IRBadr" w:cs="IRBadr"/>
        <w:b/>
        <w:bCs/>
        <w:sz w:val="32"/>
        <w:szCs w:val="32"/>
        <w:rtl/>
      </w:rPr>
      <w:t xml:space="preserve">               </w:t>
    </w:r>
    <w:r>
      <w:rPr>
        <w:rFonts w:ascii="IRBadr" w:hAnsi="IRBadr" w:cs="IRBadr" w:hint="cs"/>
        <w:b/>
        <w:bCs/>
        <w:sz w:val="32"/>
        <w:szCs w:val="32"/>
        <w:rtl/>
      </w:rPr>
      <w:t>20</w:t>
    </w:r>
    <w:r>
      <w:rPr>
        <w:rFonts w:ascii="IRBadr" w:hAnsi="IRBadr" w:cs="IRBadr"/>
        <w:b/>
        <w:bCs/>
        <w:sz w:val="32"/>
        <w:szCs w:val="32"/>
        <w:rtl/>
      </w:rPr>
      <w:t>/</w:t>
    </w:r>
    <w:r>
      <w:rPr>
        <w:rFonts w:ascii="IRBadr" w:hAnsi="IRBadr" w:cs="IRBadr" w:hint="cs"/>
        <w:b/>
        <w:bCs/>
        <w:sz w:val="32"/>
        <w:szCs w:val="32"/>
        <w:rtl/>
      </w:rPr>
      <w:t>07</w:t>
    </w:r>
    <w:r>
      <w:rPr>
        <w:rFonts w:ascii="IRBadr" w:hAnsi="IRBadr" w:cs="IRBadr"/>
        <w:b/>
        <w:bCs/>
        <w:sz w:val="32"/>
        <w:szCs w:val="32"/>
        <w:rtl/>
      </w:rPr>
      <w:t>/9</w:t>
    </w:r>
    <w:r>
      <w:rPr>
        <w:rFonts w:ascii="IRBadr" w:hAnsi="IRBadr" w:cs="IRBadr" w:hint="cs"/>
        <w:b/>
        <w:bCs/>
        <w:sz w:val="32"/>
        <w:szCs w:val="32"/>
        <w:rtl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31F2"/>
    <w:multiLevelType w:val="hybridMultilevel"/>
    <w:tmpl w:val="1F8CBB26"/>
    <w:lvl w:ilvl="0" w:tplc="089CB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3961C1"/>
    <w:multiLevelType w:val="hybridMultilevel"/>
    <w:tmpl w:val="22428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17C6B"/>
    <w:multiLevelType w:val="hybridMultilevel"/>
    <w:tmpl w:val="DA685778"/>
    <w:lvl w:ilvl="0" w:tplc="1336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753026"/>
    <w:multiLevelType w:val="hybridMultilevel"/>
    <w:tmpl w:val="5C80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84BA0"/>
    <w:multiLevelType w:val="hybridMultilevel"/>
    <w:tmpl w:val="1012C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6223F"/>
    <w:multiLevelType w:val="hybridMultilevel"/>
    <w:tmpl w:val="EAF0B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00C37"/>
    <w:multiLevelType w:val="hybridMultilevel"/>
    <w:tmpl w:val="409AD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249BC"/>
    <w:multiLevelType w:val="hybridMultilevel"/>
    <w:tmpl w:val="7AD0E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8"/>
    <w:rsid w:val="00015D39"/>
    <w:rsid w:val="00017EA1"/>
    <w:rsid w:val="000845C6"/>
    <w:rsid w:val="00097EFF"/>
    <w:rsid w:val="001E05B4"/>
    <w:rsid w:val="002673C4"/>
    <w:rsid w:val="00325439"/>
    <w:rsid w:val="00341AF4"/>
    <w:rsid w:val="0036670C"/>
    <w:rsid w:val="003B10FA"/>
    <w:rsid w:val="003F6FC5"/>
    <w:rsid w:val="0041202A"/>
    <w:rsid w:val="004369FF"/>
    <w:rsid w:val="00447D8D"/>
    <w:rsid w:val="0046287D"/>
    <w:rsid w:val="0050643E"/>
    <w:rsid w:val="00530DFF"/>
    <w:rsid w:val="00531483"/>
    <w:rsid w:val="00557A18"/>
    <w:rsid w:val="00586D53"/>
    <w:rsid w:val="005E1D84"/>
    <w:rsid w:val="00601F3A"/>
    <w:rsid w:val="00650821"/>
    <w:rsid w:val="0065458B"/>
    <w:rsid w:val="00667491"/>
    <w:rsid w:val="00672BDD"/>
    <w:rsid w:val="00694925"/>
    <w:rsid w:val="00722E88"/>
    <w:rsid w:val="00725576"/>
    <w:rsid w:val="00771D03"/>
    <w:rsid w:val="00777765"/>
    <w:rsid w:val="008924DE"/>
    <w:rsid w:val="008A7C8F"/>
    <w:rsid w:val="008D6849"/>
    <w:rsid w:val="008F2BE7"/>
    <w:rsid w:val="008F6221"/>
    <w:rsid w:val="00942DA2"/>
    <w:rsid w:val="00960E89"/>
    <w:rsid w:val="00963CB0"/>
    <w:rsid w:val="00976484"/>
    <w:rsid w:val="009845BF"/>
    <w:rsid w:val="009A7A6B"/>
    <w:rsid w:val="009C6531"/>
    <w:rsid w:val="009E1FD7"/>
    <w:rsid w:val="00A115FF"/>
    <w:rsid w:val="00A41AA9"/>
    <w:rsid w:val="00A74CCF"/>
    <w:rsid w:val="00AB1AAF"/>
    <w:rsid w:val="00AB4866"/>
    <w:rsid w:val="00AB797F"/>
    <w:rsid w:val="00B207AD"/>
    <w:rsid w:val="00BC0345"/>
    <w:rsid w:val="00BE2B95"/>
    <w:rsid w:val="00C430DA"/>
    <w:rsid w:val="00CE136B"/>
    <w:rsid w:val="00CF4608"/>
    <w:rsid w:val="00D052D8"/>
    <w:rsid w:val="00D510AD"/>
    <w:rsid w:val="00D963D8"/>
    <w:rsid w:val="00DE2135"/>
    <w:rsid w:val="00E4152C"/>
    <w:rsid w:val="00E615D0"/>
    <w:rsid w:val="00E71BDC"/>
    <w:rsid w:val="00E74F91"/>
    <w:rsid w:val="00E877E9"/>
    <w:rsid w:val="00EA4143"/>
    <w:rsid w:val="00EB68A0"/>
    <w:rsid w:val="00F05B15"/>
    <w:rsid w:val="00F07863"/>
    <w:rsid w:val="00F26A35"/>
    <w:rsid w:val="00F6377F"/>
    <w:rsid w:val="00FA4D8F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,متن"/>
    <w:qFormat/>
    <w:rsid w:val="0046287D"/>
    <w:pPr>
      <w:bidi/>
      <w:spacing w:after="120" w:line="240" w:lineRule="auto"/>
      <w:ind w:firstLine="284"/>
      <w:contextualSpacing/>
      <w:jc w:val="mediumKashida"/>
    </w:pPr>
    <w:rPr>
      <w:rFonts w:ascii="2  Badr" w:eastAsia="Calibri" w:hAnsi="2  Badr" w:cs="2  Badr"/>
      <w:color w:val="000000" w:themeColor="text1"/>
      <w:sz w:val="28"/>
      <w:szCs w:val="28"/>
      <w:lang w:bidi="fa-IR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E74F91"/>
    <w:pPr>
      <w:keepNext/>
      <w:keepLines/>
      <w:spacing w:before="400" w:after="0" w:line="276" w:lineRule="auto"/>
      <w:ind w:firstLine="0"/>
      <w:jc w:val="both"/>
      <w:outlineLvl w:val="0"/>
    </w:pPr>
    <w:rPr>
      <w:rFonts w:ascii="IRBadr" w:eastAsia="2  Lotus" w:hAnsi="IRBadr" w:cs="IRBadr"/>
      <w:bCs/>
      <w:color w:val="548DD4" w:themeColor="text2" w:themeTint="99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E74F91"/>
    <w:pPr>
      <w:keepNext/>
      <w:keepLines/>
      <w:spacing w:before="340" w:after="0" w:line="276" w:lineRule="auto"/>
      <w:ind w:firstLine="0"/>
      <w:jc w:val="both"/>
      <w:outlineLvl w:val="1"/>
    </w:pPr>
    <w:rPr>
      <w:rFonts w:ascii="IRBadr" w:eastAsiaTheme="minorHAnsi" w:hAnsi="IRBadr" w:cs="IRBadr"/>
      <w:bCs/>
      <w:color w:val="548DD4" w:themeColor="text2" w:themeTint="99"/>
      <w:sz w:val="40"/>
      <w:szCs w:val="40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557A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57A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57A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E74F91"/>
    <w:rPr>
      <w:rFonts w:ascii="IRBadr" w:eastAsia="2  Lotus" w:hAnsi="IRBadr" w:cs="IRBadr"/>
      <w:bCs/>
      <w:color w:val="548DD4" w:themeColor="text2" w:themeTint="99"/>
      <w:sz w:val="44"/>
      <w:szCs w:val="44"/>
      <w:lang w:bidi="fa-IR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E74F91"/>
    <w:rPr>
      <w:rFonts w:ascii="IRBadr" w:hAnsi="IRBadr" w:cs="IRBadr"/>
      <w:bCs/>
      <w:color w:val="548DD4" w:themeColor="text2" w:themeTint="99"/>
      <w:sz w:val="40"/>
      <w:szCs w:val="40"/>
    </w:rPr>
  </w:style>
  <w:style w:type="character" w:customStyle="1" w:styleId="30">
    <w:name w:val="عنوان 3 نویسه"/>
    <w:basedOn w:val="a0"/>
    <w:link w:val="3"/>
    <w:uiPriority w:val="9"/>
    <w:rsid w:val="00557A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fa-IR"/>
    </w:rPr>
  </w:style>
  <w:style w:type="character" w:customStyle="1" w:styleId="40">
    <w:name w:val="عنوان 4 نویسه"/>
    <w:basedOn w:val="a0"/>
    <w:link w:val="4"/>
    <w:uiPriority w:val="9"/>
    <w:rsid w:val="00557A18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bidi="fa-IR"/>
    </w:rPr>
  </w:style>
  <w:style w:type="character" w:customStyle="1" w:styleId="50">
    <w:name w:val="سرصفحه 5 نویسه"/>
    <w:basedOn w:val="a0"/>
    <w:link w:val="5"/>
    <w:uiPriority w:val="9"/>
    <w:rsid w:val="00557A18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fa-IR"/>
    </w:rPr>
  </w:style>
  <w:style w:type="paragraph" w:styleId="a3">
    <w:name w:val="footnote text"/>
    <w:basedOn w:val="a"/>
    <w:link w:val="a4"/>
    <w:uiPriority w:val="99"/>
    <w:semiHidden/>
    <w:unhideWhenUsed/>
    <w:rsid w:val="00557A18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557A18"/>
    <w:rPr>
      <w:rFonts w:ascii="Calibri" w:eastAsia="Times New Roman" w:hAnsi="Calibri" w:cs="2  Badr"/>
      <w:color w:val="000000" w:themeColor="text1"/>
      <w:sz w:val="20"/>
      <w:szCs w:val="20"/>
      <w:lang w:bidi="fa-IR"/>
    </w:rPr>
  </w:style>
  <w:style w:type="paragraph" w:styleId="a5">
    <w:name w:val="footer"/>
    <w:basedOn w:val="a"/>
    <w:link w:val="a6"/>
    <w:uiPriority w:val="99"/>
    <w:unhideWhenUsed/>
    <w:rsid w:val="00557A18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557A18"/>
    <w:rPr>
      <w:rFonts w:ascii="Calibri" w:eastAsia="Times New Roman" w:hAnsi="Calibri" w:cs="2  Badr"/>
      <w:color w:val="000000" w:themeColor="text1"/>
      <w:sz w:val="28"/>
      <w:szCs w:val="28"/>
      <w:lang w:bidi="fa-IR"/>
    </w:rPr>
  </w:style>
  <w:style w:type="character" w:styleId="a7">
    <w:name w:val="footnote reference"/>
    <w:basedOn w:val="a0"/>
    <w:uiPriority w:val="99"/>
    <w:semiHidden/>
    <w:unhideWhenUsed/>
    <w:rsid w:val="00557A18"/>
    <w:rPr>
      <w:vertAlign w:val="superscript"/>
    </w:rPr>
  </w:style>
  <w:style w:type="paragraph" w:styleId="a8">
    <w:name w:val="Normal (Web)"/>
    <w:basedOn w:val="a"/>
    <w:uiPriority w:val="99"/>
    <w:unhideWhenUsed/>
    <w:rsid w:val="00557A18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9">
    <w:name w:val="متن بادکنک نویسه"/>
    <w:basedOn w:val="a0"/>
    <w:link w:val="aa"/>
    <w:uiPriority w:val="99"/>
    <w:semiHidden/>
    <w:rsid w:val="00557A18"/>
    <w:rPr>
      <w:rFonts w:ascii="Tahoma" w:eastAsia="Calibri" w:hAnsi="Tahoma" w:cs="Tahoma"/>
      <w:color w:val="000000" w:themeColor="text1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557A18"/>
    <w:pPr>
      <w:spacing w:after="0"/>
    </w:pPr>
    <w:rPr>
      <w:rFonts w:ascii="Tahoma" w:hAnsi="Tahoma" w:cs="Tahoma"/>
      <w:sz w:val="18"/>
      <w:szCs w:val="18"/>
      <w:lang w:bidi="ar-SA"/>
    </w:rPr>
  </w:style>
  <w:style w:type="character" w:customStyle="1" w:styleId="11">
    <w:name w:val="متن بادکنک نویسه1"/>
    <w:basedOn w:val="a0"/>
    <w:uiPriority w:val="99"/>
    <w:semiHidden/>
    <w:rsid w:val="00557A18"/>
    <w:rPr>
      <w:rFonts w:ascii="Tahoma" w:eastAsia="Calibri" w:hAnsi="Tahoma" w:cs="Tahoma"/>
      <w:color w:val="000000" w:themeColor="text1"/>
      <w:sz w:val="16"/>
      <w:szCs w:val="16"/>
      <w:lang w:bidi="fa-IR"/>
    </w:rPr>
  </w:style>
  <w:style w:type="character" w:customStyle="1" w:styleId="ab">
    <w:name w:val="متن نظر نویسه"/>
    <w:basedOn w:val="a0"/>
    <w:link w:val="ac"/>
    <w:uiPriority w:val="99"/>
    <w:semiHidden/>
    <w:rsid w:val="00557A18"/>
    <w:rPr>
      <w:rFonts w:ascii="2  Badr" w:eastAsia="Calibri" w:hAnsi="2  Badr" w:cs="2  Badr"/>
      <w:color w:val="000000" w:themeColor="text1"/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557A18"/>
    <w:rPr>
      <w:sz w:val="20"/>
      <w:szCs w:val="20"/>
      <w:lang w:bidi="ar-SA"/>
    </w:rPr>
  </w:style>
  <w:style w:type="character" w:customStyle="1" w:styleId="12">
    <w:name w:val="متن نظر نویسه1"/>
    <w:basedOn w:val="a0"/>
    <w:uiPriority w:val="99"/>
    <w:semiHidden/>
    <w:rsid w:val="00557A18"/>
    <w:rPr>
      <w:rFonts w:ascii="2  Badr" w:eastAsia="Calibri" w:hAnsi="2  Badr" w:cs="2  Badr"/>
      <w:color w:val="000000" w:themeColor="text1"/>
      <w:sz w:val="20"/>
      <w:szCs w:val="20"/>
      <w:lang w:bidi="fa-IR"/>
    </w:rPr>
  </w:style>
  <w:style w:type="character" w:customStyle="1" w:styleId="ad">
    <w:name w:val="موضوع توضیح نویسه"/>
    <w:basedOn w:val="ab"/>
    <w:link w:val="ae"/>
    <w:uiPriority w:val="99"/>
    <w:semiHidden/>
    <w:rsid w:val="00557A18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557A18"/>
    <w:rPr>
      <w:b/>
      <w:bCs/>
    </w:rPr>
  </w:style>
  <w:style w:type="character" w:customStyle="1" w:styleId="13">
    <w:name w:val="موضوع توضیح نویسه1"/>
    <w:basedOn w:val="12"/>
    <w:uiPriority w:val="99"/>
    <w:semiHidden/>
    <w:rsid w:val="00557A18"/>
    <w:rPr>
      <w:rFonts w:ascii="2  Badr" w:eastAsia="Calibri" w:hAnsi="2  Badr" w:cs="2  Badr"/>
      <w:b/>
      <w:bCs/>
      <w:color w:val="000000" w:themeColor="text1"/>
      <w:sz w:val="20"/>
      <w:szCs w:val="20"/>
      <w:lang w:bidi="fa-IR"/>
    </w:rPr>
  </w:style>
  <w:style w:type="paragraph" w:styleId="af">
    <w:name w:val="Title"/>
    <w:basedOn w:val="a"/>
    <w:next w:val="a"/>
    <w:link w:val="af0"/>
    <w:uiPriority w:val="10"/>
    <w:qFormat/>
    <w:rsid w:val="00557A18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0">
    <w:name w:val="عنوان نویسه"/>
    <w:basedOn w:val="a0"/>
    <w:link w:val="af"/>
    <w:uiPriority w:val="10"/>
    <w:rsid w:val="00557A18"/>
    <w:rPr>
      <w:rFonts w:asciiTheme="majorHAnsi" w:eastAsiaTheme="majorEastAsia" w:hAnsiTheme="majorHAnsi" w:cstheme="majorBidi"/>
      <w:spacing w:val="-10"/>
      <w:kern w:val="28"/>
      <w:sz w:val="56"/>
      <w:szCs w:val="56"/>
      <w:lang w:bidi="fa-IR"/>
    </w:rPr>
  </w:style>
  <w:style w:type="paragraph" w:styleId="af1">
    <w:name w:val="header"/>
    <w:basedOn w:val="a"/>
    <w:link w:val="af2"/>
    <w:uiPriority w:val="99"/>
    <w:unhideWhenUsed/>
    <w:rsid w:val="00557A18"/>
    <w:pPr>
      <w:tabs>
        <w:tab w:val="center" w:pos="4513"/>
        <w:tab w:val="right" w:pos="9026"/>
      </w:tabs>
      <w:spacing w:after="0"/>
    </w:pPr>
  </w:style>
  <w:style w:type="character" w:customStyle="1" w:styleId="af2">
    <w:name w:val="سرصفحه نویسه"/>
    <w:basedOn w:val="a0"/>
    <w:link w:val="af1"/>
    <w:uiPriority w:val="99"/>
    <w:rsid w:val="00557A18"/>
    <w:rPr>
      <w:rFonts w:ascii="2  Badr" w:eastAsia="Calibri" w:hAnsi="2  Badr" w:cs="2  Badr"/>
      <w:color w:val="000000" w:themeColor="text1"/>
      <w:sz w:val="28"/>
      <w:szCs w:val="28"/>
      <w:lang w:bidi="fa-IR"/>
    </w:rPr>
  </w:style>
  <w:style w:type="paragraph" w:styleId="af3">
    <w:name w:val="List Paragraph"/>
    <w:basedOn w:val="a"/>
    <w:uiPriority w:val="34"/>
    <w:qFormat/>
    <w:rsid w:val="008D6849"/>
    <w:pPr>
      <w:ind w:left="720"/>
    </w:pPr>
  </w:style>
  <w:style w:type="paragraph" w:styleId="af4">
    <w:name w:val="endnote text"/>
    <w:basedOn w:val="a"/>
    <w:link w:val="af5"/>
    <w:uiPriority w:val="99"/>
    <w:semiHidden/>
    <w:unhideWhenUsed/>
    <w:rsid w:val="00017EA1"/>
    <w:pPr>
      <w:spacing w:after="0"/>
    </w:pPr>
    <w:rPr>
      <w:sz w:val="20"/>
      <w:szCs w:val="20"/>
    </w:rPr>
  </w:style>
  <w:style w:type="character" w:customStyle="1" w:styleId="af5">
    <w:name w:val="متن یادداشت پایانی نویسه"/>
    <w:basedOn w:val="a0"/>
    <w:link w:val="af4"/>
    <w:uiPriority w:val="99"/>
    <w:semiHidden/>
    <w:rsid w:val="00017EA1"/>
    <w:rPr>
      <w:rFonts w:ascii="2  Badr" w:eastAsia="Calibri" w:hAnsi="2  Badr" w:cs="2  Badr"/>
      <w:color w:val="000000" w:themeColor="text1"/>
      <w:sz w:val="20"/>
      <w:szCs w:val="20"/>
      <w:lang w:bidi="fa-IR"/>
    </w:rPr>
  </w:style>
  <w:style w:type="character" w:styleId="af6">
    <w:name w:val="endnote reference"/>
    <w:basedOn w:val="a0"/>
    <w:uiPriority w:val="99"/>
    <w:semiHidden/>
    <w:unhideWhenUsed/>
    <w:rsid w:val="00017E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متن اصلي,متن"/>
    <w:qFormat/>
    <w:rsid w:val="0046287D"/>
    <w:pPr>
      <w:bidi/>
      <w:spacing w:after="120" w:line="240" w:lineRule="auto"/>
      <w:ind w:firstLine="284"/>
      <w:contextualSpacing/>
      <w:jc w:val="mediumKashida"/>
    </w:pPr>
    <w:rPr>
      <w:rFonts w:ascii="2  Badr" w:eastAsia="Calibri" w:hAnsi="2  Badr" w:cs="2  Badr"/>
      <w:color w:val="000000" w:themeColor="text1"/>
      <w:sz w:val="28"/>
      <w:szCs w:val="28"/>
      <w:lang w:bidi="fa-IR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E74F91"/>
    <w:pPr>
      <w:keepNext/>
      <w:keepLines/>
      <w:spacing w:before="400" w:after="0" w:line="276" w:lineRule="auto"/>
      <w:ind w:firstLine="0"/>
      <w:jc w:val="both"/>
      <w:outlineLvl w:val="0"/>
    </w:pPr>
    <w:rPr>
      <w:rFonts w:ascii="IRBadr" w:eastAsia="2  Lotus" w:hAnsi="IRBadr" w:cs="IRBadr"/>
      <w:bCs/>
      <w:color w:val="548DD4" w:themeColor="text2" w:themeTint="99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E74F91"/>
    <w:pPr>
      <w:keepNext/>
      <w:keepLines/>
      <w:spacing w:before="340" w:after="0" w:line="276" w:lineRule="auto"/>
      <w:ind w:firstLine="0"/>
      <w:jc w:val="both"/>
      <w:outlineLvl w:val="1"/>
    </w:pPr>
    <w:rPr>
      <w:rFonts w:ascii="IRBadr" w:eastAsiaTheme="minorHAnsi" w:hAnsi="IRBadr" w:cs="IRBadr"/>
      <w:bCs/>
      <w:color w:val="548DD4" w:themeColor="text2" w:themeTint="99"/>
      <w:sz w:val="40"/>
      <w:szCs w:val="40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557A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57A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557A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E74F91"/>
    <w:rPr>
      <w:rFonts w:ascii="IRBadr" w:eastAsia="2  Lotus" w:hAnsi="IRBadr" w:cs="IRBadr"/>
      <w:bCs/>
      <w:color w:val="548DD4" w:themeColor="text2" w:themeTint="99"/>
      <w:sz w:val="44"/>
      <w:szCs w:val="44"/>
      <w:lang w:bidi="fa-IR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E74F91"/>
    <w:rPr>
      <w:rFonts w:ascii="IRBadr" w:hAnsi="IRBadr" w:cs="IRBadr"/>
      <w:bCs/>
      <w:color w:val="548DD4" w:themeColor="text2" w:themeTint="99"/>
      <w:sz w:val="40"/>
      <w:szCs w:val="40"/>
    </w:rPr>
  </w:style>
  <w:style w:type="character" w:customStyle="1" w:styleId="30">
    <w:name w:val="عنوان 3 نویسه"/>
    <w:basedOn w:val="a0"/>
    <w:link w:val="3"/>
    <w:uiPriority w:val="9"/>
    <w:rsid w:val="00557A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fa-IR"/>
    </w:rPr>
  </w:style>
  <w:style w:type="character" w:customStyle="1" w:styleId="40">
    <w:name w:val="عنوان 4 نویسه"/>
    <w:basedOn w:val="a0"/>
    <w:link w:val="4"/>
    <w:uiPriority w:val="9"/>
    <w:rsid w:val="00557A18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bidi="fa-IR"/>
    </w:rPr>
  </w:style>
  <w:style w:type="character" w:customStyle="1" w:styleId="50">
    <w:name w:val="سرصفحه 5 نویسه"/>
    <w:basedOn w:val="a0"/>
    <w:link w:val="5"/>
    <w:uiPriority w:val="9"/>
    <w:rsid w:val="00557A18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fa-IR"/>
    </w:rPr>
  </w:style>
  <w:style w:type="paragraph" w:styleId="a3">
    <w:name w:val="footnote text"/>
    <w:basedOn w:val="a"/>
    <w:link w:val="a4"/>
    <w:uiPriority w:val="99"/>
    <w:semiHidden/>
    <w:unhideWhenUsed/>
    <w:rsid w:val="00557A18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557A18"/>
    <w:rPr>
      <w:rFonts w:ascii="Calibri" w:eastAsia="Times New Roman" w:hAnsi="Calibri" w:cs="2  Badr"/>
      <w:color w:val="000000" w:themeColor="text1"/>
      <w:sz w:val="20"/>
      <w:szCs w:val="20"/>
      <w:lang w:bidi="fa-IR"/>
    </w:rPr>
  </w:style>
  <w:style w:type="paragraph" w:styleId="a5">
    <w:name w:val="footer"/>
    <w:basedOn w:val="a"/>
    <w:link w:val="a6"/>
    <w:uiPriority w:val="99"/>
    <w:unhideWhenUsed/>
    <w:rsid w:val="00557A18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557A18"/>
    <w:rPr>
      <w:rFonts w:ascii="Calibri" w:eastAsia="Times New Roman" w:hAnsi="Calibri" w:cs="2  Badr"/>
      <w:color w:val="000000" w:themeColor="text1"/>
      <w:sz w:val="28"/>
      <w:szCs w:val="28"/>
      <w:lang w:bidi="fa-IR"/>
    </w:rPr>
  </w:style>
  <w:style w:type="character" w:styleId="a7">
    <w:name w:val="footnote reference"/>
    <w:basedOn w:val="a0"/>
    <w:uiPriority w:val="99"/>
    <w:semiHidden/>
    <w:unhideWhenUsed/>
    <w:rsid w:val="00557A18"/>
    <w:rPr>
      <w:vertAlign w:val="superscript"/>
    </w:rPr>
  </w:style>
  <w:style w:type="paragraph" w:styleId="a8">
    <w:name w:val="Normal (Web)"/>
    <w:basedOn w:val="a"/>
    <w:uiPriority w:val="99"/>
    <w:unhideWhenUsed/>
    <w:rsid w:val="00557A18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9">
    <w:name w:val="متن بادکنک نویسه"/>
    <w:basedOn w:val="a0"/>
    <w:link w:val="aa"/>
    <w:uiPriority w:val="99"/>
    <w:semiHidden/>
    <w:rsid w:val="00557A18"/>
    <w:rPr>
      <w:rFonts w:ascii="Tahoma" w:eastAsia="Calibri" w:hAnsi="Tahoma" w:cs="Tahoma"/>
      <w:color w:val="000000" w:themeColor="text1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557A18"/>
    <w:pPr>
      <w:spacing w:after="0"/>
    </w:pPr>
    <w:rPr>
      <w:rFonts w:ascii="Tahoma" w:hAnsi="Tahoma" w:cs="Tahoma"/>
      <w:sz w:val="18"/>
      <w:szCs w:val="18"/>
      <w:lang w:bidi="ar-SA"/>
    </w:rPr>
  </w:style>
  <w:style w:type="character" w:customStyle="1" w:styleId="11">
    <w:name w:val="متن بادکنک نویسه1"/>
    <w:basedOn w:val="a0"/>
    <w:uiPriority w:val="99"/>
    <w:semiHidden/>
    <w:rsid w:val="00557A18"/>
    <w:rPr>
      <w:rFonts w:ascii="Tahoma" w:eastAsia="Calibri" w:hAnsi="Tahoma" w:cs="Tahoma"/>
      <w:color w:val="000000" w:themeColor="text1"/>
      <w:sz w:val="16"/>
      <w:szCs w:val="16"/>
      <w:lang w:bidi="fa-IR"/>
    </w:rPr>
  </w:style>
  <w:style w:type="character" w:customStyle="1" w:styleId="ab">
    <w:name w:val="متن نظر نویسه"/>
    <w:basedOn w:val="a0"/>
    <w:link w:val="ac"/>
    <w:uiPriority w:val="99"/>
    <w:semiHidden/>
    <w:rsid w:val="00557A18"/>
    <w:rPr>
      <w:rFonts w:ascii="2  Badr" w:eastAsia="Calibri" w:hAnsi="2  Badr" w:cs="2  Badr"/>
      <w:color w:val="000000" w:themeColor="text1"/>
      <w:sz w:val="20"/>
      <w:szCs w:val="20"/>
    </w:rPr>
  </w:style>
  <w:style w:type="paragraph" w:styleId="ac">
    <w:name w:val="annotation text"/>
    <w:basedOn w:val="a"/>
    <w:link w:val="ab"/>
    <w:uiPriority w:val="99"/>
    <w:semiHidden/>
    <w:unhideWhenUsed/>
    <w:rsid w:val="00557A18"/>
    <w:rPr>
      <w:sz w:val="20"/>
      <w:szCs w:val="20"/>
      <w:lang w:bidi="ar-SA"/>
    </w:rPr>
  </w:style>
  <w:style w:type="character" w:customStyle="1" w:styleId="12">
    <w:name w:val="متن نظر نویسه1"/>
    <w:basedOn w:val="a0"/>
    <w:uiPriority w:val="99"/>
    <w:semiHidden/>
    <w:rsid w:val="00557A18"/>
    <w:rPr>
      <w:rFonts w:ascii="2  Badr" w:eastAsia="Calibri" w:hAnsi="2  Badr" w:cs="2  Badr"/>
      <w:color w:val="000000" w:themeColor="text1"/>
      <w:sz w:val="20"/>
      <w:szCs w:val="20"/>
      <w:lang w:bidi="fa-IR"/>
    </w:rPr>
  </w:style>
  <w:style w:type="character" w:customStyle="1" w:styleId="ad">
    <w:name w:val="موضوع توضیح نویسه"/>
    <w:basedOn w:val="ab"/>
    <w:link w:val="ae"/>
    <w:uiPriority w:val="99"/>
    <w:semiHidden/>
    <w:rsid w:val="00557A18"/>
    <w:rPr>
      <w:rFonts w:ascii="2  Badr" w:eastAsia="Calibri" w:hAnsi="2  Badr" w:cs="2  Badr"/>
      <w:b/>
      <w:bCs/>
      <w:color w:val="000000" w:themeColor="text1"/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557A18"/>
    <w:rPr>
      <w:b/>
      <w:bCs/>
    </w:rPr>
  </w:style>
  <w:style w:type="character" w:customStyle="1" w:styleId="13">
    <w:name w:val="موضوع توضیح نویسه1"/>
    <w:basedOn w:val="12"/>
    <w:uiPriority w:val="99"/>
    <w:semiHidden/>
    <w:rsid w:val="00557A18"/>
    <w:rPr>
      <w:rFonts w:ascii="2  Badr" w:eastAsia="Calibri" w:hAnsi="2  Badr" w:cs="2  Badr"/>
      <w:b/>
      <w:bCs/>
      <w:color w:val="000000" w:themeColor="text1"/>
      <w:sz w:val="20"/>
      <w:szCs w:val="20"/>
      <w:lang w:bidi="fa-IR"/>
    </w:rPr>
  </w:style>
  <w:style w:type="paragraph" w:styleId="af">
    <w:name w:val="Title"/>
    <w:basedOn w:val="a"/>
    <w:next w:val="a"/>
    <w:link w:val="af0"/>
    <w:uiPriority w:val="10"/>
    <w:qFormat/>
    <w:rsid w:val="00557A18"/>
    <w:pPr>
      <w:spacing w:after="0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0">
    <w:name w:val="عنوان نویسه"/>
    <w:basedOn w:val="a0"/>
    <w:link w:val="af"/>
    <w:uiPriority w:val="10"/>
    <w:rsid w:val="00557A18"/>
    <w:rPr>
      <w:rFonts w:asciiTheme="majorHAnsi" w:eastAsiaTheme="majorEastAsia" w:hAnsiTheme="majorHAnsi" w:cstheme="majorBidi"/>
      <w:spacing w:val="-10"/>
      <w:kern w:val="28"/>
      <w:sz w:val="56"/>
      <w:szCs w:val="56"/>
      <w:lang w:bidi="fa-IR"/>
    </w:rPr>
  </w:style>
  <w:style w:type="paragraph" w:styleId="af1">
    <w:name w:val="header"/>
    <w:basedOn w:val="a"/>
    <w:link w:val="af2"/>
    <w:uiPriority w:val="99"/>
    <w:unhideWhenUsed/>
    <w:rsid w:val="00557A18"/>
    <w:pPr>
      <w:tabs>
        <w:tab w:val="center" w:pos="4513"/>
        <w:tab w:val="right" w:pos="9026"/>
      </w:tabs>
      <w:spacing w:after="0"/>
    </w:pPr>
  </w:style>
  <w:style w:type="character" w:customStyle="1" w:styleId="af2">
    <w:name w:val="سرصفحه نویسه"/>
    <w:basedOn w:val="a0"/>
    <w:link w:val="af1"/>
    <w:uiPriority w:val="99"/>
    <w:rsid w:val="00557A18"/>
    <w:rPr>
      <w:rFonts w:ascii="2  Badr" w:eastAsia="Calibri" w:hAnsi="2  Badr" w:cs="2  Badr"/>
      <w:color w:val="000000" w:themeColor="text1"/>
      <w:sz w:val="28"/>
      <w:szCs w:val="28"/>
      <w:lang w:bidi="fa-IR"/>
    </w:rPr>
  </w:style>
  <w:style w:type="paragraph" w:styleId="af3">
    <w:name w:val="List Paragraph"/>
    <w:basedOn w:val="a"/>
    <w:uiPriority w:val="34"/>
    <w:qFormat/>
    <w:rsid w:val="008D6849"/>
    <w:pPr>
      <w:ind w:left="720"/>
    </w:pPr>
  </w:style>
  <w:style w:type="paragraph" w:styleId="af4">
    <w:name w:val="endnote text"/>
    <w:basedOn w:val="a"/>
    <w:link w:val="af5"/>
    <w:uiPriority w:val="99"/>
    <w:semiHidden/>
    <w:unhideWhenUsed/>
    <w:rsid w:val="00017EA1"/>
    <w:pPr>
      <w:spacing w:after="0"/>
    </w:pPr>
    <w:rPr>
      <w:sz w:val="20"/>
      <w:szCs w:val="20"/>
    </w:rPr>
  </w:style>
  <w:style w:type="character" w:customStyle="1" w:styleId="af5">
    <w:name w:val="متن یادداشت پایانی نویسه"/>
    <w:basedOn w:val="a0"/>
    <w:link w:val="af4"/>
    <w:uiPriority w:val="99"/>
    <w:semiHidden/>
    <w:rsid w:val="00017EA1"/>
    <w:rPr>
      <w:rFonts w:ascii="2  Badr" w:eastAsia="Calibri" w:hAnsi="2  Badr" w:cs="2  Badr"/>
      <w:color w:val="000000" w:themeColor="text1"/>
      <w:sz w:val="20"/>
      <w:szCs w:val="20"/>
      <w:lang w:bidi="fa-IR"/>
    </w:rPr>
  </w:style>
  <w:style w:type="character" w:styleId="af6">
    <w:name w:val="endnote reference"/>
    <w:basedOn w:val="a0"/>
    <w:uiPriority w:val="99"/>
    <w:semiHidden/>
    <w:unhideWhenUsed/>
    <w:rsid w:val="00017E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19</Pages>
  <Words>3406</Words>
  <Characters>19417</Characters>
  <Application>Microsoft Office Word</Application>
  <DocSecurity>0</DocSecurity>
  <Lines>161</Lines>
  <Paragraphs>45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safarzadeh</dc:creator>
  <cp:lastModifiedBy>safarzadeh</cp:lastModifiedBy>
  <cp:revision>18</cp:revision>
  <cp:lastPrinted>2018-10-12T17:08:00Z</cp:lastPrinted>
  <dcterms:created xsi:type="dcterms:W3CDTF">2018-10-12T10:07:00Z</dcterms:created>
  <dcterms:modified xsi:type="dcterms:W3CDTF">2018-10-12T17:08:00Z</dcterms:modified>
</cp:coreProperties>
</file>