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55" w:rsidRPr="00DF55FF" w:rsidRDefault="008C1EB8" w:rsidP="00DF55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55FF">
        <w:rPr>
          <w:rFonts w:ascii="IRBadr" w:hAnsi="IRBadr" w:cs="IRBadr" w:hint="cs"/>
          <w:sz w:val="28"/>
          <w:szCs w:val="28"/>
          <w:rtl/>
          <w:lang w:bidi="fa-IR"/>
        </w:rPr>
        <w:t>بسم الله الرحمن الرحیم</w:t>
      </w:r>
    </w:p>
    <w:p w:rsidR="008C1EB8" w:rsidRDefault="0059441A" w:rsidP="00DF55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EE18D7" w:rsidRDefault="00594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 w:hint="cs"/>
          <w:sz w:val="28"/>
        </w:rPr>
        <w:instrText>TOC</w:instrText>
      </w:r>
      <w:r>
        <w:rPr>
          <w:rFonts w:ascii="IRBadr" w:hAnsi="IRBadr" w:cs="IRBadr" w:hint="cs"/>
          <w:sz w:val="28"/>
          <w:rtl/>
        </w:rPr>
        <w:instrText xml:space="preserve"> \</w:instrText>
      </w:r>
      <w:r>
        <w:rPr>
          <w:rFonts w:ascii="IRBadr" w:hAnsi="IRBadr" w:cs="IRBadr" w:hint="cs"/>
          <w:sz w:val="28"/>
        </w:rPr>
        <w:instrText>o "</w:instrText>
      </w:r>
      <w:r>
        <w:rPr>
          <w:rFonts w:ascii="IRBadr" w:hAnsi="IRBadr" w:cs="IRBadr" w:hint="cs"/>
          <w:sz w:val="28"/>
          <w:rtl/>
        </w:rPr>
        <w:instrText>1-3</w:instrText>
      </w:r>
      <w:r>
        <w:rPr>
          <w:rFonts w:ascii="IRBadr" w:hAnsi="IRBadr" w:cs="IRBadr" w:hint="cs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956253" w:history="1">
        <w:r w:rsidR="00EE18D7" w:rsidRPr="00306D72">
          <w:rPr>
            <w:rStyle w:val="aff1"/>
            <w:rFonts w:hint="eastAsia"/>
            <w:noProof/>
            <w:rtl/>
          </w:rPr>
          <w:t>خطبه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اول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_Toc425956253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1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4" w:history="1">
        <w:r w:rsidR="00EE18D7" w:rsidRPr="00306D72">
          <w:rPr>
            <w:rStyle w:val="aff1"/>
            <w:rFonts w:hint="eastAsia"/>
            <w:noProof/>
            <w:rtl/>
          </w:rPr>
          <w:t>نکات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در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مورد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غضب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_Toc425956254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2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5" w:history="1">
        <w:r w:rsidR="00EE18D7" w:rsidRPr="00306D72">
          <w:rPr>
            <w:rStyle w:val="aff1"/>
            <w:rFonts w:hint="eastAsia"/>
            <w:noProof/>
            <w:rtl/>
          </w:rPr>
          <w:t>کنترل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خشم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ک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از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جنبه‌ها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تقوا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_Toc425956255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2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6" w:history="1">
        <w:r w:rsidR="00EE18D7" w:rsidRPr="00306D72">
          <w:rPr>
            <w:rStyle w:val="aff1"/>
            <w:rFonts w:hint="eastAsia"/>
            <w:noProof/>
            <w:rtl/>
          </w:rPr>
          <w:t>غضب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در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کتب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فلسف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و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اخلاق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_Toc425956256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3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7" w:history="1">
        <w:r w:rsidR="00EE18D7" w:rsidRPr="00306D72">
          <w:rPr>
            <w:rStyle w:val="aff1"/>
            <w:rFonts w:hint="eastAsia"/>
            <w:noProof/>
            <w:rtl/>
          </w:rPr>
          <w:t>گرا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شات</w:t>
        </w:r>
        <w:r w:rsidR="002B5497">
          <w:rPr>
            <w:rStyle w:val="aff1"/>
            <w:rFonts w:hint="cs"/>
            <w:noProof/>
            <w:rtl/>
          </w:rPr>
          <w:t>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موتور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محرک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انسان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_Toc425956257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3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8" w:history="1">
        <w:r w:rsidR="00EE18D7" w:rsidRPr="00306D72">
          <w:rPr>
            <w:rStyle w:val="aff1"/>
            <w:rFonts w:hint="eastAsia"/>
            <w:noProof/>
            <w:rtl/>
          </w:rPr>
          <w:t>کراهت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و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ناپسند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قطب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مقابل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ام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ال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_Toc425956258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3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59" w:history="1">
        <w:r w:rsidR="00EE18D7" w:rsidRPr="00306D72">
          <w:rPr>
            <w:rStyle w:val="aff1"/>
            <w:rFonts w:hint="eastAsia"/>
            <w:noProof/>
            <w:rtl/>
          </w:rPr>
          <w:t>مرز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ان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مؤمن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و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کافر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کنترل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ام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ال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است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_Toc425956259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4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0" w:history="1">
        <w:r w:rsidR="00EE18D7" w:rsidRPr="00306D72">
          <w:rPr>
            <w:rStyle w:val="aff1"/>
            <w:rFonts w:hint="eastAsia"/>
            <w:noProof/>
            <w:rtl/>
          </w:rPr>
          <w:t>درس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از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رسول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اکرم</w:t>
        </w:r>
        <w:r w:rsidR="00EE18D7" w:rsidRPr="00306D72">
          <w:rPr>
            <w:rStyle w:val="aff1"/>
            <w:noProof/>
            <w:rtl/>
          </w:rPr>
          <w:t xml:space="preserve"> (</w:t>
        </w:r>
        <w:r w:rsidR="00EE18D7" w:rsidRPr="00306D72">
          <w:rPr>
            <w:rStyle w:val="aff1"/>
            <w:rFonts w:hint="eastAsia"/>
            <w:noProof/>
            <w:rtl/>
          </w:rPr>
          <w:t>ص</w:t>
        </w:r>
        <w:r w:rsidR="00EE18D7" w:rsidRPr="00306D72">
          <w:rPr>
            <w:rStyle w:val="aff1"/>
            <w:noProof/>
            <w:rtl/>
          </w:rPr>
          <w:t>)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_Toc425956260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5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1" w:history="1">
        <w:r w:rsidR="00EE18D7" w:rsidRPr="00306D72">
          <w:rPr>
            <w:rStyle w:val="aff1"/>
            <w:rFonts w:hint="eastAsia"/>
            <w:noProof/>
            <w:rtl/>
          </w:rPr>
          <w:t>کنترل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خشم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باعث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تحک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م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خانواده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_Toc425956261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6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2" w:history="1">
        <w:r w:rsidR="00EE18D7" w:rsidRPr="00306D72">
          <w:rPr>
            <w:rStyle w:val="aff1"/>
            <w:rFonts w:hint="eastAsia"/>
            <w:noProof/>
            <w:rtl/>
          </w:rPr>
          <w:t>خطبه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دوم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_Toc425956262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6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3" w:history="1">
        <w:r w:rsidR="00EE18D7" w:rsidRPr="00306D72">
          <w:rPr>
            <w:rStyle w:val="aff1"/>
            <w:rFonts w:hint="eastAsia"/>
            <w:noProof/>
            <w:rtl/>
          </w:rPr>
          <w:t>سالروز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شهادت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شه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د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محراب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آ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ت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الله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دستغ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ب</w:t>
        </w:r>
        <w:r w:rsidR="00EE18D7" w:rsidRPr="00306D72">
          <w:rPr>
            <w:rStyle w:val="aff1"/>
            <w:noProof/>
            <w:rtl/>
          </w:rPr>
          <w:t xml:space="preserve"> (</w:t>
        </w:r>
        <w:r w:rsidR="00EE18D7" w:rsidRPr="00306D72">
          <w:rPr>
            <w:rStyle w:val="aff1"/>
            <w:rFonts w:hint="eastAsia"/>
            <w:noProof/>
            <w:rtl/>
          </w:rPr>
          <w:t>ره</w:t>
        </w:r>
        <w:r w:rsidR="00EE18D7" w:rsidRPr="00306D72">
          <w:rPr>
            <w:rStyle w:val="aff1"/>
            <w:noProof/>
            <w:rtl/>
          </w:rPr>
          <w:t>)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_Toc425956263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7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4" w:history="1">
        <w:r w:rsidR="00EE18D7" w:rsidRPr="00306D72">
          <w:rPr>
            <w:rStyle w:val="aff1"/>
            <w:rFonts w:hint="eastAsia"/>
            <w:noProof/>
            <w:rtl/>
          </w:rPr>
          <w:t>مسائل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اقتصاد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و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بودجه‌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کشور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_Toc425956264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7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5" w:history="1">
        <w:r w:rsidR="00EE18D7" w:rsidRPr="00306D72">
          <w:rPr>
            <w:rStyle w:val="aff1"/>
            <w:rFonts w:hint="eastAsia"/>
            <w:noProof/>
            <w:rtl/>
          </w:rPr>
          <w:t>اشکال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اقتصاد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rFonts w:hint="eastAsia"/>
            <w:noProof/>
            <w:rtl/>
          </w:rPr>
          <w:t>ران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_Toc425956265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7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6" w:history="1">
        <w:r w:rsidR="00EE18D7" w:rsidRPr="00306D72">
          <w:rPr>
            <w:rStyle w:val="aff1"/>
            <w:rFonts w:hint="eastAsia"/>
            <w:noProof/>
            <w:rtl/>
          </w:rPr>
          <w:t>کارها</w:t>
        </w:r>
        <w:r w:rsidR="00EE18D7" w:rsidRPr="00306D72">
          <w:rPr>
            <w:rStyle w:val="aff1"/>
            <w:rFonts w:hint="cs"/>
            <w:noProof/>
            <w:rtl/>
          </w:rPr>
          <w:t>یی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که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برا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برون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رفتن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از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مشکلات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اقتصاد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کرد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_Toc425956266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8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7" w:history="1">
        <w:r w:rsidR="00EE18D7" w:rsidRPr="00306D72">
          <w:rPr>
            <w:rStyle w:val="aff1"/>
            <w:rFonts w:hint="eastAsia"/>
            <w:noProof/>
            <w:rtl/>
          </w:rPr>
          <w:t>غبارروب</w:t>
        </w:r>
        <w:r w:rsidR="00EE18D7" w:rsidRPr="00306D72">
          <w:rPr>
            <w:rStyle w:val="aff1"/>
            <w:rFonts w:hint="cs"/>
            <w:noProof/>
            <w:rtl/>
          </w:rPr>
          <w:t>ی</w:t>
        </w:r>
        <w:r w:rsidR="00EE18D7" w:rsidRPr="00306D72">
          <w:rPr>
            <w:rStyle w:val="aff1"/>
            <w:noProof/>
            <w:rtl/>
          </w:rPr>
          <w:t xml:space="preserve"> </w:t>
        </w:r>
        <w:r w:rsidR="00EE18D7" w:rsidRPr="00306D72">
          <w:rPr>
            <w:rStyle w:val="aff1"/>
            <w:rFonts w:hint="eastAsia"/>
            <w:noProof/>
            <w:rtl/>
          </w:rPr>
          <w:t>مساجد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_Toc425956267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8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EE18D7" w:rsidRDefault="00DD341A" w:rsidP="00EE18D7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56268" w:history="1">
        <w:r w:rsidR="00EE18D7" w:rsidRPr="00306D72">
          <w:rPr>
            <w:rStyle w:val="aff1"/>
            <w:rFonts w:hint="eastAsia"/>
            <w:noProof/>
            <w:rtl/>
          </w:rPr>
          <w:t>دعا</w:t>
        </w:r>
        <w:r w:rsidR="00EE18D7">
          <w:rPr>
            <w:noProof/>
            <w:webHidden/>
          </w:rPr>
          <w:tab/>
        </w:r>
        <w:r w:rsidR="00EE18D7">
          <w:rPr>
            <w:rStyle w:val="aff1"/>
            <w:noProof/>
            <w:rtl/>
          </w:rPr>
          <w:fldChar w:fldCharType="begin"/>
        </w:r>
        <w:r w:rsidR="00EE18D7">
          <w:rPr>
            <w:noProof/>
            <w:webHidden/>
          </w:rPr>
          <w:instrText xml:space="preserve"> PAGEREF _Toc425956268 \h </w:instrText>
        </w:r>
        <w:r w:rsidR="00EE18D7">
          <w:rPr>
            <w:rStyle w:val="aff1"/>
            <w:noProof/>
            <w:rtl/>
          </w:rPr>
        </w:r>
        <w:r w:rsidR="00EE18D7">
          <w:rPr>
            <w:rStyle w:val="aff1"/>
            <w:noProof/>
            <w:rtl/>
          </w:rPr>
          <w:fldChar w:fldCharType="separate"/>
        </w:r>
        <w:r w:rsidR="005C233A">
          <w:rPr>
            <w:noProof/>
            <w:webHidden/>
            <w:rtl/>
          </w:rPr>
          <w:t>8</w:t>
        </w:r>
        <w:r w:rsidR="00EE18D7">
          <w:rPr>
            <w:rStyle w:val="aff1"/>
            <w:noProof/>
            <w:rtl/>
          </w:rPr>
          <w:fldChar w:fldCharType="end"/>
        </w:r>
      </w:hyperlink>
    </w:p>
    <w:p w:rsidR="0059441A" w:rsidRPr="00DF55FF" w:rsidRDefault="0059441A" w:rsidP="006C00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9441A" w:rsidRDefault="0059441A" w:rsidP="00EE18D7">
      <w:pPr>
        <w:pStyle w:val="2"/>
        <w:bidi/>
        <w:rPr>
          <w:rtl/>
        </w:rPr>
      </w:pPr>
      <w:bookmarkStart w:id="0" w:name="_Toc425956253"/>
      <w:r>
        <w:rPr>
          <w:rFonts w:hint="cs"/>
          <w:rtl/>
        </w:rPr>
        <w:lastRenderedPageBreak/>
        <w:t>خطبه اول</w:t>
      </w:r>
      <w:bookmarkEnd w:id="0"/>
    </w:p>
    <w:p w:rsidR="0077337A" w:rsidRDefault="002A6624" w:rsidP="002B549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اعوذ بالله السمیع العلیم، من الشیطان الرجیم، بسم الله الرحمن الرحیم نحمده علی ما کان و نستعینه من امرنا علی ما یکون و ن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ؤمن به و نتوکل علیه و نستغفره و نستهدیه و نعوذ به من شرور انفسنا و سیئات اعمالنا و نصلی و نسلم علی سیدنا و نبینا و حبیب قلوبنا و طبیب نفوسنا و شفیع ذنوبنا اب</w:t>
      </w:r>
      <w:r w:rsidR="002B549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لقاسم محمد (ص) و علی آله الاطیبین الاطهرین لا سیما بقیة الله فی الأرضین اعوذ بالله سمیع العلیم من الشیطان الرجیم. بسم الله الرحمن الرحیم. </w:t>
      </w:r>
      <w:r w:rsidR="006C00C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6C00C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6C00C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آمَنُواْ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اتَّقُواْ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اللّهَ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حَقَّ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تُقَاتِهِ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تَمُوتُنَّ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وَأَنتُم</w:t>
      </w:r>
      <w:r w:rsidRPr="002A66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A66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مُّسْلِمُونَ</w:t>
      </w:r>
      <w:r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عبادالله اوصیکم و نفسی بتقوا الله و ملازمة امره و مجانبة نهیه و تجهزوا عبادالله فقد نودی فیکم بالرحیل و تزدوا</w:t>
      </w:r>
      <w:r w:rsidR="006C00C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فان خیر </w:t>
      </w:r>
      <w:r w:rsidR="002B549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زاد التقوا</w:t>
      </w:r>
    </w:p>
    <w:p w:rsidR="00A756C0" w:rsidRDefault="00A756C0" w:rsidP="00180BF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همه شما برادران و خواهران نمازگ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ز</w:t>
      </w:r>
      <w:r>
        <w:rPr>
          <w:rFonts w:ascii="IRBadr" w:hAnsi="IRBadr" w:cs="IRBadr" w:hint="cs"/>
          <w:sz w:val="28"/>
          <w:szCs w:val="28"/>
          <w:rtl/>
          <w:lang w:bidi="fa-IR"/>
        </w:rPr>
        <w:t>ار گرامی را به تقوا، پارسایی، پرهیز از گناهان، آلودگی اخلاقی، تهذیب نفس، اصلاح اخلاق، عمل به دستورات الهی، شکر و سپاس، سفارش و دعوت می‌کنم. امیدواریم خداوند همه‌ی ما را از بندگان پارسا و پرهیزکار خودش قرار بدهد.</w:t>
      </w:r>
    </w:p>
    <w:p w:rsidR="00A756C0" w:rsidRDefault="00A756C0" w:rsidP="00EE18D7">
      <w:pPr>
        <w:pStyle w:val="2"/>
        <w:bidi/>
        <w:rPr>
          <w:rtl/>
        </w:rPr>
      </w:pPr>
      <w:bookmarkStart w:id="1" w:name="_Toc425956254"/>
      <w:r>
        <w:rPr>
          <w:rFonts w:hint="cs"/>
          <w:rtl/>
        </w:rPr>
        <w:t>نکاتی در مورد غضب</w:t>
      </w:r>
      <w:bookmarkEnd w:id="1"/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یکی از اخلاق‌های ناپسند که منشأ بسیاری از گناهان، انحرافات، مشکلات اجتماعی می‌شود، غضب و خشم است. در قرآن کریم و روایات ائمه طاهرین(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عل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یهم‌السلام</w:t>
      </w:r>
      <w:r>
        <w:rPr>
          <w:rFonts w:ascii="IRBadr" w:hAnsi="IRBadr" w:cs="IRBadr" w:hint="cs"/>
          <w:sz w:val="28"/>
          <w:szCs w:val="28"/>
          <w:rtl/>
          <w:lang w:bidi="fa-IR"/>
        </w:rPr>
        <w:t>) مطالب زیادی در مورد نگهداری و کنترل خشم و غضب آورده شده است.</w:t>
      </w:r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 دلیل اهمیت خاص غضب در مسائل اخلاقی به این مسئله می‌پردازیم.</w:t>
      </w:r>
    </w:p>
    <w:p w:rsidR="00A756C0" w:rsidRPr="00A756C0" w:rsidRDefault="00A756C0" w:rsidP="00EE18D7">
      <w:pPr>
        <w:pStyle w:val="2"/>
        <w:bidi/>
        <w:rPr>
          <w:rtl/>
        </w:rPr>
      </w:pPr>
      <w:bookmarkStart w:id="2" w:name="_Toc425956255"/>
      <w:r>
        <w:rPr>
          <w:rFonts w:hint="cs"/>
          <w:rtl/>
        </w:rPr>
        <w:t>کنترل خشم یکی از جنبه‌های تقوا</w:t>
      </w:r>
      <w:bookmarkEnd w:id="2"/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یکی از جنبه‌های تقوا، کنترل خشم و غضب است. در این خطبه، به پیامدها و راه‌های کنترل غضب می‌پردازم.</w:t>
      </w:r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اهمیت بحث غضب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از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جهت است:</w:t>
      </w:r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1.غضب مبنا و پایه‌ی گناهان دیگر است. بسیاری از گناهان ریشه در غضب و خشم انسان دارد.</w:t>
      </w:r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2.غضب منشأ مشکلات اجتماعی و خانوادگی است. بسیاری از مشکلات در معاشرت، تربیت فرزندان، مسائل اجتماعی به کنترل نکردن غضب برمی‌گردد. خشم باید تحت کنترل انسان باشد. در آن‌صورت بسیاری از مشکلات خانواده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و جامعه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حل خواهد شد.</w:t>
      </w:r>
    </w:p>
    <w:p w:rsidR="00A756C0" w:rsidRDefault="00A756C0" w:rsidP="00A756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آیات و روایات تأکید فراوان بر کنترل غضب شده است.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3.ما در نزدیکی ماه رمضان هستیم. در این ماه باید تقوا داشت، یکی از موارد مهم تقوا، کنترل و غلبه‌ی بر غضب است.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خاطر این سه دلیل، بحث غضب را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بحث کلیدی و مبنایی مطرح می‌کنم.</w:t>
      </w:r>
    </w:p>
    <w:p w:rsidR="001E3E09" w:rsidRDefault="001E3E09" w:rsidP="00EE18D7">
      <w:pPr>
        <w:pStyle w:val="2"/>
        <w:bidi/>
        <w:rPr>
          <w:rtl/>
        </w:rPr>
      </w:pPr>
      <w:bookmarkStart w:id="3" w:name="_Toc425956256"/>
      <w:r>
        <w:rPr>
          <w:rFonts w:hint="cs"/>
          <w:rtl/>
        </w:rPr>
        <w:t>غضب در کتب فلسفی و اخلاقی</w:t>
      </w:r>
      <w:bookmarkEnd w:id="3"/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کتب آمده است که وجود انسان به چند قسمت تقسیم می‌شود. 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1.مسائل علمی و شناخت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2.تمایلات و گرایش‌ها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3.اراده و انتخاب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علمای اخلاق و فلسفه در قسمت تمایلات عقیده دارند دو  عامل مانع انجام کارهایی می‌شود. یکی شهوت و دیگری غضب است.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منظور از شهوت، تمام خواسته‌ها و امیالی که انسان را برای اداره‌ی زندگی حرکت می‌دهد.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مقابل شهوت، غضب است که انسان برای پرهیز از آن‌ها اقدام می‌کند و از آن‌ها ناخشنود است.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تمام رفتار انسان بر پایه‌ی این دو عامل است. اشتغال، فراغت و .. به خاطر تمایلات و گرایش‌ها هستند. این امیال ما را به سمت ادامه‌ی زندگی سوق می‌دهد.</w:t>
      </w:r>
    </w:p>
    <w:p w:rsidR="001E3E09" w:rsidRPr="001E3E09" w:rsidRDefault="00180BF1" w:rsidP="00EE18D7">
      <w:pPr>
        <w:pStyle w:val="2"/>
        <w:bidi/>
        <w:rPr>
          <w:rtl/>
        </w:rPr>
      </w:pPr>
      <w:bookmarkStart w:id="4" w:name="_Toc425956257"/>
      <w:r>
        <w:rPr>
          <w:rFonts w:hint="eastAsia"/>
          <w:rtl/>
        </w:rPr>
        <w:t>گرا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 w:rsidR="002B5497">
        <w:rPr>
          <w:rFonts w:hint="cs"/>
          <w:rtl/>
        </w:rPr>
        <w:t>،</w:t>
      </w:r>
      <w:r w:rsidR="001E3E09">
        <w:rPr>
          <w:rFonts w:hint="cs"/>
          <w:rtl/>
        </w:rPr>
        <w:t xml:space="preserve"> موتور محرک انسان</w:t>
      </w:r>
      <w:bookmarkEnd w:id="4"/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این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گرا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یش‌ها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تمایلات در انسان نباشد، زندگی انسان معنا پیدا نخواهد کرد.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این تمایلات برای انسان‌ها متفاوت است، و نسبت به درجه علمی و معنوی این سطوح امیال متفاوت است. بعضی‌ها در امیال مادی پست باقی می‌مانند. بعضی میل به تجارت، علم، معنویات دارند.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گرا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موتور محرک انسان است. امیال ما را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به‌طرف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زندگی مادی و معنوی هدایت می‌کند. انسان هر کاری که می‌کند، میلی او را به آن کار می‌کشاند، این موتور و میل درونی به اسم خواسته است.</w:t>
      </w:r>
    </w:p>
    <w:p w:rsidR="001E3E09" w:rsidRDefault="001E3E09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اسلام مخالف امیال و خواسته‌ها نیست، فقط انسان را به تمایلات عالی سوق می‌دهد.</w:t>
      </w:r>
    </w:p>
    <w:p w:rsidR="001E3E09" w:rsidRDefault="001E3E09" w:rsidP="00EE18D7">
      <w:pPr>
        <w:pStyle w:val="2"/>
        <w:bidi/>
        <w:rPr>
          <w:rtl/>
        </w:rPr>
      </w:pPr>
      <w:bookmarkStart w:id="5" w:name="_Toc425956258"/>
      <w:r>
        <w:rPr>
          <w:rFonts w:hint="cs"/>
          <w:rtl/>
        </w:rPr>
        <w:t>کراهت و ناپسندی قطب مقابل امیال</w:t>
      </w:r>
      <w:bookmarkEnd w:id="5"/>
    </w:p>
    <w:p w:rsidR="001E3E09" w:rsidRDefault="00180BF1" w:rsidP="001E3E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1E3E09">
        <w:rPr>
          <w:rFonts w:ascii="IRBadr" w:hAnsi="IRBadr" w:cs="IRBadr" w:hint="cs"/>
          <w:sz w:val="28"/>
          <w:szCs w:val="28"/>
          <w:rtl/>
          <w:lang w:bidi="fa-IR"/>
        </w:rPr>
        <w:t xml:space="preserve"> که به چیزهایی میل می‌کنیم از اموری نیز کراهت داریم. این نیز لازمه‌ی زندگی ماست. اگر ما از چیزهایی بدمان نیاید و نترسیم به هلاکت می‌رسیم.</w:t>
      </w:r>
      <w:r w:rsidR="00FA6E81">
        <w:rPr>
          <w:rFonts w:ascii="IRBadr" w:hAnsi="IRBadr" w:cs="IRBadr" w:hint="cs"/>
          <w:sz w:val="28"/>
          <w:szCs w:val="28"/>
          <w:rtl/>
          <w:lang w:bidi="fa-IR"/>
        </w:rPr>
        <w:t xml:space="preserve"> زندگی مادی و معنوی هر انسانی با این دو بال </w:t>
      </w:r>
      <w:r>
        <w:rPr>
          <w:rFonts w:ascii="IRBadr" w:hAnsi="IRBadr" w:cs="IRBadr"/>
          <w:sz w:val="28"/>
          <w:szCs w:val="28"/>
          <w:rtl/>
          <w:lang w:bidi="fa-IR"/>
        </w:rPr>
        <w:t>سروصورت</w:t>
      </w:r>
      <w:r w:rsidR="00FA6E81">
        <w:rPr>
          <w:rFonts w:ascii="IRBadr" w:hAnsi="IRBadr" w:cs="IRBadr" w:hint="cs"/>
          <w:sz w:val="28"/>
          <w:szCs w:val="28"/>
          <w:rtl/>
          <w:lang w:bidi="fa-IR"/>
        </w:rPr>
        <w:t xml:space="preserve"> پیدا می‌کند. </w:t>
      </w:r>
    </w:p>
    <w:p w:rsidR="00FA6E81" w:rsidRDefault="00FA6E81" w:rsidP="00FA6E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کودک میل به غذا، آب،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درس خواندن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B5497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>داشته باشد، زندگی او هیچ معنایی نمی‌دهد و به هلاک کشیده می‌شود.</w:t>
      </w:r>
    </w:p>
    <w:p w:rsidR="00FA6E81" w:rsidRDefault="00FA6E81" w:rsidP="00FA6E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همچنین اگر ترس را از کودک بگیرند، باز کودک به هلاک کشیده می‌شود.</w:t>
      </w:r>
    </w:p>
    <w:p w:rsidR="00FA6E81" w:rsidRDefault="00FA6E81" w:rsidP="00FA6E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اصل امیال و غضب، امور خوبی است. اسلام می‌گوید که میل را مادی نکن، خواهش‌ها را فدای زندگی مادی نکنید و به امور متعالی و دانش بپرداز. مثل پرستش، قرب خداوند و ...</w:t>
      </w:r>
    </w:p>
    <w:p w:rsidR="00FA6E81" w:rsidRDefault="00FA6E81" w:rsidP="00FA6E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سری از امیال سریع ظاهر می‌شود و زود خاموش می‌شود اما یک سری از امیال مثل میل به خدا، فطرت و ... مثل آتش زیر خاکستر است.</w:t>
      </w:r>
    </w:p>
    <w:p w:rsidR="006975DF" w:rsidRDefault="006975DF" w:rsidP="00697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ترس و خشم که بال دیگر زندگی انسان است، برای زندگی ما ضرورت دارد، اگر کسی خشم نداشته باشد نمی‌تواند از خود دفاع کند.</w:t>
      </w:r>
    </w:p>
    <w:p w:rsidR="006975DF" w:rsidRDefault="006975DF" w:rsidP="00697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خشم و امیال باعث فرورفتن انسان به باتلاق گمراهی می‌شود. البته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درصورت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آن‌ها به شکل ناصحیح استفاده کند.</w:t>
      </w:r>
    </w:p>
    <w:p w:rsidR="006975DF" w:rsidRDefault="00180BF1" w:rsidP="00697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6975DF">
        <w:rPr>
          <w:rFonts w:ascii="IRBadr" w:hAnsi="IRBadr" w:cs="IRBadr" w:hint="cs"/>
          <w:sz w:val="28"/>
          <w:szCs w:val="28"/>
          <w:rtl/>
          <w:lang w:bidi="fa-IR"/>
        </w:rPr>
        <w:t xml:space="preserve"> که گفته شد، اگر انسان امیال و غضب خودش را کنترل کند،  به کمال خواهد رسید. در اسلام بر این امر تأکید شده است که هنر انسان کنترل تمایلات و غضب است.</w:t>
      </w:r>
    </w:p>
    <w:p w:rsidR="006975DF" w:rsidRDefault="006975DF" w:rsidP="00697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تمام امیال و کراهت‌ها در اختیار انسان است، انسان باید بداند در کجا و چگونه از آن استفاده بکند. انسان نباید در اختیار امیال و خشم‌ها باشد.</w:t>
      </w:r>
    </w:p>
    <w:p w:rsidR="000125DD" w:rsidRPr="000125DD" w:rsidRDefault="000125DD" w:rsidP="00EE18D7">
      <w:pPr>
        <w:pStyle w:val="2"/>
        <w:bidi/>
        <w:rPr>
          <w:rtl/>
        </w:rPr>
      </w:pPr>
      <w:bookmarkStart w:id="6" w:name="_Toc425956259"/>
      <w:r>
        <w:rPr>
          <w:rFonts w:hint="cs"/>
          <w:rtl/>
        </w:rPr>
        <w:t>مرز میان مؤمن و کافر کنترل امیال است</w:t>
      </w:r>
      <w:bookmarkEnd w:id="6"/>
    </w:p>
    <w:p w:rsidR="006975DF" w:rsidRDefault="006975DF" w:rsidP="00012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مرز میان انسان مؤمن و خودساخته با انسان ناصالح، همین نکته مذکور است. انسان مؤمن بر امیال و خشمش</w:t>
      </w:r>
      <w:r w:rsidR="000125DD">
        <w:rPr>
          <w:rFonts w:ascii="IRBadr" w:hAnsi="IRBadr" w:cs="IRBadr" w:hint="cs"/>
          <w:sz w:val="28"/>
          <w:szCs w:val="28"/>
          <w:rtl/>
          <w:lang w:bidi="fa-IR"/>
        </w:rPr>
        <w:t xml:space="preserve"> اختیار دارد و می‌تواند آن‌ها را کنترل کند. انسان مؤمن افسار میل و هوس‌ها و خشم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و غضب</w:t>
      </w:r>
      <w:r w:rsidR="000125DD">
        <w:rPr>
          <w:rFonts w:ascii="IRBadr" w:hAnsi="IRBadr" w:cs="IRBadr" w:hint="cs"/>
          <w:sz w:val="28"/>
          <w:szCs w:val="28"/>
          <w:rtl/>
          <w:lang w:bidi="fa-IR"/>
        </w:rPr>
        <w:t xml:space="preserve"> در دستش است. انسان مؤمن می‌داند کجا از امیال و خشمش استفاده کند.</w:t>
      </w:r>
    </w:p>
    <w:p w:rsidR="000125DD" w:rsidRDefault="000125DD" w:rsidP="00012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امیال و خشم حیوان‌های درون ما هستند، انسان‌های کافر، عقلش در دست حیوان‌های درون است.</w:t>
      </w:r>
    </w:p>
    <w:p w:rsidR="000125DD" w:rsidRDefault="000125DD" w:rsidP="00012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تقوا فلسفه‌ی اصلی ماه مبارک رمضان است، تقوا به معنای کنترل است. یکی از پایه‌های تقوا، کنترل امیال و هوس‌ها است.باید در این ماه بیشتر بر این نکته توجه داشت.</w:t>
      </w:r>
    </w:p>
    <w:p w:rsidR="000125DD" w:rsidRDefault="000125DD" w:rsidP="00012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تمام امور چنین است، کسی که می‌خواهد درس بخواند باید میل استراحت و خوش‌گذرانی را کنترل کند. کسی که می‌خواهد تاجر خوبی باشد، باید میل راحتی و استراحت را کنترل بکند. انسان موفق کسی است که بر امیال و شهوات و غضب خود را کنترل می‌کند.</w:t>
      </w:r>
    </w:p>
    <w:p w:rsidR="00D3186E" w:rsidRPr="00D3186E" w:rsidRDefault="00D3186E" w:rsidP="00EE18D7">
      <w:pPr>
        <w:pStyle w:val="2"/>
        <w:bidi/>
        <w:rPr>
          <w:rtl/>
        </w:rPr>
      </w:pPr>
      <w:bookmarkStart w:id="7" w:name="_Toc425956260"/>
      <w:r>
        <w:rPr>
          <w:rFonts w:hint="cs"/>
          <w:rtl/>
        </w:rPr>
        <w:t>درسی از رسول اکرم (ص)</w:t>
      </w:r>
      <w:bookmarkEnd w:id="7"/>
    </w:p>
    <w:p w:rsidR="000125DD" w:rsidRDefault="000125DD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رسول گرامی اسلام (ص) با گروهی از صحابه از معبری عبور می‌کردند، ایشان دیدند که جمعی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باهم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سنگ بزرگی بلند می‌کنند. حضرت فرمود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چه‌کار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می‌کنید؟ </w:t>
      </w:r>
    </w:p>
    <w:p w:rsidR="000125DD" w:rsidRDefault="000125DD" w:rsidP="00012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قبل از ادامه‌ی این روایت، این مطلب را عرض می‌کنم، رسول خدا (ص) از اتفاقاتی که در اطراف می‌افتاد، همیشه استفاده معنوی می‌کردند و به اصحاب پندها و درس‌هایی‌ می‌دادند.</w:t>
      </w:r>
    </w:p>
    <w:p w:rsidR="000125DD" w:rsidRDefault="00180BF1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0125DD">
        <w:rPr>
          <w:rFonts w:ascii="IRBadr" w:hAnsi="IRBadr" w:cs="IRBadr" w:hint="cs"/>
          <w:sz w:val="28"/>
          <w:szCs w:val="28"/>
          <w:rtl/>
          <w:lang w:bidi="fa-IR"/>
        </w:rPr>
        <w:t xml:space="preserve"> مثال: روزی ایشان از جایی عبور می‌کردند، لانه‌ی کبوتری را دیدند، بچه‌ کبوتری در آن بود. وقتی اصحاب می‌گذشتند، مادر ترسید و فکر کرد که تعرضی به لانه می‌خواهد بشود. پرنده مادر </w:t>
      </w:r>
      <w:r>
        <w:rPr>
          <w:rFonts w:ascii="IRBadr" w:hAnsi="IRBadr" w:cs="IRBadr"/>
          <w:sz w:val="28"/>
          <w:szCs w:val="28"/>
          <w:rtl/>
          <w:lang w:bidi="fa-IR"/>
        </w:rPr>
        <w:t>باحالت</w:t>
      </w:r>
      <w:r w:rsidR="000125DD">
        <w:rPr>
          <w:rFonts w:ascii="IRBadr" w:hAnsi="IRBadr" w:cs="IRBadr" w:hint="cs"/>
          <w:sz w:val="28"/>
          <w:szCs w:val="28"/>
          <w:rtl/>
          <w:lang w:bidi="fa-IR"/>
        </w:rPr>
        <w:t xml:space="preserve"> نگرانی پرواز می‌کرد. پیامبر (ص) در آنجا استفاده‌ی تربیتی و اخلاقی کرد. فرمود: می‌بینید</w:t>
      </w:r>
      <w:r w:rsidR="00D3186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125DD">
        <w:rPr>
          <w:rFonts w:ascii="IRBadr" w:hAnsi="IRBadr" w:cs="IRBadr" w:hint="cs"/>
          <w:sz w:val="28"/>
          <w:szCs w:val="28"/>
          <w:rtl/>
          <w:lang w:bidi="fa-IR"/>
        </w:rPr>
        <w:t xml:space="preserve"> این پرنده با چه حساسیتی برای فرزندانش نگران است.</w:t>
      </w:r>
      <w:r w:rsidR="00B70C4C">
        <w:rPr>
          <w:rFonts w:ascii="IRBadr" w:hAnsi="IRBadr" w:cs="IRBadr" w:hint="cs"/>
          <w:sz w:val="28"/>
          <w:szCs w:val="28"/>
          <w:rtl/>
          <w:lang w:bidi="fa-IR"/>
        </w:rPr>
        <w:t xml:space="preserve"> خدا بیشتر از این پرونده نگران بنده‌های خود است.</w:t>
      </w:r>
    </w:p>
    <w:p w:rsidR="00D3186E" w:rsidRDefault="00D3186E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به روایت بالا برگردیم. زمانی که حضرت فرمود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چه‌کار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می‌کنید؟ آن‌ها گفتند ما داریم زورآزمایی می‌کنیم تا ببینیم که کی زورمندتر است. حضرت فرمود:‌آیا می‌خواهید به شما بگویم چه کسی از شما قوی‌تر است؟ از بین شما قوی‌تر کسی است که دارای این سه صفت باشد.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ثلاثُ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خِصالٍ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کُنَّ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فیهِ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فَقَدِ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استَـکمَلَ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خِصالَ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الایمانِ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الَّذى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إذا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رَضىَ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یُدخِلهُ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رِضاهُ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فى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باطِلٍ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غَضِبَ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یُخرِجهُ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الحَقِّ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لَو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قَدَرَ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یَتَعاطَ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لَیسَ</w:t>
      </w:r>
      <w:r w:rsidRPr="00D3186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2"/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قوی‌ترین شما کسی است که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اگر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راضی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خوشحال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باشد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باطل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گرایش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پیدا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نکند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186E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D3186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اگر خشم کرد، از حق بازنگردد. کسی که در موقع توانایی دست به کار باطل نزند.</w:t>
      </w:r>
    </w:p>
    <w:p w:rsidR="00D3186E" w:rsidRPr="00D3186E" w:rsidRDefault="00D3186E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حضرت با این کار پند و اندرز به اصحاب دادند. درست است که انسان باید در مسائل ورزشی مسابقه بدهد اما در مسائل معنوی نیز باید رقابت کنند.</w:t>
      </w:r>
    </w:p>
    <w:p w:rsidR="00D3186E" w:rsidRDefault="00D3186E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کسی خشم خود را کنترل می‌کند،‌انسان قوی است.</w:t>
      </w:r>
    </w:p>
    <w:p w:rsidR="003658A4" w:rsidRPr="003658A4" w:rsidRDefault="003658A4" w:rsidP="00EE18D7">
      <w:pPr>
        <w:pStyle w:val="2"/>
        <w:bidi/>
        <w:rPr>
          <w:rtl/>
        </w:rPr>
      </w:pPr>
      <w:bookmarkStart w:id="8" w:name="_Toc425956261"/>
      <w:r>
        <w:rPr>
          <w:rFonts w:hint="cs"/>
          <w:rtl/>
        </w:rPr>
        <w:t>کنترل خشم باعث تحکیم خانواده</w:t>
      </w:r>
      <w:bookmarkEnd w:id="8"/>
    </w:p>
    <w:p w:rsidR="00D3186E" w:rsidRDefault="003658A4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بسیاری از مشکلات خانوادگی، به خاطر کنترل نکردن خشم است، حتی بسیاری از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زدوخوردها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دوستان از کنترل نکردن خشم نشأت می‌گیرد. کودکانمان را باید از همین ابتدا بر این مبنا پرورش بدهیم. باید به آن‌ها یاد بدهیم که چگونه امیال و غضبشان را مهار کنند.</w:t>
      </w:r>
    </w:p>
    <w:p w:rsidR="003658A4" w:rsidRDefault="003658A4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3186E" w:rsidRDefault="003658A4" w:rsidP="00D318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زمانی که خشم را کنترل کنیم، بسیاری از مشکلات منعطف خواهد شد. امیدواریم خداوند ما را در اصلاح نفس و تربیت نسل آینده موفق بدارد.</w:t>
      </w:r>
    </w:p>
    <w:p w:rsidR="003658A4" w:rsidRDefault="003658A4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بسم الله الرحمن الرحیم و العَصر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إِنَّ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الْإِنسَانَ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لَفِي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خُسْرٍ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إِلَّا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الَّذِينَ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آمَنُوا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وَعَمِلُوا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الصَّالِحَاتِ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وَتَوَاصَوْا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بِالْحَقِّ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وَتَوَاصَوْا</w:t>
      </w:r>
      <w:r w:rsidRPr="003658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sz w:val="28"/>
          <w:szCs w:val="28"/>
          <w:rtl/>
          <w:lang w:bidi="fa-IR"/>
        </w:rPr>
        <w:t>بِالصَّبْرِ</w:t>
      </w:r>
      <w:r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3658A4" w:rsidRDefault="003658A4" w:rsidP="00EE18D7">
      <w:pPr>
        <w:pStyle w:val="2"/>
        <w:bidi/>
        <w:rPr>
          <w:rtl/>
        </w:rPr>
      </w:pPr>
      <w:bookmarkStart w:id="9" w:name="_Toc425956262"/>
      <w:r>
        <w:rPr>
          <w:rFonts w:hint="cs"/>
          <w:rtl/>
        </w:rPr>
        <w:lastRenderedPageBreak/>
        <w:t>خطبه دوم</w:t>
      </w:r>
      <w:bookmarkEnd w:id="9"/>
    </w:p>
    <w:p w:rsidR="003658A4" w:rsidRDefault="003658A4" w:rsidP="000F5A4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اعوذ بالله من السمیع العلیم، من الشیطان الرجیم، بسم الله الرحمن الرحیم، حسبنا الله و نعم الوکیل نعم المولا و نعم النصیر الحمدالله الذی هدانا لهذا و ما کنا لنهتدی لولا ان هدانا الله ثم صلاةو سلام علی سیدنا و نبینا و حبیب قلوبنا و طبیب نفوسنا و شفیع ذنوبنا اب</w:t>
      </w:r>
      <w:r w:rsidR="000F5A4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 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لقاسم محمد (ص) وعلی آله الاطیبین الاطهرین لا سیما سیدنا و مولانا امیرالمؤمنین علی بن ابیطالب صلی علی صدیقة الطاهرة فاطمة الزهراء و علی الحسن و الحسین سیدی الشباب اهل الجنة و علی ائمة‌المسلمین علی بن الحسین و محمد بن علی و جعفر بن محمد و موسی بن جعفر و علی بن موسی و محمد بن علی و علی بن محمد و الحسن بن علی و الخلف القائم المنتظر (عج) شجرة النبوة و موضعة الرسالة ومختلفة الملائکة و معدن العلم و اهل البیت الوحی اعوذ بالله سمیع العلیم من الشیطان الرجیم، بسم الله الرحمن الرحیم،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أَيُّهَا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وَلْتَنظُرْ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نَفْسٌ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مَّا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لِغَدٍ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وَاتَّقُوا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خَبِيرٌ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بِمَا</w:t>
      </w:r>
      <w:r w:rsidRPr="003658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658A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تَعْمَلُونَ</w:t>
      </w:r>
      <w:r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عبادالله اوصیکم و نفسی بتقوا الله و تجهزوا عبادالله فقد نودی فیکم بالرحیل و تزودوا فان خیر </w:t>
      </w:r>
      <w:r w:rsidR="000F5A4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زاد التقوا</w:t>
      </w:r>
    </w:p>
    <w:p w:rsidR="003658A4" w:rsidRDefault="003658A4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همه شما برادران و خواهران گرامی را به پارسایی،‌تقوا، پرهیز از گناهان، اصلاح نفس، دوری از اخلاق‌های ناپسند و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رذا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اخلاقی، ذکر و یاد خداوند، شکر و صبر و عمل به دستورات الهی و وظائف الهی سفارش و دعوت می‌کنم. امیدواریم خداوند به همه‌ی ما توفیق آمادگی ضیافت الله و درک واقعی و خالصانه‌ی ماه مبارک رمضان و لیالی قدر را عنایت بفرمایند.</w:t>
      </w:r>
    </w:p>
    <w:p w:rsidR="003658A4" w:rsidRDefault="003658A4" w:rsidP="00EE18D7">
      <w:pPr>
        <w:pStyle w:val="2"/>
        <w:bidi/>
        <w:rPr>
          <w:rtl/>
        </w:rPr>
      </w:pPr>
      <w:bookmarkStart w:id="10" w:name="_Toc425956263"/>
      <w:r>
        <w:rPr>
          <w:rFonts w:hint="cs"/>
          <w:rtl/>
        </w:rPr>
        <w:t xml:space="preserve">سالروز شهادت شهید محراب </w:t>
      </w:r>
      <w:r w:rsidR="00180BF1">
        <w:rPr>
          <w:rFonts w:hint="eastAsia"/>
          <w:rtl/>
        </w:rPr>
        <w:t>آ</w:t>
      </w:r>
      <w:r w:rsidR="00180BF1">
        <w:rPr>
          <w:rFonts w:hint="cs"/>
          <w:rtl/>
        </w:rPr>
        <w:t>ی</w:t>
      </w:r>
      <w:r w:rsidR="00180BF1">
        <w:rPr>
          <w:rFonts w:hint="eastAsia"/>
          <w:rtl/>
        </w:rPr>
        <w:t>ت‌الله</w:t>
      </w:r>
      <w:r>
        <w:rPr>
          <w:rFonts w:hint="cs"/>
          <w:rtl/>
        </w:rPr>
        <w:t xml:space="preserve"> دستغیب (ره)</w:t>
      </w:r>
      <w:bookmarkEnd w:id="10"/>
    </w:p>
    <w:p w:rsidR="003658A4" w:rsidRDefault="003658A4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حادثه را به حضور نمازگزاران،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بق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یة‌الله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الاعظم، رهبری بزرگ ایران تسلیت عرض می‌کنم. خداوند به همه‌ی ما توفیق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ادامه دادن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 شهدا و ایشان را عنایت بفرماید.</w:t>
      </w:r>
    </w:p>
    <w:p w:rsidR="003658A4" w:rsidRDefault="003658A4" w:rsidP="00EE18D7">
      <w:pPr>
        <w:pStyle w:val="2"/>
        <w:bidi/>
        <w:rPr>
          <w:rtl/>
        </w:rPr>
      </w:pPr>
      <w:bookmarkStart w:id="11" w:name="_Toc425956264"/>
      <w:r>
        <w:rPr>
          <w:rFonts w:hint="cs"/>
          <w:rtl/>
        </w:rPr>
        <w:lastRenderedPageBreak/>
        <w:t>مسائل اقتصادی و بودجه‌ی کشور</w:t>
      </w:r>
      <w:bookmarkEnd w:id="11"/>
    </w:p>
    <w:p w:rsidR="003658A4" w:rsidRDefault="00037CE5" w:rsidP="00365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همه می‌دانید به خاطر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پا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یین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 xml:space="preserve"> آمدن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قیمت نفت، باعث کسر بودجه شده است. یک تورم و رکود جهانی وجود دارد. کشورهایی مثل مالزی که رونق اقتصادی خوبی داشتند، مواجه با رکودهای زیادی شده‌اند. دشمنی و اراده‌ی مستکبرین برای اینکه نگذارند کشورهای جهان سوم، رونق اقتصادی بگیرند، عامل دیگری است.</w:t>
      </w:r>
    </w:p>
    <w:p w:rsidR="00037CE5" w:rsidRDefault="00037CE5" w:rsidP="00037CE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حتی در کشور مالزی، آمریکایی‌ها،‌سرمایه‌هایشان را ازآنجا بیرون بردند، و این کار آمریکا باعث شد که مالزی مواجه با معضلات و مشکلات جدی بشود. این کار آمریکایی‌ها فقط به خاطر استقلال‌طلبی مالزی بود.</w:t>
      </w:r>
    </w:p>
    <w:p w:rsidR="00037CE5" w:rsidRDefault="00037CE5" w:rsidP="00037CE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صادرات زیادی که کشورهای عضو اپک و غیره انجام دادند، باعث کاهش قیمت نفت شده است. </w:t>
      </w:r>
    </w:p>
    <w:p w:rsidR="00037CE5" w:rsidRDefault="00037CE5" w:rsidP="00037CE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نبودن هماهنگی بین کشورهای صادرکننده،‌وابستگی کشورها به آمریکا مزید بر علت بود. اگر هماهنگی وجود داشت، می‌توانستند کاری انجام دهند. </w:t>
      </w:r>
    </w:p>
    <w:p w:rsidR="00037CE5" w:rsidRDefault="00037CE5" w:rsidP="00037CE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عوامل باعث کسر بودجه و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پا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یین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 xml:space="preserve"> آمدن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سطح سرمایه‌گذاری در کشورهای نفتی شده است.</w:t>
      </w:r>
    </w:p>
    <w:p w:rsidR="00037CE5" w:rsidRDefault="00037CE5" w:rsidP="00EE18D7">
      <w:pPr>
        <w:pStyle w:val="2"/>
        <w:bidi/>
        <w:rPr>
          <w:rtl/>
        </w:rPr>
      </w:pPr>
      <w:bookmarkStart w:id="12" w:name="_Toc425956265"/>
      <w:r>
        <w:rPr>
          <w:rFonts w:hint="cs"/>
          <w:rtl/>
        </w:rPr>
        <w:t>اشکال اقتصادی ایران</w:t>
      </w:r>
      <w:bookmarkEnd w:id="12"/>
    </w:p>
    <w:p w:rsidR="00037CE5" w:rsidRDefault="00037CE5" w:rsidP="00037CE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متأسفانه از 50 سال پیش که نفت وارد بازار جهانی شد، ما باید تصمیم می‌گرفتیم که نفت را فقط باید برای سرما</w:t>
      </w:r>
      <w:r w:rsidR="00944B00">
        <w:rPr>
          <w:rFonts w:ascii="IRBadr" w:hAnsi="IRBadr" w:cs="IRBadr" w:hint="cs"/>
          <w:sz w:val="28"/>
          <w:szCs w:val="28"/>
          <w:rtl/>
          <w:lang w:bidi="fa-IR"/>
        </w:rPr>
        <w:t xml:space="preserve">یه‌گذاری نگهداری می‌کردیم. باید نفت را تبدیل به صنعت می‌کردیم. باید مواد گران‌قیمتی از آن می‌گرفتیم؛ ولی متأسفانه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ه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یچ‌کدام</w:t>
      </w:r>
      <w:r w:rsidR="00944B00">
        <w:rPr>
          <w:rFonts w:ascii="IRBadr" w:hAnsi="IRBadr" w:cs="IRBadr" w:hint="cs"/>
          <w:sz w:val="28"/>
          <w:szCs w:val="28"/>
          <w:rtl/>
          <w:lang w:bidi="fa-IR"/>
        </w:rPr>
        <w:t xml:space="preserve"> از این برنامه‌ریزی‌ها نشده است.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حتی در صنایع دیگر مثل فرش، پسته نیز قدم خوبی برنداشته‌ایم. باید همه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دست‌به‌دست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بدهند تا اقتصاد بدون نفت در ایران شکل بگیرد. اگر از 50 سال پیش نفت را وارد عرصه‌ی زندگی مردم نمی‌کردیم، در صنایع کشاورزی و ... بسیار موفق می‌شدیم.</w:t>
      </w:r>
    </w:p>
    <w:p w:rsidR="00944B00" w:rsidRPr="00944B00" w:rsidRDefault="00944B00" w:rsidP="000F5A40">
      <w:pPr>
        <w:pStyle w:val="2"/>
        <w:bidi/>
        <w:rPr>
          <w:rtl/>
        </w:rPr>
      </w:pPr>
      <w:bookmarkStart w:id="13" w:name="_Toc425956266"/>
      <w:r>
        <w:rPr>
          <w:rFonts w:hint="cs"/>
          <w:rtl/>
        </w:rPr>
        <w:t xml:space="preserve">کارهایی که </w:t>
      </w:r>
      <w:r w:rsidR="000F5A40">
        <w:rPr>
          <w:rFonts w:hint="cs"/>
          <w:rtl/>
        </w:rPr>
        <w:t>باید</w:t>
      </w:r>
      <w:r w:rsidR="000F5A40">
        <w:rPr>
          <w:rFonts w:hint="cs"/>
          <w:rtl/>
        </w:rPr>
        <w:t xml:space="preserve"> </w:t>
      </w:r>
      <w:r>
        <w:rPr>
          <w:rFonts w:hint="cs"/>
          <w:rtl/>
        </w:rPr>
        <w:t>برای برون رفتن از مشکلات اقتصادی کرد</w:t>
      </w:r>
      <w:bookmarkEnd w:id="13"/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1.باید دولت و ملت عزم جدی داشته باشند که بخش تولید را حمایت کنند. 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2.دخالت نکردن جناح‌های سیاسی در برنامه‌های کلان اقتصادی، نباید مناقشات جناح‌ها را در مسائل اقتصادی وارد کرد.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3.فرهنگ کار و تلاش را باید توسعه داد. همه باید به سمت کار مفید و مثبت بیاورند.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نفت یکی از نعمت‌های خداست که به ما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البته به خاطر استفاده‌هایی که می‌کنیم، بیشتر از ده الی پانزده سال نمی‌توانیم از نفت استفاده کنیم. 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گاز را باید از ابتدا به سمت تولید برد.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4.پرهیز از اسراف</w:t>
      </w:r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امیدواریم خداوند عنایت بکنند و این مشکلات مرتفع بشود.</w:t>
      </w:r>
    </w:p>
    <w:p w:rsidR="00944B00" w:rsidRDefault="00944B00" w:rsidP="00EE18D7">
      <w:pPr>
        <w:pStyle w:val="2"/>
        <w:bidi/>
        <w:rPr>
          <w:rtl/>
        </w:rPr>
      </w:pPr>
      <w:bookmarkStart w:id="14" w:name="_Toc425956267"/>
      <w:r>
        <w:rPr>
          <w:rFonts w:hint="cs"/>
          <w:rtl/>
        </w:rPr>
        <w:t>غبارروبی مساجد</w:t>
      </w:r>
      <w:bookmarkEnd w:id="14"/>
    </w:p>
    <w:p w:rsidR="00944B00" w:rsidRDefault="00944B00" w:rsidP="00944B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ه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یئت‌امنا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امامان جماعت، </w:t>
      </w:r>
      <w:r w:rsidR="00180BF1">
        <w:rPr>
          <w:rFonts w:ascii="IRBadr" w:hAnsi="IRBadr" w:cs="IRBadr"/>
          <w:sz w:val="28"/>
          <w:szCs w:val="28"/>
          <w:rtl/>
          <w:lang w:bidi="fa-IR"/>
        </w:rPr>
        <w:t>متصد</w:t>
      </w:r>
      <w:r w:rsidR="00180BF1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 تلاش‌گران مساجد، تقاضامندم که زمینه‌سازی حضور نسل جوان را داشته باشند. در بعضی از مساجد، هیئت‌امناها بسیار کار می‌کنند؛ در آن مساجد نسل جوان و نوجوان حاضر می‌شوند. ولی مساجدی وجود دارد که به حضور</w:t>
      </w:r>
      <w:r w:rsidR="00EE18D7">
        <w:rPr>
          <w:rFonts w:ascii="IRBadr" w:hAnsi="IRBadr" w:cs="IRBadr" w:hint="cs"/>
          <w:sz w:val="28"/>
          <w:szCs w:val="28"/>
          <w:rtl/>
          <w:lang w:bidi="fa-IR"/>
        </w:rPr>
        <w:t xml:space="preserve"> جوانان اهمیت نمی‌دهند، وجود دارند. در ماه رمضان، مساجد ما رونق می‌گیرد. من توصیه به حضار و دیگران می‌کنم که به مساجد توجه کنید. زمینه‌ی حضور نسل جوان را فراهم کنید.</w:t>
      </w:r>
    </w:p>
    <w:p w:rsidR="00EE18D7" w:rsidRDefault="00EE18D7" w:rsidP="00EE18D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امیدواریم مردم به صندوق‌های قرض‌الحسنه توجه کنند. افرادی که پول‌های زیادی دارند، قسمتی از آن پول را به صندوق‌های قرض‌الحسنه بیاورند، این کار حسنه و ارزشمند است.</w:t>
      </w:r>
    </w:p>
    <w:p w:rsidR="00EE18D7" w:rsidRPr="00EE18D7" w:rsidRDefault="00EE18D7" w:rsidP="00EE18D7">
      <w:pPr>
        <w:pStyle w:val="2"/>
        <w:bidi/>
        <w:rPr>
          <w:rtl/>
        </w:rPr>
      </w:pPr>
      <w:bookmarkStart w:id="15" w:name="_Toc425956268"/>
      <w:r>
        <w:rPr>
          <w:rFonts w:hint="cs"/>
          <w:rtl/>
        </w:rPr>
        <w:t>دعا</w:t>
      </w:r>
      <w:bookmarkEnd w:id="15"/>
    </w:p>
    <w:p w:rsidR="00EE18D7" w:rsidRPr="00944B00" w:rsidRDefault="00EE18D7" w:rsidP="00EE18D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خدایا دل‌های ما را به نور معرفت خودت منور بفرما! دل‌های ما را ب</w:t>
      </w:r>
      <w:bookmarkStart w:id="16" w:name="_GoBack"/>
      <w:bookmarkEnd w:id="16"/>
      <w:r>
        <w:rPr>
          <w:rFonts w:ascii="IRBadr" w:hAnsi="IRBadr" w:cs="IRBadr" w:hint="cs"/>
          <w:sz w:val="28"/>
          <w:szCs w:val="28"/>
          <w:rtl/>
          <w:lang w:bidi="fa-IR"/>
        </w:rPr>
        <w:t>ه هم مأنوس و مهربان قرار بده!..</w:t>
      </w:r>
    </w:p>
    <w:sectPr w:rsidR="00EE18D7" w:rsidRPr="00944B00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1A" w:rsidRDefault="00DD341A" w:rsidP="000D5800">
      <w:r>
        <w:separator/>
      </w:r>
    </w:p>
  </w:endnote>
  <w:endnote w:type="continuationSeparator" w:id="0">
    <w:p w:rsidR="00DD341A" w:rsidRDefault="00DD341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C" w:rsidRDefault="006C00C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A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C" w:rsidRDefault="006C00C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1A" w:rsidRDefault="00DD341A" w:rsidP="00417158">
      <w:pPr>
        <w:bidi/>
      </w:pPr>
      <w:r>
        <w:separator/>
      </w:r>
    </w:p>
  </w:footnote>
  <w:footnote w:type="continuationSeparator" w:id="0">
    <w:p w:rsidR="00DD341A" w:rsidRDefault="00DD341A" w:rsidP="000D5800">
      <w:r>
        <w:continuationSeparator/>
      </w:r>
    </w:p>
  </w:footnote>
  <w:footnote w:id="1">
    <w:p w:rsidR="002A6624" w:rsidRDefault="002A6624" w:rsidP="005C41C7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آل عمران،‌102</w:t>
      </w:r>
    </w:p>
  </w:footnote>
  <w:footnote w:id="2">
    <w:p w:rsidR="00D3186E" w:rsidRDefault="00D3186E" w:rsidP="005C41C7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tl/>
        </w:rPr>
        <w:t>خصال، باب الثلاثة 118</w:t>
      </w:r>
    </w:p>
  </w:footnote>
  <w:footnote w:id="3">
    <w:p w:rsidR="003658A4" w:rsidRDefault="003658A4" w:rsidP="005C41C7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عصر</w:t>
      </w:r>
    </w:p>
  </w:footnote>
  <w:footnote w:id="4">
    <w:p w:rsidR="003658A4" w:rsidRDefault="003658A4" w:rsidP="005C41C7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حشر،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C" w:rsidRDefault="006C00C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0D5800" w:rsidRDefault="009213B1" w:rsidP="00CD4DBE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6D8F8A0" wp14:editId="7CC7006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67F118" wp14:editId="2399190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88DC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CD4DBE">
      <w:rPr>
        <w:rFonts w:ascii="IranNastaliq" w:hAnsi="IranNastaliq" w:cs="IranNastaliq" w:hint="cs"/>
        <w:sz w:val="40"/>
        <w:szCs w:val="40"/>
        <w:rtl/>
      </w:rPr>
      <w:t>4215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C" w:rsidRDefault="006C00C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5DD"/>
    <w:rsid w:val="0001281A"/>
    <w:rsid w:val="000228A2"/>
    <w:rsid w:val="000308BC"/>
    <w:rsid w:val="000324F1"/>
    <w:rsid w:val="00035E7A"/>
    <w:rsid w:val="00037CE5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4923"/>
    <w:rsid w:val="000D16F1"/>
    <w:rsid w:val="000D2D0D"/>
    <w:rsid w:val="000D5800"/>
    <w:rsid w:val="000F1897"/>
    <w:rsid w:val="000F1F64"/>
    <w:rsid w:val="000F5A40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0BF1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E09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B5497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58A4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233A"/>
    <w:rsid w:val="005C3A73"/>
    <w:rsid w:val="005C41C7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975DF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3881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4B00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56C0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0C4C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4DBE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186E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41A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3542"/>
    <w:rsid w:val="00EE18D7"/>
    <w:rsid w:val="00EE1C07"/>
    <w:rsid w:val="00EE2C91"/>
    <w:rsid w:val="00EE3979"/>
    <w:rsid w:val="00EF138C"/>
    <w:rsid w:val="00F034B6"/>
    <w:rsid w:val="00F034CE"/>
    <w:rsid w:val="00F059BB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A6E81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E319229-9B82-4A29-AED8-9AA3B8A0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E966-430C-4219-AD14-5407EBD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168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</cp:revision>
  <dcterms:created xsi:type="dcterms:W3CDTF">2015-07-29T11:31:00Z</dcterms:created>
  <dcterms:modified xsi:type="dcterms:W3CDTF">2015-08-01T06:31:00Z</dcterms:modified>
</cp:coreProperties>
</file>