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B63B65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A0C4E13" w14:textId="4110E14A" w:rsidR="00B63B65" w:rsidRDefault="0070112B" w:rsidP="00B63B6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5027321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پ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_Toc195027321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2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251C02F9" w14:textId="1E51F44F" w:rsidR="00B63B65" w:rsidRDefault="00976EBF" w:rsidP="00B63B6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2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ادامه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بحث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مقدمات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_Toc195027322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2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3EAADCA7" w14:textId="2D9E3F07" w:rsidR="00B63B65" w:rsidRDefault="00976EBF" w:rsidP="00B63B6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3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قائل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به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جواز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نظر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_Toc195027323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3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3BDFD679" w14:textId="69C8D8B5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4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مرحوم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نراق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_Toc195027324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3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1533B7B3" w14:textId="7AB3E3B5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5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س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د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محسن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حک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م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_Toc195027325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3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7C1B1C66" w14:textId="51C6C1A0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6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A73326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خو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یی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_Toc195027326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3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371D751C" w14:textId="73231EB3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7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س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دکاظم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حائر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_Toc195027327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3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002276FC" w14:textId="54274444" w:rsidR="00B63B65" w:rsidRDefault="00976EBF" w:rsidP="00B63B6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8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قائل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به‌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عدم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جواز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نظر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_Toc195027328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4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453B63C9" w14:textId="7DF89F5D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29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س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دکاظم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زد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_Toc195027329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4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126FDF61" w14:textId="17719158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30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حضرت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امام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ره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_Toc195027330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4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68D9476E" w14:textId="61F2E86E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31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A73326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س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ستان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_Toc195027331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4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729633D4" w14:textId="35ED4CB4" w:rsidR="00B63B65" w:rsidRDefault="00976EBF" w:rsidP="00B63B6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32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قول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به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تفص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ل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_Toc195027332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5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074F494D" w14:textId="4C47D7BA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33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تفص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ب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عورت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و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غ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ر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عورت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_Toc195027333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5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07BBB710" w14:textId="451FE2DF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34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تفص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ب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ن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معروف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و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غ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ر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معروف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_Toc195027334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5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476A9B1B" w14:textId="08364F54" w:rsidR="00B63B65" w:rsidRDefault="00976EBF" w:rsidP="00B63B6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027335" w:history="1">
            <w:r w:rsidR="00B63B65" w:rsidRPr="00D4767A">
              <w:rPr>
                <w:rStyle w:val="Hyperlink"/>
                <w:rFonts w:hint="eastAsia"/>
                <w:noProof/>
                <w:rtl/>
              </w:rPr>
              <w:t>تفص</w:t>
            </w:r>
            <w:r w:rsidR="00B63B65" w:rsidRPr="00D4767A">
              <w:rPr>
                <w:rStyle w:val="Hyperlink"/>
                <w:rFonts w:hint="cs"/>
                <w:noProof/>
                <w:rtl/>
              </w:rPr>
              <w:t>ی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ل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استلزام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هتک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و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عدم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استلزام</w:t>
            </w:r>
            <w:r w:rsidR="00B63B65" w:rsidRPr="00D4767A">
              <w:rPr>
                <w:rStyle w:val="Hyperlink"/>
                <w:noProof/>
                <w:rtl/>
              </w:rPr>
              <w:t xml:space="preserve"> </w:t>
            </w:r>
            <w:r w:rsidR="00B63B65" w:rsidRPr="00D4767A">
              <w:rPr>
                <w:rStyle w:val="Hyperlink"/>
                <w:rFonts w:hint="eastAsia"/>
                <w:noProof/>
                <w:rtl/>
              </w:rPr>
              <w:t>هتک</w:t>
            </w:r>
            <w:r w:rsidR="00B63B65">
              <w:rPr>
                <w:noProof/>
                <w:webHidden/>
              </w:rPr>
              <w:tab/>
            </w:r>
            <w:r w:rsidR="00B63B65">
              <w:rPr>
                <w:noProof/>
                <w:webHidden/>
              </w:rPr>
              <w:fldChar w:fldCharType="begin"/>
            </w:r>
            <w:r w:rsidR="00B63B65">
              <w:rPr>
                <w:noProof/>
                <w:webHidden/>
              </w:rPr>
              <w:instrText xml:space="preserve"> PAGEREF _Toc195027335 \h </w:instrText>
            </w:r>
            <w:r w:rsidR="00B63B65">
              <w:rPr>
                <w:noProof/>
                <w:webHidden/>
              </w:rPr>
            </w:r>
            <w:r w:rsidR="00B63B65">
              <w:rPr>
                <w:noProof/>
                <w:webHidden/>
              </w:rPr>
              <w:fldChar w:fldCharType="separate"/>
            </w:r>
            <w:r w:rsidR="00B63B65">
              <w:rPr>
                <w:noProof/>
                <w:webHidden/>
              </w:rPr>
              <w:t>5</w:t>
            </w:r>
            <w:r w:rsidR="00B63B65">
              <w:rPr>
                <w:noProof/>
                <w:webHidden/>
              </w:rPr>
              <w:fldChar w:fldCharType="end"/>
            </w:r>
          </w:hyperlink>
        </w:p>
        <w:p w14:paraId="4A306D47" w14:textId="5FCD40C9" w:rsidR="00123630" w:rsidRPr="00696DEF" w:rsidRDefault="0070112B" w:rsidP="0088152A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88152A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88152A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C17DFB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88152A">
      <w:pPr>
        <w:pStyle w:val="Heading1"/>
        <w:spacing w:line="276" w:lineRule="auto"/>
        <w:rPr>
          <w:rtl/>
        </w:rPr>
      </w:pPr>
      <w:bookmarkStart w:id="0" w:name="_Toc195027321"/>
      <w:r w:rsidRPr="00122542">
        <w:rPr>
          <w:rFonts w:hint="cs"/>
          <w:rtl/>
        </w:rPr>
        <w:t>پیشگفتار</w:t>
      </w:r>
      <w:bookmarkEnd w:id="0"/>
    </w:p>
    <w:p w14:paraId="7CC100A2" w14:textId="0C6C55B8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tl/>
        </w:rPr>
        <w:t>نگاه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جمله در بحث ما به نامحرم و </w:t>
      </w:r>
      <w:r w:rsidR="00C17DFB">
        <w:rPr>
          <w:rtl/>
        </w:rPr>
        <w:t>آنچه</w:t>
      </w:r>
      <w:r>
        <w:rPr>
          <w:rtl/>
        </w:rPr>
        <w:t xml:space="preserve"> نگاه به آن حرام است، در دو قسم است؛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نگاه </w:t>
      </w:r>
      <w:r w:rsidR="002F10C8">
        <w:rPr>
          <w:rtl/>
        </w:rPr>
        <w:t>غیرمستقیم</w:t>
      </w:r>
      <w:r w:rsidR="0088152A">
        <w:rPr>
          <w:rFonts w:hint="cs"/>
          <w:rtl/>
        </w:rPr>
        <w:t>.</w:t>
      </w:r>
    </w:p>
    <w:p w14:paraId="13423214" w14:textId="17F45D3A" w:rsidR="00A147F8" w:rsidRDefault="00C17DFB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آنچه</w:t>
      </w:r>
      <w:r w:rsidR="00A147F8">
        <w:rPr>
          <w:rtl/>
        </w:rPr>
        <w:t xml:space="preserve"> تاکنون در 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</w:t>
      </w:r>
      <w:r w:rsidR="00A147F8">
        <w:rPr>
          <w:rtl/>
        </w:rPr>
        <w:t xml:space="preserve"> سال‌ها محل بحث بوده است، فروع مربوط به نگاه مستق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م</w:t>
      </w:r>
      <w:r w:rsidR="00A147F8">
        <w:rPr>
          <w:rtl/>
        </w:rPr>
        <w:t xml:space="preserve"> به نامحرم بوده است و در ذ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ل</w:t>
      </w:r>
      <w:r w:rsidR="00A147F8">
        <w:rPr>
          <w:rtl/>
        </w:rPr>
        <w:t xml:space="preserve"> 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</w:t>
      </w:r>
      <w:r w:rsidR="00A147F8">
        <w:rPr>
          <w:rtl/>
        </w:rPr>
        <w:t xml:space="preserve"> مباحث و ادامه فروع با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د</w:t>
      </w:r>
      <w:r w:rsidR="00A147F8">
        <w:rPr>
          <w:rtl/>
        </w:rPr>
        <w:t xml:space="preserve"> به نگاه </w:t>
      </w:r>
      <w:r w:rsidR="002F10C8">
        <w:rPr>
          <w:rtl/>
        </w:rPr>
        <w:t>غیرمستقیم</w:t>
      </w:r>
      <w:r w:rsidR="00A147F8">
        <w:rPr>
          <w:rtl/>
        </w:rPr>
        <w:t xml:space="preserve"> هم بپرداز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م</w:t>
      </w:r>
      <w:r w:rsidR="00A147F8">
        <w:rPr>
          <w:rtl/>
        </w:rPr>
        <w:t xml:space="preserve"> 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ا</w:t>
      </w:r>
      <w:r w:rsidR="00A147F8">
        <w:rPr>
          <w:rtl/>
        </w:rPr>
        <w:t xml:space="preserve"> نگاه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که در واقع نوع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واسطه م</w:t>
      </w:r>
      <w:r w:rsidR="00A147F8">
        <w:rPr>
          <w:rFonts w:hint="cs"/>
          <w:rtl/>
        </w:rPr>
        <w:t>ی‌</w:t>
      </w:r>
      <w:r w:rsidR="00A147F8">
        <w:rPr>
          <w:rFonts w:hint="eastAsia"/>
          <w:rtl/>
        </w:rPr>
        <w:t>خورد،</w:t>
      </w:r>
      <w:r w:rsidR="00A147F8">
        <w:rPr>
          <w:rtl/>
        </w:rPr>
        <w:t xml:space="preserve"> مستق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م</w:t>
      </w:r>
      <w:r w:rsidR="00A147F8">
        <w:rPr>
          <w:rtl/>
        </w:rPr>
        <w:t xml:space="preserve"> کامل ن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ست</w:t>
      </w:r>
      <w:r w:rsidR="00A147F8">
        <w:rPr>
          <w:rtl/>
        </w:rPr>
        <w:t xml:space="preserve">. </w:t>
      </w:r>
    </w:p>
    <w:p w14:paraId="6D87DA0B" w14:textId="5FB1FA41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مطرح شد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و کمتر محل اشکال در </w:t>
      </w:r>
      <w:r w:rsidR="002F10C8">
        <w:rPr>
          <w:rtl/>
        </w:rPr>
        <w:t>برمی‌گیرد</w:t>
      </w:r>
      <w:r>
        <w:rPr>
          <w:rtl/>
        </w:rPr>
        <w:t xml:space="preserve"> مثل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وساطت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 آنجا که با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انواع و اقسام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0FC4BB5B" w14:textId="7E76AB4B" w:rsidR="00A147F8" w:rsidRDefault="00A147F8" w:rsidP="0088152A">
      <w:pPr>
        <w:spacing w:line="276" w:lineRule="auto"/>
        <w:ind w:firstLine="344"/>
        <w:jc w:val="both"/>
        <w:rPr>
          <w:rtl/>
        </w:rPr>
      </w:pPr>
      <w:r w:rsidRPr="0088152A">
        <w:rPr>
          <w:rFonts w:hint="eastAsia"/>
          <w:spacing w:val="-2"/>
          <w:rtl/>
        </w:rPr>
        <w:t>مقدمات</w:t>
      </w:r>
      <w:r w:rsidRPr="0088152A">
        <w:rPr>
          <w:spacing w:val="-2"/>
          <w:rtl/>
        </w:rPr>
        <w:t xml:space="preserve"> را عرض کرد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م</w:t>
      </w:r>
      <w:r w:rsidRPr="0088152A">
        <w:rPr>
          <w:spacing w:val="-2"/>
          <w:rtl/>
        </w:rPr>
        <w:t xml:space="preserve"> و طبعاً اهم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ت</w:t>
      </w:r>
      <w:r w:rsidRPr="0088152A">
        <w:rPr>
          <w:spacing w:val="-2"/>
          <w:rtl/>
        </w:rPr>
        <w:t xml:space="preserve"> بحث بالاست برا</w:t>
      </w:r>
      <w:r w:rsidRPr="0088152A">
        <w:rPr>
          <w:rFonts w:hint="cs"/>
          <w:spacing w:val="-2"/>
          <w:rtl/>
        </w:rPr>
        <w:t>ی</w:t>
      </w:r>
      <w:r w:rsidRPr="0088152A">
        <w:rPr>
          <w:spacing w:val="-2"/>
          <w:rtl/>
        </w:rPr>
        <w:t xml:space="preserve"> ا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نکه</w:t>
      </w:r>
      <w:r w:rsidRPr="0088152A">
        <w:rPr>
          <w:spacing w:val="-2"/>
          <w:rtl/>
        </w:rPr>
        <w:t xml:space="preserve"> آنجا که واسطه ش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شه</w:t>
      </w:r>
      <w:r w:rsidRPr="0088152A">
        <w:rPr>
          <w:spacing w:val="-2"/>
          <w:rtl/>
        </w:rPr>
        <w:t xml:space="preserve"> است، ع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نک</w:t>
      </w:r>
      <w:r w:rsidRPr="0088152A">
        <w:rPr>
          <w:spacing w:val="-2"/>
          <w:rtl/>
        </w:rPr>
        <w:t xml:space="preserve"> و دورب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</w:t>
      </w:r>
      <w:r w:rsidRPr="0088152A">
        <w:rPr>
          <w:spacing w:val="-2"/>
          <w:rtl/>
        </w:rPr>
        <w:t xml:space="preserve"> و </w:t>
      </w:r>
      <w:r w:rsidR="002F10C8">
        <w:rPr>
          <w:spacing w:val="-2"/>
          <w:rtl/>
        </w:rPr>
        <w:t>ذره‌بین</w:t>
      </w:r>
      <w:r w:rsidRPr="0088152A">
        <w:rPr>
          <w:spacing w:val="-2"/>
          <w:rtl/>
        </w:rPr>
        <w:t xml:space="preserve"> است تا آ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نه</w:t>
      </w:r>
      <w:r w:rsidRPr="0088152A">
        <w:rPr>
          <w:spacing w:val="-2"/>
          <w:rtl/>
        </w:rPr>
        <w:t xml:space="preserve"> و آب و عکس </w:t>
      </w:r>
      <w:r w:rsidR="002F10C8">
        <w:rPr>
          <w:spacing w:val="-2"/>
          <w:rtl/>
        </w:rPr>
        <w:t>و نقاشی</w:t>
      </w:r>
      <w:r w:rsidRPr="0088152A">
        <w:rPr>
          <w:spacing w:val="-2"/>
          <w:rtl/>
        </w:rPr>
        <w:t xml:space="preserve"> و ف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لم</w:t>
      </w:r>
      <w:r w:rsidRPr="0088152A">
        <w:rPr>
          <w:spacing w:val="-2"/>
          <w:rtl/>
        </w:rPr>
        <w:t xml:space="preserve"> چه زنده و چه </w:t>
      </w:r>
      <w:r w:rsidR="002F10C8">
        <w:rPr>
          <w:spacing w:val="-2"/>
          <w:rtl/>
        </w:rPr>
        <w:t>غیرزنده</w:t>
      </w:r>
      <w:r w:rsidRPr="0088152A">
        <w:rPr>
          <w:spacing w:val="-2"/>
          <w:rtl/>
        </w:rPr>
        <w:t>، ف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لم</w:t>
      </w:r>
      <w:r w:rsidRPr="0088152A">
        <w:rPr>
          <w:spacing w:val="-2"/>
          <w:rtl/>
        </w:rPr>
        <w:t xml:space="preserve"> تلو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ز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ون</w:t>
      </w:r>
      <w:r w:rsidRPr="0088152A">
        <w:rPr>
          <w:rFonts w:hint="cs"/>
          <w:spacing w:val="-2"/>
          <w:rtl/>
        </w:rPr>
        <w:t>ی</w:t>
      </w:r>
      <w:r w:rsidRPr="0088152A">
        <w:rPr>
          <w:spacing w:val="-2"/>
          <w:rtl/>
        </w:rPr>
        <w:t xml:space="preserve"> و س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نما</w:t>
      </w:r>
      <w:r w:rsidRPr="0088152A">
        <w:rPr>
          <w:rFonts w:hint="cs"/>
          <w:spacing w:val="-2"/>
          <w:rtl/>
        </w:rPr>
        <w:t>یی</w:t>
      </w:r>
      <w:r w:rsidRPr="0088152A">
        <w:rPr>
          <w:spacing w:val="-2"/>
          <w:rtl/>
        </w:rPr>
        <w:t xml:space="preserve"> و انواع و اقسام</w:t>
      </w:r>
      <w:r w:rsidRPr="0088152A">
        <w:rPr>
          <w:rFonts w:hint="cs"/>
          <w:spacing w:val="-2"/>
          <w:rtl/>
        </w:rPr>
        <w:t>ی</w:t>
      </w:r>
      <w:r w:rsidRPr="0088152A">
        <w:rPr>
          <w:spacing w:val="-2"/>
          <w:rtl/>
        </w:rPr>
        <w:t xml:space="preserve"> دارد که همه ا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نها</w:t>
      </w:r>
      <w:r w:rsidRPr="0088152A">
        <w:rPr>
          <w:spacing w:val="-2"/>
          <w:rtl/>
        </w:rPr>
        <w:t xml:space="preserve"> ا</w:t>
      </w:r>
      <w:r w:rsidRPr="0088152A">
        <w:rPr>
          <w:rFonts w:hint="cs"/>
          <w:spacing w:val="-2"/>
          <w:rtl/>
        </w:rPr>
        <w:t>ی</w:t>
      </w:r>
      <w:r w:rsidRPr="0088152A">
        <w:rPr>
          <w:rFonts w:hint="eastAsia"/>
          <w:spacing w:val="-2"/>
          <w:rtl/>
        </w:rPr>
        <w:t>نجا</w:t>
      </w:r>
      <w:r w:rsidRPr="0088152A">
        <w:rPr>
          <w:spacing w:val="-2"/>
          <w:rtl/>
        </w:rPr>
        <w:t xml:space="preserve"> مطرح است</w:t>
      </w:r>
      <w:r>
        <w:rPr>
          <w:rtl/>
        </w:rPr>
        <w:t xml:space="preserve">. </w:t>
      </w:r>
    </w:p>
    <w:p w14:paraId="09544025" w14:textId="34CB7FB9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مقدمات وارد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که در سه چهار فصل و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متعرض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بخش اول را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5985">
        <w:rPr>
          <w:rtl/>
        </w:rPr>
        <w:t>قاعدتاً</w:t>
      </w:r>
      <w:r>
        <w:rPr>
          <w:rtl/>
        </w:rPr>
        <w:t xml:space="preserve"> از مسائل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و آشکار است که زجاجات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نظارات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واسطه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هست. </w:t>
      </w:r>
    </w:p>
    <w:p w14:paraId="002D73C2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قبل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فتاوا و استفتائات جمع شده است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ABE824F" w14:textId="146062E5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</w:t>
      </w:r>
      <w:r w:rsidR="002F10C8">
        <w:rPr>
          <w:rtl/>
        </w:rPr>
        <w:t>همان‌طور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صورت‌ها</w:t>
      </w:r>
      <w:r>
        <w:rPr>
          <w:rFonts w:hint="cs"/>
          <w:rtl/>
        </w:rPr>
        <w:t>ی</w:t>
      </w:r>
      <w:r>
        <w:rPr>
          <w:rtl/>
        </w:rPr>
        <w:t xml:space="preserve"> وساطت در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از ادوار قبل مطرح بوده است اما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10C8">
        <w:rPr>
          <w:rtl/>
        </w:rPr>
        <w:t>متأخری</w:t>
      </w:r>
      <w:r>
        <w:rPr>
          <w:rtl/>
        </w:rPr>
        <w:t xml:space="preserve"> است که در استفتائات و آثار </w:t>
      </w:r>
      <w:r w:rsidR="002F10C8">
        <w:rPr>
          <w:rtl/>
        </w:rPr>
        <w:t>متأخر</w:t>
      </w:r>
      <w:r>
        <w:rPr>
          <w:rtl/>
        </w:rPr>
        <w:t xml:space="preserve"> مطرح شده است و الا بحث مرآت و ماء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حت</w:t>
      </w:r>
      <w:r>
        <w:rPr>
          <w:rFonts w:hint="cs"/>
          <w:rtl/>
        </w:rPr>
        <w:t>ی</w:t>
      </w:r>
      <w:r>
        <w:rPr>
          <w:rtl/>
        </w:rPr>
        <w:t xml:space="preserve"> در فتاوا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eastAsia"/>
          <w:rtl/>
        </w:rPr>
        <w:t>ما</w:t>
      </w:r>
      <w:r>
        <w:rPr>
          <w:rtl/>
        </w:rPr>
        <w:t xml:space="preserve"> هم باشد. </w:t>
      </w:r>
    </w:p>
    <w:p w14:paraId="299A10AE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و مقام اول و دوم و سوم را وارد بشوم بعض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(جزوه‌ها</w:t>
      </w:r>
      <w:r>
        <w:rPr>
          <w:rFonts w:hint="cs"/>
          <w:rtl/>
        </w:rPr>
        <w:t>ی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حضرت آقا)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. </w:t>
      </w:r>
    </w:p>
    <w:p w14:paraId="167EAE5E" w14:textId="77777777" w:rsidR="00A147F8" w:rsidRDefault="00A147F8" w:rsidP="0088152A">
      <w:pPr>
        <w:pStyle w:val="Heading1"/>
        <w:rPr>
          <w:rtl/>
        </w:rPr>
      </w:pPr>
      <w:bookmarkStart w:id="1" w:name="_Toc195027322"/>
      <w:r>
        <w:rPr>
          <w:rFonts w:hint="eastAsia"/>
          <w:rtl/>
        </w:rPr>
        <w:t>ادامه</w:t>
      </w:r>
      <w:r>
        <w:rPr>
          <w:rtl/>
        </w:rPr>
        <w:t xml:space="preserve"> بحث مقدمات</w:t>
      </w:r>
      <w:bookmarkEnd w:id="1"/>
    </w:p>
    <w:p w14:paraId="14F406BF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در مقدمه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علاوه بر آن سه مقدمه‌ا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شد، نگاه</w:t>
      </w:r>
      <w:r>
        <w:rPr>
          <w:rFonts w:hint="cs"/>
          <w:rtl/>
        </w:rPr>
        <w:t>ی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اقوال و گفته‌ها و انظار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هست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0B38282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مرآت و آب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مطرح بوده است طبعاً متوقع است که در کتب قدما هم مطرح باشد. </w:t>
      </w:r>
    </w:p>
    <w:p w14:paraId="31A2AD1D" w14:textId="77777777" w:rsidR="00A147F8" w:rsidRDefault="00A147F8" w:rsidP="0088152A">
      <w:pPr>
        <w:pStyle w:val="Heading1"/>
        <w:rPr>
          <w:rtl/>
        </w:rPr>
      </w:pPr>
      <w:bookmarkStart w:id="2" w:name="_Toc195027323"/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جواز نظر</w:t>
      </w:r>
      <w:bookmarkEnd w:id="2"/>
    </w:p>
    <w:p w14:paraId="48D7FCFD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تا آن وقت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در کلمات مرحوم نراق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40141EF" w14:textId="77777777" w:rsidR="0088152A" w:rsidRDefault="0088152A" w:rsidP="0088152A">
      <w:pPr>
        <w:pStyle w:val="Heading2"/>
        <w:rPr>
          <w:rtl/>
        </w:rPr>
      </w:pPr>
      <w:bookmarkStart w:id="3" w:name="_Toc195027324"/>
      <w:r>
        <w:rPr>
          <w:rFonts w:hint="cs"/>
          <w:rtl/>
        </w:rPr>
        <w:t>قول مرحوم نراقی</w:t>
      </w:r>
      <w:bookmarkEnd w:id="3"/>
    </w:p>
    <w:p w14:paraId="21114C61" w14:textId="3A69E859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مرحوم نراق در مستند، </w:t>
      </w:r>
      <w:r w:rsidR="002F10C8">
        <w:rPr>
          <w:rtl/>
        </w:rPr>
        <w:t>این‌طور</w:t>
      </w:r>
      <w:r>
        <w:rPr>
          <w:rtl/>
        </w:rPr>
        <w:t xml:space="preserve"> دارد که الظاهر جواز النظر إل</w:t>
      </w:r>
      <w:r>
        <w:rPr>
          <w:rFonts w:hint="cs"/>
          <w:rtl/>
        </w:rPr>
        <w:t>ی</w:t>
      </w:r>
      <w:r>
        <w:rPr>
          <w:rtl/>
        </w:rPr>
        <w:t xml:space="preserve"> کلّ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والماء ونحوهما،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قائل به جواز است. مخصوصاً چه جرئت</w:t>
      </w:r>
      <w:r>
        <w:rPr>
          <w:rFonts w:hint="cs"/>
          <w:rtl/>
        </w:rPr>
        <w:t>ی</w:t>
      </w:r>
      <w:r>
        <w:rPr>
          <w:rtl/>
        </w:rPr>
        <w:t xml:space="preserve"> داشتند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2FABF03E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متن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خوانم؛</w:t>
      </w:r>
      <w:r>
        <w:rPr>
          <w:rtl/>
        </w:rPr>
        <w:t xml:space="preserve"> لظاهر جواز النظر إل</w:t>
      </w:r>
      <w:r>
        <w:rPr>
          <w:rFonts w:hint="cs"/>
          <w:rtl/>
        </w:rPr>
        <w:t>ی</w:t>
      </w:r>
      <w:r>
        <w:rPr>
          <w:rtl/>
        </w:rPr>
        <w:t xml:space="preserve"> کلّ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و الماء و نحوهما، لانصراف النظر إل</w:t>
      </w:r>
      <w:r>
        <w:rPr>
          <w:rFonts w:hint="cs"/>
          <w:rtl/>
        </w:rPr>
        <w:t>ی</w:t>
      </w:r>
      <w:r>
        <w:rPr>
          <w:rtl/>
        </w:rPr>
        <w:t xml:space="preserve"> الشائع والمتعارف و لعدم العلم بکونه نظرا إل</w:t>
      </w:r>
      <w:r>
        <w:rPr>
          <w:rFonts w:hint="cs"/>
          <w:rtl/>
        </w:rPr>
        <w:t>ی</w:t>
      </w:r>
      <w:r>
        <w:rPr>
          <w:rtl/>
        </w:rPr>
        <w:t xml:space="preserve"> المرء و المرأة و کذا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tl/>
        </w:rPr>
        <w:t xml:space="preserve"> الصور المنقوشة وإل</w:t>
      </w:r>
      <w:r>
        <w:rPr>
          <w:rFonts w:hint="cs"/>
          <w:rtl/>
        </w:rPr>
        <w:t>ی</w:t>
      </w:r>
      <w:r>
        <w:rPr>
          <w:rtl/>
        </w:rPr>
        <w:t xml:space="preserve"> عورات البهائم کلّ ذلک للأصل. </w:t>
      </w:r>
    </w:p>
    <w:p w14:paraId="722C4D8B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مثال از کسان</w:t>
      </w:r>
      <w:r>
        <w:rPr>
          <w:rFonts w:hint="cs"/>
          <w:rtl/>
        </w:rPr>
        <w:t>ی</w:t>
      </w:r>
      <w:r>
        <w:rPr>
          <w:rtl/>
        </w:rPr>
        <w:t xml:space="preserve"> که در مرآت و ماء زلال قائل به جواز بودند، إل</w:t>
      </w:r>
      <w:r>
        <w:rPr>
          <w:rFonts w:hint="cs"/>
          <w:rtl/>
        </w:rPr>
        <w:t>ی</w:t>
      </w:r>
      <w:r>
        <w:rPr>
          <w:rtl/>
        </w:rPr>
        <w:t xml:space="preserve"> کلّ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2EB2A1DB" w14:textId="011C754B" w:rsidR="0088152A" w:rsidRDefault="0088152A" w:rsidP="0088152A">
      <w:pPr>
        <w:pStyle w:val="Heading2"/>
        <w:rPr>
          <w:rtl/>
        </w:rPr>
      </w:pPr>
      <w:bookmarkStart w:id="4" w:name="_Toc195027325"/>
      <w:r>
        <w:rPr>
          <w:rFonts w:hint="cs"/>
          <w:rtl/>
        </w:rPr>
        <w:t>قول سید محسن حکیم</w:t>
      </w:r>
      <w:bookmarkEnd w:id="4"/>
    </w:p>
    <w:p w14:paraId="28A7B13A" w14:textId="09CD93FA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منهاج مرحوم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است، و أما استعماله و النظر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فلا بأس به إذا کان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شهوة بل 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فائدة 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أو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النفس.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 </w:t>
      </w:r>
    </w:p>
    <w:p w14:paraId="4446CEEB" w14:textId="2A72F95E" w:rsidR="00A147F8" w:rsidRDefault="002F10C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A147F8">
        <w:rPr>
          <w:rtl/>
        </w:rPr>
        <w:t xml:space="preserve"> جواز در مرآت و ماء و امثال 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نها</w:t>
      </w:r>
      <w:r w:rsidR="00A147F8">
        <w:rPr>
          <w:rtl/>
        </w:rPr>
        <w:t xml:space="preserve"> به صراحت در کلام مرحوم نراق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آمده است و در نظر مرحوم آقا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حک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م</w:t>
      </w:r>
      <w:r w:rsidR="00A147F8">
        <w:rPr>
          <w:rtl/>
        </w:rPr>
        <w:t xml:space="preserve"> در منهاج حت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به ف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لم</w:t>
      </w:r>
      <w:r w:rsidR="00A147F8">
        <w:rPr>
          <w:rtl/>
        </w:rPr>
        <w:t xml:space="preserve"> هم تسر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داده شده است که جا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ز</w:t>
      </w:r>
      <w:r w:rsidR="00A147F8">
        <w:rPr>
          <w:rtl/>
        </w:rPr>
        <w:t xml:space="preserve"> است. البته همه 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نها</w:t>
      </w:r>
      <w:r w:rsidR="00A147F8">
        <w:rPr>
          <w:rtl/>
        </w:rPr>
        <w:t xml:space="preserve"> مشروط است به‌ عدم اثاره شهوت و التذاذ و ر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به</w:t>
      </w:r>
      <w:r w:rsidR="00A147F8">
        <w:rPr>
          <w:rtl/>
        </w:rPr>
        <w:t xml:space="preserve"> است. آن مفروض است. </w:t>
      </w:r>
    </w:p>
    <w:p w14:paraId="0F14E2C9" w14:textId="636D7971" w:rsidR="0088152A" w:rsidRDefault="0088152A" w:rsidP="0088152A">
      <w:pPr>
        <w:pStyle w:val="Heading2"/>
        <w:rPr>
          <w:rtl/>
        </w:rPr>
      </w:pPr>
      <w:bookmarkStart w:id="5" w:name="_Toc195027326"/>
      <w:r>
        <w:rPr>
          <w:rFonts w:hint="cs"/>
          <w:rtl/>
        </w:rPr>
        <w:t xml:space="preserve">قول </w:t>
      </w:r>
      <w:r w:rsidR="00A73326">
        <w:rPr>
          <w:rFonts w:hint="cs"/>
          <w:rtl/>
        </w:rPr>
        <w:t>آیت‌الله</w:t>
      </w:r>
      <w:r>
        <w:rPr>
          <w:rFonts w:hint="cs"/>
          <w:rtl/>
        </w:rPr>
        <w:t xml:space="preserve"> خویی</w:t>
      </w:r>
      <w:bookmarkEnd w:id="5"/>
    </w:p>
    <w:p w14:paraId="6B7CE6D5" w14:textId="7B372F0C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الخو</w:t>
      </w:r>
      <w:r>
        <w:rPr>
          <w:rFonts w:hint="cs"/>
          <w:rtl/>
        </w:rPr>
        <w:t>یی</w:t>
      </w:r>
      <w:r>
        <w:rPr>
          <w:rtl/>
        </w:rPr>
        <w:t xml:space="preserve"> در منهاج آنجا هم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افلام؛ أمّا مشاهدة أفلامه فلا بأس بها إذا لم تکن مث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للشهوة، بل کانت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فائدة 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أو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للنفس،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اثاره شهوت نداشته باشد حت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 اشکال ندارد. </w:t>
      </w:r>
    </w:p>
    <w:p w14:paraId="31B074F0" w14:textId="47C4F6CC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 ظاهر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 مرآت هم </w:t>
      </w:r>
      <w:r w:rsidR="00A73326">
        <w:rPr>
          <w:rtl/>
        </w:rPr>
        <w:t>همین‌طور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10C8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مرآت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در کتاب صلات دارند که استدلال علم</w:t>
      </w:r>
      <w:r>
        <w:rPr>
          <w:rFonts w:hint="cs"/>
          <w:rtl/>
        </w:rPr>
        <w:t>ی</w:t>
      </w:r>
      <w:r>
        <w:rPr>
          <w:rtl/>
        </w:rPr>
        <w:t xml:space="preserve"> هم هست؛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مرآت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واسطه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همان نور</w:t>
      </w:r>
      <w:r>
        <w:rPr>
          <w:rFonts w:hint="cs"/>
          <w:rtl/>
        </w:rPr>
        <w:t>ی</w:t>
      </w:r>
      <w:r>
        <w:rPr>
          <w:rtl/>
        </w:rPr>
        <w:t xml:space="preserve"> که به آنجا منعکس شده است منکسر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A73326">
        <w:rPr>
          <w:rtl/>
        </w:rPr>
        <w:t>برمی‌گردد</w:t>
      </w:r>
      <w:r>
        <w:rPr>
          <w:rtl/>
        </w:rPr>
        <w:t>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آنجا هست بعد انعکاس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انعکاس ثانو</w:t>
      </w:r>
      <w:r>
        <w:rPr>
          <w:rFonts w:hint="cs"/>
          <w:rtl/>
        </w:rPr>
        <w:t>ی</w:t>
      </w:r>
      <w:r>
        <w:rPr>
          <w:rtl/>
        </w:rPr>
        <w:t xml:space="preserve"> به چشم دارد. اگر </w:t>
      </w:r>
      <w:r w:rsidR="00A73326">
        <w:rPr>
          <w:rtl/>
        </w:rPr>
        <w:t>این‌جور</w:t>
      </w:r>
      <w:r>
        <w:rPr>
          <w:rtl/>
        </w:rPr>
        <w:t xml:space="preserve"> باشد </w:t>
      </w:r>
      <w:r w:rsidR="002F10C8">
        <w:rPr>
          <w:rtl/>
        </w:rPr>
        <w:t>غیرمستقیم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F10C8">
        <w:rPr>
          <w:rtl/>
        </w:rPr>
        <w:t>غیرمستقیم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است که آنجا رفته است گاه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</w:t>
      </w:r>
      <w:r w:rsidR="00A73326">
        <w:rPr>
          <w:rtl/>
        </w:rPr>
        <w:t>برمی‌گردد</w:t>
      </w:r>
      <w:r>
        <w:rPr>
          <w:rtl/>
        </w:rPr>
        <w:t xml:space="preserve">. همان است. </w:t>
      </w:r>
    </w:p>
    <w:p w14:paraId="2F6A370B" w14:textId="5AD88D93" w:rsidR="0088152A" w:rsidRDefault="0088152A" w:rsidP="0088152A">
      <w:pPr>
        <w:pStyle w:val="Heading2"/>
        <w:rPr>
          <w:rtl/>
        </w:rPr>
      </w:pPr>
      <w:bookmarkStart w:id="6" w:name="_Toc195027327"/>
      <w:r>
        <w:rPr>
          <w:rFonts w:hint="cs"/>
          <w:rtl/>
        </w:rPr>
        <w:t>قول سیدکاظم حائری</w:t>
      </w:r>
      <w:bookmarkEnd w:id="6"/>
    </w:p>
    <w:p w14:paraId="5982E2E5" w14:textId="5523B9C5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فتاوا المنتخبه </w:t>
      </w:r>
      <w:r w:rsidR="00A73326">
        <w:rPr>
          <w:rtl/>
        </w:rPr>
        <w:t>آیت‌الله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حائر</w:t>
      </w:r>
      <w:r>
        <w:rPr>
          <w:rFonts w:hint="cs"/>
          <w:rtl/>
        </w:rPr>
        <w:t>ی</w:t>
      </w:r>
      <w:r>
        <w:rPr>
          <w:rtl/>
        </w:rPr>
        <w:t xml:space="preserve"> است که ما هو حکم النظر إل</w:t>
      </w:r>
      <w:r>
        <w:rPr>
          <w:rFonts w:hint="cs"/>
          <w:rtl/>
        </w:rPr>
        <w:t>ی</w:t>
      </w:r>
      <w:r>
        <w:rPr>
          <w:rtl/>
        </w:rPr>
        <w:t xml:space="preserve"> المرأة الأجنب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السافرة؟ وما هو حکم النظر إل</w:t>
      </w:r>
      <w:r>
        <w:rPr>
          <w:rFonts w:hint="cs"/>
          <w:rtl/>
        </w:rPr>
        <w:t>ی</w:t>
      </w:r>
      <w:r>
        <w:rPr>
          <w:rtl/>
        </w:rPr>
        <w:t xml:space="preserve"> صورة المرأة ف</w:t>
      </w:r>
      <w:r>
        <w:rPr>
          <w:rFonts w:hint="cs"/>
          <w:rtl/>
        </w:rPr>
        <w:t>ی</w:t>
      </w:r>
      <w:r>
        <w:rPr>
          <w:rtl/>
        </w:rPr>
        <w:t xml:space="preserve"> التلفز</w:t>
      </w:r>
      <w:r>
        <w:rPr>
          <w:rFonts w:hint="cs"/>
          <w:rtl/>
        </w:rPr>
        <w:t>ی</w:t>
      </w:r>
      <w:r>
        <w:rPr>
          <w:rFonts w:hint="eastAsia"/>
          <w:rtl/>
        </w:rPr>
        <w:t>ون؟</w:t>
      </w:r>
      <w:r>
        <w:rPr>
          <w:rtl/>
        </w:rPr>
        <w:t xml:space="preserve"> وهل هناک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المسلمة وغ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وبالصورة المعروضة بالبثّ المباشر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المباشر؟ </w:t>
      </w:r>
    </w:p>
    <w:p w14:paraId="0D473E84" w14:textId="7AB26906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 که کلّ هذا جائز بشرط‌ عدم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وبشرط‌</w:t>
      </w:r>
      <w:r w:rsidR="0088152A">
        <w:rPr>
          <w:rtl/>
        </w:rPr>
        <w:t xml:space="preserve"> عدم </w:t>
      </w:r>
      <w:r>
        <w:rPr>
          <w:rtl/>
        </w:rPr>
        <w:t xml:space="preserve">المفسدة </w:t>
      </w:r>
    </w:p>
    <w:p w14:paraId="013600D5" w14:textId="3810ECFA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جواز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کامل همه،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73326">
        <w:rPr>
          <w:rtl/>
        </w:rPr>
        <w:t>لااقل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دارد. از مرحوم نراق</w:t>
      </w:r>
      <w:r>
        <w:rPr>
          <w:rFonts w:hint="cs"/>
          <w:rtl/>
        </w:rPr>
        <w:t>ی</w:t>
      </w:r>
      <w:r>
        <w:rPr>
          <w:rtl/>
        </w:rPr>
        <w:t xml:space="preserve"> در باب مرآت و ماء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صور منقوشه، نقاش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کسان</w:t>
      </w:r>
      <w:r>
        <w:rPr>
          <w:rFonts w:hint="cs"/>
          <w:rtl/>
        </w:rPr>
        <w:t>ی</w:t>
      </w:r>
      <w:r>
        <w:rPr>
          <w:rtl/>
        </w:rPr>
        <w:t xml:space="preserve">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 حت</w:t>
      </w:r>
      <w:r>
        <w:rPr>
          <w:rFonts w:hint="cs"/>
          <w:rtl/>
        </w:rPr>
        <w:t>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0FCAABAC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و مجموعه‌ا</w:t>
      </w:r>
      <w:r>
        <w:rPr>
          <w:rFonts w:hint="cs"/>
          <w:rtl/>
        </w:rPr>
        <w:t>ی</w:t>
      </w:r>
      <w:r>
        <w:rPr>
          <w:rtl/>
        </w:rPr>
        <w:t xml:space="preserve"> از انظار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قائل به جواز هستند. </w:t>
      </w:r>
    </w:p>
    <w:p w14:paraId="6D28931D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است، قبل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مقامات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سابقه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نراق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ظاهر کلامشان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امثال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در مرآت و بعض</w:t>
      </w:r>
      <w:r>
        <w:rPr>
          <w:rFonts w:hint="cs"/>
          <w:rtl/>
        </w:rPr>
        <w:t>ی</w:t>
      </w:r>
      <w:r>
        <w:rPr>
          <w:rtl/>
        </w:rPr>
        <w:t xml:space="preserve">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جواز است، منته</w:t>
      </w:r>
      <w:r>
        <w:rPr>
          <w:rFonts w:hint="cs"/>
          <w:rtl/>
        </w:rPr>
        <w:t>ی</w:t>
      </w:r>
      <w:r>
        <w:rPr>
          <w:rtl/>
        </w:rPr>
        <w:t xml:space="preserve"> از قبل از مرحوم نراق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نشده است. </w:t>
      </w:r>
    </w:p>
    <w:p w14:paraId="48A0BCA1" w14:textId="62F9CAF4" w:rsidR="00A147F8" w:rsidRDefault="00A147F8" w:rsidP="0088152A">
      <w:pPr>
        <w:pStyle w:val="Heading1"/>
        <w:rPr>
          <w:rtl/>
        </w:rPr>
      </w:pPr>
      <w:bookmarkStart w:id="7" w:name="_Toc195027328"/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به‌</w:t>
      </w:r>
      <w:r w:rsidR="0088152A">
        <w:rPr>
          <w:rtl/>
        </w:rPr>
        <w:t xml:space="preserve"> عدم </w:t>
      </w:r>
      <w:r>
        <w:rPr>
          <w:rtl/>
        </w:rPr>
        <w:t>جواز نظر</w:t>
      </w:r>
      <w:bookmarkEnd w:id="7"/>
    </w:p>
    <w:p w14:paraId="59713CBC" w14:textId="0BB2E27E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مقابل‌</w:t>
      </w:r>
      <w:r w:rsidR="0088152A">
        <w:rPr>
          <w:rtl/>
        </w:rPr>
        <w:t xml:space="preserve"> عدم </w:t>
      </w:r>
      <w:r>
        <w:rPr>
          <w:rtl/>
        </w:rPr>
        <w:t xml:space="preserve">جواز است که به نحو فتوا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A73326">
        <w:rPr>
          <w:rtl/>
        </w:rPr>
        <w:t>برشمرد</w:t>
      </w:r>
      <w:r>
        <w:rPr>
          <w:rtl/>
        </w:rPr>
        <w:t xml:space="preserve">. </w:t>
      </w:r>
    </w:p>
    <w:p w14:paraId="0CB02A16" w14:textId="53A58E26" w:rsidR="0088152A" w:rsidRDefault="0088152A" w:rsidP="00B63B65">
      <w:pPr>
        <w:pStyle w:val="Heading2"/>
        <w:rPr>
          <w:rtl/>
        </w:rPr>
      </w:pPr>
      <w:bookmarkStart w:id="8" w:name="_Toc195027329"/>
      <w:r>
        <w:rPr>
          <w:rFonts w:hint="cs"/>
          <w:rtl/>
        </w:rPr>
        <w:t>قول سیدکاظم یزدی</w:t>
      </w:r>
      <w:bookmarkEnd w:id="8"/>
    </w:p>
    <w:p w14:paraId="6833E6BD" w14:textId="4323B120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tl/>
        </w:rPr>
        <w:t>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عروه دارد که الظاهر حرمة النظر إل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و الماء الصاف</w:t>
      </w:r>
      <w:r>
        <w:rPr>
          <w:rFonts w:hint="cs"/>
          <w:rtl/>
        </w:rPr>
        <w:t>ی</w:t>
      </w:r>
      <w:r>
        <w:rPr>
          <w:rtl/>
        </w:rPr>
        <w:t xml:space="preserve"> مع‌</w:t>
      </w:r>
      <w:r w:rsidR="0088152A">
        <w:rPr>
          <w:rtl/>
        </w:rPr>
        <w:t xml:space="preserve"> عدم </w:t>
      </w:r>
      <w:r>
        <w:rPr>
          <w:rtl/>
        </w:rPr>
        <w:t>التلذّذ، و معه فلا إشکال ف</w:t>
      </w:r>
      <w:r>
        <w:rPr>
          <w:rFonts w:hint="cs"/>
          <w:rtl/>
        </w:rPr>
        <w:t>ی</w:t>
      </w:r>
      <w:r>
        <w:rPr>
          <w:rtl/>
        </w:rPr>
        <w:t xml:space="preserve"> حرمته اگر با تلذذ باشد معلوم است بدون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الظاهر حرمة النظر، فتوا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526F836" w14:textId="34F8E1C0" w:rsidR="00B63B65" w:rsidRDefault="00B63B65" w:rsidP="00B63B65">
      <w:pPr>
        <w:pStyle w:val="Heading2"/>
        <w:rPr>
          <w:rtl/>
        </w:rPr>
      </w:pPr>
      <w:bookmarkStart w:id="9" w:name="_Toc195027330"/>
      <w:r>
        <w:rPr>
          <w:rFonts w:hint="cs"/>
          <w:rtl/>
        </w:rPr>
        <w:t>قول حضرت امام ره</w:t>
      </w:r>
      <w:bookmarkEnd w:id="9"/>
    </w:p>
    <w:p w14:paraId="2A27D6D3" w14:textId="2D65602A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tl/>
        </w:rPr>
        <w:t>اما امام در مسائل مستحدثه دارد که الأحوط ترک النظر إل</w:t>
      </w:r>
      <w:r>
        <w:rPr>
          <w:rFonts w:hint="cs"/>
          <w:rtl/>
        </w:rPr>
        <w:t>ی</w:t>
      </w:r>
      <w:r>
        <w:rPr>
          <w:rtl/>
        </w:rPr>
        <w:t xml:space="preserve">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مثل التلفز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کبدن الأجنب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 شعرها و عورة الرجل، حت</w:t>
      </w:r>
      <w:r>
        <w:rPr>
          <w:rFonts w:hint="cs"/>
          <w:rtl/>
        </w:rPr>
        <w:t>ی</w:t>
      </w:r>
      <w:r>
        <w:rPr>
          <w:rtl/>
        </w:rPr>
        <w:t xml:space="preserve"> عورت را هم آورده است ول</w:t>
      </w:r>
      <w:r>
        <w:rPr>
          <w:rFonts w:hint="cs"/>
          <w:rtl/>
        </w:rPr>
        <w:t>ی</w:t>
      </w:r>
      <w:r>
        <w:rPr>
          <w:rtl/>
        </w:rPr>
        <w:t xml:space="preserve"> احوط است. </w:t>
      </w:r>
    </w:p>
    <w:p w14:paraId="55692149" w14:textId="7703D2AA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امام دارند که در استفتائات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منتشر شده است دارد که الفلم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عرض</w:t>
      </w:r>
      <w:r>
        <w:rPr>
          <w:rtl/>
        </w:rPr>
        <w:t xml:space="preserve"> بصورة مباشره له حکم الانسان الح</w:t>
      </w:r>
      <w:r>
        <w:rPr>
          <w:rFonts w:hint="cs"/>
          <w:rtl/>
        </w:rPr>
        <w:t>ی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الوجه و الکف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2F10C8">
        <w:rPr>
          <w:rtl/>
        </w:rPr>
        <w:t>غیرمستقیم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دارند. </w:t>
      </w:r>
    </w:p>
    <w:p w14:paraId="3D2ED60C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الفلم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عرض</w:t>
      </w:r>
      <w:r>
        <w:rPr>
          <w:rtl/>
        </w:rPr>
        <w:t xml:space="preserve"> بصورة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مباشره فله حکم الصوره و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الجسد عد</w:t>
      </w:r>
      <w:r>
        <w:rPr>
          <w:rFonts w:hint="cs"/>
          <w:rtl/>
        </w:rPr>
        <w:t>ی</w:t>
      </w:r>
      <w:r>
        <w:rPr>
          <w:rtl/>
        </w:rPr>
        <w:t xml:space="preserve"> العوره،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عورت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ول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</w:t>
      </w:r>
    </w:p>
    <w:p w14:paraId="36F6E5D0" w14:textId="04671E02" w:rsidR="00B63B65" w:rsidRDefault="00B63B65" w:rsidP="00B63B65">
      <w:pPr>
        <w:pStyle w:val="Heading2"/>
        <w:rPr>
          <w:rtl/>
        </w:rPr>
      </w:pPr>
      <w:bookmarkStart w:id="10" w:name="_Toc195027331"/>
      <w:r>
        <w:rPr>
          <w:rFonts w:hint="cs"/>
          <w:rtl/>
        </w:rPr>
        <w:t xml:space="preserve">قول </w:t>
      </w:r>
      <w:r w:rsidR="00A73326">
        <w:rPr>
          <w:rFonts w:hint="cs"/>
          <w:rtl/>
        </w:rPr>
        <w:t>آیت‌الله</w:t>
      </w:r>
      <w:r>
        <w:rPr>
          <w:rFonts w:hint="cs"/>
          <w:rtl/>
        </w:rPr>
        <w:t xml:space="preserve"> سیستانی</w:t>
      </w:r>
      <w:bookmarkEnd w:id="10"/>
    </w:p>
    <w:p w14:paraId="48D64CBF" w14:textId="1924E1CB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tl/>
        </w:rPr>
        <w:t>از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کرده‌اند که لا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النحو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التصو</w:t>
      </w:r>
      <w:r>
        <w:rPr>
          <w:rFonts w:hint="cs"/>
          <w:rtl/>
        </w:rPr>
        <w:t>ی</w:t>
      </w:r>
      <w:r>
        <w:rPr>
          <w:rFonts w:hint="eastAsia"/>
          <w:rtl/>
        </w:rPr>
        <w:t>ر‌ا</w:t>
      </w:r>
      <w:r>
        <w:rPr>
          <w:rFonts w:hint="cs"/>
          <w:rtl/>
        </w:rPr>
        <w:t>ی</w:t>
      </w:r>
      <w:r>
        <w:rPr>
          <w:rtl/>
        </w:rPr>
        <w:t xml:space="preserve"> بصورة مباشره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مباشره ف</w:t>
      </w:r>
      <w:r>
        <w:rPr>
          <w:rFonts w:hint="cs"/>
          <w:rtl/>
        </w:rPr>
        <w:t>ی‌</w:t>
      </w:r>
      <w:r w:rsidR="0088152A">
        <w:rPr>
          <w:rFonts w:hint="eastAsia"/>
          <w:rtl/>
        </w:rPr>
        <w:t xml:space="preserve"> عدم </w:t>
      </w:r>
      <w:r>
        <w:rPr>
          <w:rtl/>
        </w:rPr>
        <w:t>جواز النظر عل</w:t>
      </w:r>
      <w:r>
        <w:rPr>
          <w:rFonts w:hint="cs"/>
          <w:rtl/>
        </w:rPr>
        <w:t>ی</w:t>
      </w:r>
      <w:r>
        <w:rPr>
          <w:rtl/>
        </w:rPr>
        <w:t xml:space="preserve"> الاحوط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تلذذ شهو</w:t>
      </w:r>
      <w:r>
        <w:rPr>
          <w:rFonts w:hint="cs"/>
          <w:rtl/>
        </w:rPr>
        <w:t>ی</w:t>
      </w:r>
      <w:r>
        <w:rPr>
          <w:rtl/>
        </w:rPr>
        <w:t xml:space="preserve"> و لا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الا حرام جزماً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با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که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التذاذ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دارند. </w:t>
      </w:r>
    </w:p>
    <w:p w14:paraId="604B12AD" w14:textId="68A7B5D7" w:rsidR="00A147F8" w:rsidRDefault="002F10C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A147F8">
        <w:rPr>
          <w:rtl/>
        </w:rPr>
        <w:t xml:space="preserve"> هم قائل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</w:t>
      </w:r>
      <w:r w:rsidR="00A147F8">
        <w:rPr>
          <w:rtl/>
        </w:rPr>
        <w:t xml:space="preserve"> در هر 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ک</w:t>
      </w:r>
      <w:r w:rsidR="00A147F8">
        <w:rPr>
          <w:rtl/>
        </w:rPr>
        <w:t xml:space="preserve"> از 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نها</w:t>
      </w:r>
      <w:r w:rsidR="00A147F8">
        <w:rPr>
          <w:rtl/>
        </w:rPr>
        <w:t xml:space="preserve"> که گفت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م،</w:t>
      </w:r>
      <w:r w:rsidR="00A147F8">
        <w:rPr>
          <w:rtl/>
        </w:rPr>
        <w:t xml:space="preserve"> قائلان به جواز هست در مرآت و ماء صاف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و صور منقوشه تا قائلان به جواز در ف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لم</w:t>
      </w:r>
      <w:r w:rsidR="00A147F8">
        <w:rPr>
          <w:rtl/>
        </w:rPr>
        <w:t xml:space="preserve"> و اح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اناً</w:t>
      </w:r>
      <w:r w:rsidR="00A147F8">
        <w:rPr>
          <w:rtl/>
        </w:rPr>
        <w:t xml:space="preserve"> ممکن است در همه ا</w:t>
      </w:r>
      <w:r w:rsidR="00A147F8">
        <w:rPr>
          <w:rFonts w:hint="cs"/>
          <w:rtl/>
        </w:rPr>
        <w:t>ی</w:t>
      </w:r>
      <w:r w:rsidR="00A147F8">
        <w:rPr>
          <w:rFonts w:hint="eastAsia"/>
          <w:rtl/>
        </w:rPr>
        <w:t>نها</w:t>
      </w:r>
      <w:r w:rsidR="00A147F8">
        <w:rPr>
          <w:rtl/>
        </w:rPr>
        <w:t xml:space="preserve"> کسان</w:t>
      </w:r>
      <w:r w:rsidR="00A147F8">
        <w:rPr>
          <w:rFonts w:hint="cs"/>
          <w:rtl/>
        </w:rPr>
        <w:t>ی</w:t>
      </w:r>
      <w:r w:rsidR="00A147F8">
        <w:rPr>
          <w:rtl/>
        </w:rPr>
        <w:t xml:space="preserve"> باشند که قائل به جوا</w:t>
      </w:r>
      <w:r w:rsidR="00A73326">
        <w:rPr>
          <w:rFonts w:hint="cs"/>
          <w:rtl/>
        </w:rPr>
        <w:t>ز</w:t>
      </w:r>
      <w:r w:rsidR="00A147F8">
        <w:rPr>
          <w:rtl/>
        </w:rPr>
        <w:t xml:space="preserve"> باشند در همه صور </w:t>
      </w:r>
      <w:r>
        <w:rPr>
          <w:rtl/>
        </w:rPr>
        <w:t>غیرمستقیم</w:t>
      </w:r>
      <w:r w:rsidR="00A147F8">
        <w:rPr>
          <w:rtl/>
        </w:rPr>
        <w:t xml:space="preserve">. </w:t>
      </w:r>
    </w:p>
    <w:p w14:paraId="3B186824" w14:textId="37C16B81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که سابقه دارد به طور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نقطه مقابل هم قول به‌</w:t>
      </w:r>
      <w:r w:rsidR="0088152A">
        <w:rPr>
          <w:rtl/>
        </w:rPr>
        <w:t xml:space="preserve"> عدم </w:t>
      </w:r>
      <w:r>
        <w:rPr>
          <w:rtl/>
        </w:rPr>
        <w:t xml:space="preserve">جواز به نحو فتوا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هست. حت</w:t>
      </w:r>
      <w:r>
        <w:rPr>
          <w:rFonts w:hint="cs"/>
          <w:rtl/>
        </w:rPr>
        <w:t>ی</w:t>
      </w:r>
      <w:r>
        <w:rPr>
          <w:rtl/>
        </w:rPr>
        <w:t xml:space="preserve"> در مرآت آقا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هست که قائل به‌</w:t>
      </w:r>
      <w:r w:rsidR="0088152A">
        <w:rPr>
          <w:rtl/>
        </w:rPr>
        <w:t xml:space="preserve"> عدم </w:t>
      </w:r>
      <w:r>
        <w:rPr>
          <w:rtl/>
        </w:rPr>
        <w:t>جواز هستند تا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تا شکل‌ها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مطرح شده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14:paraId="325FF922" w14:textId="36D3CC81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است، </w:t>
      </w:r>
      <w:r w:rsidR="00A73326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به نحو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در هر مصداق</w:t>
      </w:r>
      <w:r>
        <w:rPr>
          <w:rFonts w:hint="cs"/>
          <w:rtl/>
        </w:rPr>
        <w:t>ی</w:t>
      </w:r>
      <w:r>
        <w:rPr>
          <w:rtl/>
        </w:rPr>
        <w:t xml:space="preserve"> هر کدام داستان متفاوت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6E54ED7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قول، قول‌ها</w:t>
      </w:r>
      <w:r>
        <w:rPr>
          <w:rFonts w:hint="cs"/>
          <w:rtl/>
        </w:rPr>
        <w:t>ی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هست. </w:t>
      </w:r>
    </w:p>
    <w:p w14:paraId="460E5E81" w14:textId="77777777" w:rsidR="00A147F8" w:rsidRDefault="00A147F8" w:rsidP="00B63B65">
      <w:pPr>
        <w:pStyle w:val="Heading1"/>
        <w:rPr>
          <w:rtl/>
        </w:rPr>
      </w:pPr>
      <w:bookmarkStart w:id="11" w:name="_Toc195027332"/>
      <w:r>
        <w:rPr>
          <w:rFonts w:hint="eastAsia"/>
          <w:rtl/>
        </w:rPr>
        <w:t>قول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1"/>
    </w:p>
    <w:p w14:paraId="304C50E2" w14:textId="77777777" w:rsidR="00A147F8" w:rsidRDefault="00A147F8" w:rsidP="00B63B65">
      <w:pPr>
        <w:pStyle w:val="Heading2"/>
        <w:rPr>
          <w:rtl/>
        </w:rPr>
      </w:pPr>
      <w:bookmarkStart w:id="12" w:name="_Toc195027333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</w:t>
      </w:r>
      <w:bookmarkEnd w:id="12"/>
    </w:p>
    <w:p w14:paraId="7AC7B5A8" w14:textId="58072A6B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است </w:t>
      </w:r>
      <w:r w:rsidR="00A73326">
        <w:rPr>
          <w:rtl/>
        </w:rPr>
        <w:t>حداقل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موارد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قائل به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عورت قائل به‌</w:t>
      </w:r>
      <w:r w:rsidR="0088152A">
        <w:rPr>
          <w:rtl/>
        </w:rPr>
        <w:t xml:space="preserve"> عدم </w:t>
      </w:r>
      <w:r>
        <w:rPr>
          <w:rtl/>
        </w:rPr>
        <w:t>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A90D9C7" w14:textId="77777777" w:rsidR="00A147F8" w:rsidRDefault="00A147F8" w:rsidP="00B63B65">
      <w:pPr>
        <w:pStyle w:val="Heading2"/>
        <w:rPr>
          <w:rtl/>
        </w:rPr>
      </w:pPr>
      <w:bookmarkStart w:id="13" w:name="_Toc195027334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</w:t>
      </w:r>
      <w:bookmarkEnd w:id="13"/>
    </w:p>
    <w:p w14:paraId="01FF88EE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است که شخص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مطرح است که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>.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مرآت صورت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معروف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هست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است که شناخت</w:t>
      </w:r>
      <w:r>
        <w:rPr>
          <w:rFonts w:hint="cs"/>
          <w:rtl/>
        </w:rPr>
        <w:t>ی</w:t>
      </w:r>
      <w:r>
        <w:rPr>
          <w:rtl/>
        </w:rPr>
        <w:t xml:space="preserve"> ندارد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334B993" w14:textId="4A77E9DE" w:rsidR="00A147F8" w:rsidRDefault="00A147F8" w:rsidP="00B63B65">
      <w:pPr>
        <w:pStyle w:val="Heading2"/>
        <w:rPr>
          <w:rtl/>
        </w:rPr>
      </w:pPr>
      <w:bookmarkStart w:id="14" w:name="_Toc195027335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استلزام هتک و</w:t>
      </w:r>
      <w:r w:rsidR="0088152A">
        <w:rPr>
          <w:rtl/>
        </w:rPr>
        <w:t xml:space="preserve"> عدم </w:t>
      </w:r>
      <w:r>
        <w:rPr>
          <w:rtl/>
        </w:rPr>
        <w:t>استلزام هتک</w:t>
      </w:r>
      <w:bookmarkEnd w:id="14"/>
      <w:r>
        <w:rPr>
          <w:rtl/>
        </w:rPr>
        <w:t xml:space="preserve"> </w:t>
      </w:r>
    </w:p>
    <w:p w14:paraId="58C00F33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که اگر نگاه مستلزم هتک آن شخص است، خانم محترم</w:t>
      </w:r>
      <w:r>
        <w:rPr>
          <w:rFonts w:hint="cs"/>
          <w:rtl/>
        </w:rPr>
        <w:t>ی</w:t>
      </w:r>
      <w:r>
        <w:rPr>
          <w:rtl/>
        </w:rPr>
        <w:t xml:space="preserve"> است، تحفظ دارد، کس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از او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موجب هتک است، خود او تستر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عرف هتک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دارد. </w:t>
      </w:r>
    </w:p>
    <w:p w14:paraId="5B13FD5B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معروف باشد و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معروف، اشکال ندارد. </w:t>
      </w:r>
    </w:p>
    <w:p w14:paraId="28EB6021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خواسته‌اند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 بر هم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انطباق ندارد و 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</w:t>
      </w:r>
    </w:p>
    <w:p w14:paraId="68D3A42F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استفتائات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بودن عند ناظر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معروف نبود. </w:t>
      </w:r>
    </w:p>
    <w:p w14:paraId="1A4E82E2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که مستلزم هتک است و آنجا که مستلزم 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0FFC97B" w14:textId="7DFC12F4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 که به مبنا </w:t>
      </w:r>
      <w:r w:rsidR="00A73326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اصل جواز و</w:t>
      </w:r>
      <w:r w:rsidR="0088152A">
        <w:rPr>
          <w:rtl/>
        </w:rPr>
        <w:t xml:space="preserve"> عدم </w:t>
      </w:r>
      <w:r>
        <w:rPr>
          <w:rtl/>
        </w:rPr>
        <w:t xml:space="preserve">جواز است. مسلمان و </w:t>
      </w:r>
      <w:r w:rsidR="00A73326">
        <w:rPr>
          <w:rtl/>
        </w:rPr>
        <w:t>غیرمسلمان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اصل مسئله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سافره هست، خودش إِذَا نُهِ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اصل مسئله است. </w:t>
      </w:r>
    </w:p>
    <w:p w14:paraId="7FE1420E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هست که شوهر</w:t>
      </w:r>
      <w:r>
        <w:rPr>
          <w:rFonts w:hint="cs"/>
          <w:rtl/>
        </w:rPr>
        <w:t>ی</w:t>
      </w:r>
      <w:r>
        <w:rPr>
          <w:rtl/>
        </w:rPr>
        <w:t xml:space="preserve"> عکس زن خود را بدون چادر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چون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ظاهر کند،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آن را ظاهر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ندارد، مطلق هم هست. </w:t>
      </w:r>
    </w:p>
    <w:p w14:paraId="7FB01323" w14:textId="5DB0E67B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جال</w:t>
      </w:r>
      <w:r w:rsidR="00815985">
        <w:rPr>
          <w:rFonts w:hint="cs"/>
          <w:rtl/>
        </w:rPr>
        <w:t>ب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که با امام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بشود، امام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است. </w:t>
      </w:r>
    </w:p>
    <w:p w14:paraId="20DB0FE4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نقل شده است که هل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إعطاء فلم للتحم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للرجال الاجانب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المحارم لتظه</w:t>
      </w:r>
      <w:r>
        <w:rPr>
          <w:rFonts w:hint="cs"/>
          <w:rtl/>
        </w:rPr>
        <w:t>ی</w:t>
      </w:r>
      <w:r>
        <w:rPr>
          <w:rFonts w:hint="eastAsia"/>
          <w:rtl/>
        </w:rPr>
        <w:t>ره؟</w:t>
      </w:r>
      <w:r>
        <w:rPr>
          <w:rtl/>
        </w:rPr>
        <w:t xml:space="preserve"> قال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ذلک و لا باس به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. </w:t>
      </w:r>
    </w:p>
    <w:p w14:paraId="0EFD6025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دارد؛ الاحوط وجوباً ترک النظر ال</w:t>
      </w:r>
      <w:r>
        <w:rPr>
          <w:rFonts w:hint="cs"/>
          <w:rtl/>
        </w:rPr>
        <w:t>ی</w:t>
      </w:r>
      <w:r>
        <w:rPr>
          <w:rtl/>
        </w:rPr>
        <w:t xml:space="preserve"> صورة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المبتذله اذاکان ناظر </w:t>
      </w:r>
      <w:r>
        <w:rPr>
          <w:rFonts w:hint="cs"/>
          <w:rtl/>
        </w:rPr>
        <w:t>ی</w:t>
      </w:r>
      <w:r>
        <w:rPr>
          <w:rFonts w:hint="eastAsia"/>
          <w:rtl/>
        </w:rPr>
        <w:t>عرف‌ها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 تلذذ. </w:t>
      </w:r>
    </w:p>
    <w:p w14:paraId="295E1567" w14:textId="6CBB0379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مطلق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</w:t>
      </w:r>
      <w:r w:rsidR="00815985">
        <w:rPr>
          <w:rtl/>
        </w:rPr>
        <w:t>قاعدتاً</w:t>
      </w:r>
      <w:r>
        <w:rPr>
          <w:rtl/>
        </w:rPr>
        <w:t xml:space="preserve"> آن را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="00815985">
        <w:rPr>
          <w:rtl/>
        </w:rPr>
        <w:t>احتمالاً</w:t>
      </w:r>
      <w:r>
        <w:rPr>
          <w:rtl/>
        </w:rPr>
        <w:t xml:space="preserve">. </w:t>
      </w:r>
    </w:p>
    <w:p w14:paraId="1967DF78" w14:textId="77777777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مکارم نقل شده است؛ اذا کانت المرأه ملتزم بالحجاب الشرع</w:t>
      </w:r>
      <w:r>
        <w:rPr>
          <w:rFonts w:hint="cs"/>
          <w:rtl/>
        </w:rPr>
        <w:t>ی</w:t>
      </w:r>
      <w:r>
        <w:rPr>
          <w:rtl/>
        </w:rPr>
        <w:t xml:space="preserve"> اشکل النظر ال</w:t>
      </w:r>
      <w:r>
        <w:rPr>
          <w:rFonts w:hint="cs"/>
          <w:rtl/>
        </w:rPr>
        <w:t>ی</w:t>
      </w:r>
      <w:r>
        <w:rPr>
          <w:rtl/>
        </w:rPr>
        <w:t xml:space="preserve"> صورت‌ها من دون الحجاب، الا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عرف‌ها</w:t>
      </w:r>
      <w:r>
        <w:rPr>
          <w:rtl/>
        </w:rPr>
        <w:t xml:space="preserve"> و لا تکون هنا مفسدة اخر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النظر</w:t>
      </w:r>
    </w:p>
    <w:p w14:paraId="40F4CA46" w14:textId="194DF14A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استفتائات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نقل شده است و </w:t>
      </w:r>
      <w:r w:rsidR="00815985">
        <w:rPr>
          <w:rtl/>
        </w:rPr>
        <w:t>مجموعاً</w:t>
      </w:r>
      <w:r>
        <w:rPr>
          <w:rtl/>
        </w:rPr>
        <w:t xml:space="preserve"> با نگاه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پنج قول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قابل ملاحظه هست. </w:t>
      </w:r>
    </w:p>
    <w:p w14:paraId="0A00A471" w14:textId="40107BF0" w:rsidR="00A147F8" w:rsidRDefault="00A147F8" w:rsidP="008815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استفتائات هست که عکس خانم در صغَر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اختلاف است.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دارد </w:t>
      </w:r>
      <w:r w:rsidR="00815985">
        <w:rPr>
          <w:rtl/>
        </w:rPr>
        <w:t>قاعدتاً</w:t>
      </w:r>
      <w:r>
        <w:rPr>
          <w:rtl/>
        </w:rPr>
        <w:t xml:space="preserve"> از باب هتک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</w:t>
      </w:r>
    </w:p>
    <w:p w14:paraId="214EEF62" w14:textId="536F74B6" w:rsidR="00E4597C" w:rsidRDefault="00A147F8" w:rsidP="00815985">
      <w:pPr>
        <w:spacing w:line="276" w:lineRule="auto"/>
        <w:ind w:firstLine="344"/>
        <w:jc w:val="both"/>
        <w:rPr>
          <w:rtl/>
        </w:rPr>
      </w:pPr>
      <w:r w:rsidRPr="00B63B65">
        <w:rPr>
          <w:rFonts w:hint="eastAsia"/>
          <w:spacing w:val="-2"/>
          <w:rtl/>
        </w:rPr>
        <w:t>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ن</w:t>
      </w:r>
      <w:r w:rsidRPr="00B63B65">
        <w:rPr>
          <w:spacing w:val="-2"/>
          <w:rtl/>
        </w:rPr>
        <w:t xml:space="preserve"> نگاه</w:t>
      </w:r>
      <w:r w:rsidRPr="00B63B65">
        <w:rPr>
          <w:rFonts w:hint="cs"/>
          <w:spacing w:val="-2"/>
          <w:rtl/>
        </w:rPr>
        <w:t>ی</w:t>
      </w:r>
      <w:r w:rsidRPr="00B63B65">
        <w:rPr>
          <w:spacing w:val="-2"/>
          <w:rtl/>
        </w:rPr>
        <w:t xml:space="preserve"> به طرح مسئله است قبل از مرحوم نراق</w:t>
      </w:r>
      <w:r w:rsidRPr="00B63B65">
        <w:rPr>
          <w:rFonts w:hint="cs"/>
          <w:spacing w:val="-2"/>
          <w:rtl/>
        </w:rPr>
        <w:t>ی</w:t>
      </w:r>
      <w:r w:rsidRPr="00B63B65">
        <w:rPr>
          <w:spacing w:val="-2"/>
          <w:rtl/>
        </w:rPr>
        <w:t xml:space="preserve"> عل</w:t>
      </w:r>
      <w:r w:rsidRPr="00B63B65">
        <w:rPr>
          <w:rFonts w:hint="cs"/>
          <w:spacing w:val="-2"/>
          <w:rtl/>
        </w:rPr>
        <w:t>ی</w:t>
      </w:r>
      <w:r w:rsidRPr="00B63B65">
        <w:rPr>
          <w:spacing w:val="-2"/>
          <w:rtl/>
        </w:rPr>
        <w:t xml:space="preserve"> القاعده با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د</w:t>
      </w:r>
      <w:r w:rsidRPr="00B63B65">
        <w:rPr>
          <w:spacing w:val="-2"/>
          <w:rtl/>
        </w:rPr>
        <w:t xml:space="preserve"> اقدم از 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نها</w:t>
      </w:r>
      <w:r w:rsidRPr="00B63B65">
        <w:rPr>
          <w:spacing w:val="-2"/>
          <w:rtl/>
        </w:rPr>
        <w:t xml:space="preserve"> در باب مرآت با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د</w:t>
      </w:r>
      <w:r w:rsidRPr="00B63B65">
        <w:rPr>
          <w:spacing w:val="-2"/>
          <w:rtl/>
        </w:rPr>
        <w:t xml:space="preserve"> مطرح باشد چون 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نها</w:t>
      </w:r>
      <w:r w:rsidRPr="00B63B65">
        <w:rPr>
          <w:spacing w:val="-2"/>
          <w:rtl/>
        </w:rPr>
        <w:t xml:space="preserve"> فروض</w:t>
      </w:r>
      <w:r w:rsidRPr="00B63B65">
        <w:rPr>
          <w:rFonts w:hint="cs"/>
          <w:spacing w:val="-2"/>
          <w:rtl/>
        </w:rPr>
        <w:t>ی</w:t>
      </w:r>
      <w:r w:rsidRPr="00B63B65">
        <w:rPr>
          <w:spacing w:val="-2"/>
          <w:rtl/>
        </w:rPr>
        <w:t xml:space="preserve"> بوده است که متصور بوده است و بخصوص 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نکه</w:t>
      </w:r>
      <w:r w:rsidRPr="00B63B65">
        <w:rPr>
          <w:spacing w:val="-2"/>
          <w:rtl/>
        </w:rPr>
        <w:t xml:space="preserve"> مرآت، حد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ث</w:t>
      </w:r>
      <w:r w:rsidRPr="00B63B65">
        <w:rPr>
          <w:spacing w:val="-2"/>
          <w:rtl/>
        </w:rPr>
        <w:t xml:space="preserve"> و روا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ات</w:t>
      </w:r>
      <w:r w:rsidRPr="00B63B65">
        <w:rPr>
          <w:rFonts w:hint="cs"/>
          <w:spacing w:val="-2"/>
          <w:rtl/>
        </w:rPr>
        <w:t>ی</w:t>
      </w:r>
      <w:r w:rsidRPr="00B63B65">
        <w:rPr>
          <w:spacing w:val="-2"/>
          <w:rtl/>
        </w:rPr>
        <w:t xml:space="preserve"> دارد که انتظار م</w:t>
      </w:r>
      <w:r w:rsidRPr="00B63B65">
        <w:rPr>
          <w:rFonts w:hint="cs"/>
          <w:spacing w:val="-2"/>
          <w:rtl/>
        </w:rPr>
        <w:t>ی‌</w:t>
      </w:r>
      <w:r w:rsidRPr="00B63B65">
        <w:rPr>
          <w:rFonts w:hint="eastAsia"/>
          <w:spacing w:val="-2"/>
          <w:rtl/>
        </w:rPr>
        <w:t>رود</w:t>
      </w:r>
      <w:r w:rsidRPr="00B63B65">
        <w:rPr>
          <w:spacing w:val="-2"/>
          <w:rtl/>
        </w:rPr>
        <w:t xml:space="preserve"> در کلمات قبل از ا</w:t>
      </w:r>
      <w:r w:rsidRPr="00B63B65">
        <w:rPr>
          <w:rFonts w:hint="cs"/>
          <w:spacing w:val="-2"/>
          <w:rtl/>
        </w:rPr>
        <w:t>ی</w:t>
      </w:r>
      <w:r w:rsidRPr="00B63B65">
        <w:rPr>
          <w:rFonts w:hint="eastAsia"/>
          <w:spacing w:val="-2"/>
          <w:rtl/>
        </w:rPr>
        <w:t>نها</w:t>
      </w:r>
      <w:r w:rsidRPr="00B63B65">
        <w:rPr>
          <w:spacing w:val="-2"/>
          <w:rtl/>
        </w:rPr>
        <w:t xml:space="preserve"> هم باشد</w:t>
      </w:r>
      <w:r>
        <w:rPr>
          <w:rtl/>
        </w:rPr>
        <w:t>.</w:t>
      </w:r>
      <w:bookmarkStart w:id="15" w:name="_GoBack"/>
      <w:bookmarkEnd w:id="15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6FD61" w14:textId="77777777" w:rsidR="00976EBF" w:rsidRDefault="00976EBF" w:rsidP="000D5800">
      <w:r>
        <w:separator/>
      </w:r>
    </w:p>
  </w:endnote>
  <w:endnote w:type="continuationSeparator" w:id="0">
    <w:p w14:paraId="669E6CD3" w14:textId="77777777" w:rsidR="00976EBF" w:rsidRDefault="00976EBF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E2441A5-29F4-4632-814A-2ADFD7B1E1F3}"/>
    <w:embedBold r:id="rId2" w:fontKey="{17901A92-B461-4367-921D-A7E81EFB8070}"/>
    <w:embedBoldItalic r:id="rId3" w:fontKey="{165E5F53-893F-4477-BF22-9D33DD89750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FF77E2B-C128-47E7-A330-96F6286CF24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87873A01-E79F-4357-8DDD-57213BA457D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976EBF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5A42" w14:textId="77777777" w:rsidR="00976EBF" w:rsidRDefault="00976EBF" w:rsidP="000D5800">
      <w:r>
        <w:separator/>
      </w:r>
    </w:p>
  </w:footnote>
  <w:footnote w:type="continuationSeparator" w:id="0">
    <w:p w14:paraId="6D764701" w14:textId="77777777" w:rsidR="00976EBF" w:rsidRDefault="00976EBF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AD27B4D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887532">
      <w:rPr>
        <w:rFonts w:ascii="Adobe Arabic" w:hAnsi="Adobe Arabic" w:cs="Adobe Arabic" w:hint="cs"/>
        <w:color w:val="000000" w:themeColor="text1"/>
        <w:sz w:val="24"/>
        <w:szCs w:val="24"/>
        <w:rtl/>
      </w:rPr>
      <w:t>18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1CAB91CA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="00887532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C8A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0C8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811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98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152A"/>
    <w:rsid w:val="0088217F"/>
    <w:rsid w:val="008825FE"/>
    <w:rsid w:val="008833CD"/>
    <w:rsid w:val="00883733"/>
    <w:rsid w:val="00883EBF"/>
    <w:rsid w:val="00884AB5"/>
    <w:rsid w:val="008852EA"/>
    <w:rsid w:val="00885949"/>
    <w:rsid w:val="008860C1"/>
    <w:rsid w:val="00886ACB"/>
    <w:rsid w:val="00886C84"/>
    <w:rsid w:val="00886D11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6EBF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326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16"/>
    <w:rsid w:val="00AB7495"/>
    <w:rsid w:val="00AB75C5"/>
    <w:rsid w:val="00AB7939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502"/>
    <w:rsid w:val="00AC7D0F"/>
    <w:rsid w:val="00AD0304"/>
    <w:rsid w:val="00AD03DA"/>
    <w:rsid w:val="00AD27BE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B65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17DFB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6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CB2A-23B7-471B-8E6B-1F5AF1CC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253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2025-04-06T11:14:00Z</dcterms:created>
  <dcterms:modified xsi:type="dcterms:W3CDTF">2025-04-12T14:55:00Z</dcterms:modified>
</cp:coreProperties>
</file>