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DD4430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0220B29E" w14:textId="27D9E027" w:rsidR="00DD4430" w:rsidRDefault="0070112B" w:rsidP="00DD44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4124915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پ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_Toc214124915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2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3B7108A0" w14:textId="7CCF02F6" w:rsidR="00DD4430" w:rsidRDefault="00FB3F05" w:rsidP="00DD44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16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ادله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جواز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و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رجحان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_Toc214124916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2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7A64C8ED" w14:textId="6AE517DD" w:rsidR="00DD4430" w:rsidRDefault="00FB3F05" w:rsidP="00DD4430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17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محور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اول</w:t>
            </w:r>
            <w:r w:rsidR="00DD4430" w:rsidRPr="00983B3B">
              <w:rPr>
                <w:rStyle w:val="Hyperlink"/>
                <w:noProof/>
                <w:rtl/>
              </w:rPr>
              <w:t xml:space="preserve">: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س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ره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متشرعه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_Toc214124917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2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077D2509" w14:textId="53E8F16D" w:rsidR="00DD4430" w:rsidRDefault="00FB3F05" w:rsidP="00DD4430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4124918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تقر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اول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_Toc214124918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2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67028456" w14:textId="2DDA95F7" w:rsidR="00DD4430" w:rsidRDefault="00FB3F05" w:rsidP="00DD4430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4124919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تقر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دوم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_Toc214124919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3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669BCEAD" w14:textId="6A118FF1" w:rsidR="00DD4430" w:rsidRDefault="00FB3F05" w:rsidP="00DD4430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4124920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تقر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سوم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_Toc214124920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4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0254B139" w14:textId="05D3C02F" w:rsidR="00DD4430" w:rsidRDefault="00FB3F05" w:rsidP="00DD44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1" w:history="1">
            <w:r w:rsidR="002F3B1E">
              <w:rPr>
                <w:rStyle w:val="Hyperlink"/>
                <w:rFonts w:hint="eastAsia"/>
                <w:noProof/>
                <w:rtl/>
              </w:rPr>
              <w:t>جمع‌بندی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س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ره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و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ارتکاز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متشرعه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_Toc214124921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4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061F7A2E" w14:textId="0B41B9F7" w:rsidR="00DD4430" w:rsidRDefault="00FB3F05" w:rsidP="00DD44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2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انواع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س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ره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_Toc214124922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4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009ED91C" w14:textId="3D78F522" w:rsidR="00DD4430" w:rsidRDefault="00FB3F05" w:rsidP="00DD4430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3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س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ره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و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ارتکاز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نوع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اول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_Toc214124923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5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68FBB996" w14:textId="6B5D5D72" w:rsidR="00DD4430" w:rsidRDefault="00FB3F05" w:rsidP="00DD4430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4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س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ره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و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ارتکاز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نوع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دوم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_Toc214124924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5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1C0BA9CF" w14:textId="0B5CCA5D" w:rsidR="00DD4430" w:rsidRDefault="00FB3F05" w:rsidP="00DD4430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5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_Toc214124925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5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067E1AFB" w14:textId="6BE883C5" w:rsidR="00DD4430" w:rsidRDefault="00FB3F05" w:rsidP="00DD44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6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خلاصه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_Toc214124926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7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2EDDCC2D" w14:textId="7ECBF1F5" w:rsidR="00DD4430" w:rsidRDefault="00FB3F05" w:rsidP="00DD44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7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نت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جه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س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ره‌ها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_Toc214124927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8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0DEEAEA5" w14:textId="0B618D86" w:rsidR="00DD4430" w:rsidRDefault="00FB3F05" w:rsidP="00DD44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8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بحث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چهارم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_Toc214124928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8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18AEB0AF" w14:textId="3BEA628B" w:rsidR="00DD4430" w:rsidRDefault="00FB3F05" w:rsidP="00DD44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124929" w:history="1">
            <w:r w:rsidR="00DD4430" w:rsidRPr="00983B3B">
              <w:rPr>
                <w:rStyle w:val="Hyperlink"/>
                <w:rFonts w:hint="eastAsia"/>
                <w:noProof/>
                <w:rtl/>
              </w:rPr>
              <w:t>وجود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عناو</w:t>
            </w:r>
            <w:r w:rsidR="00DD4430" w:rsidRPr="00983B3B">
              <w:rPr>
                <w:rStyle w:val="Hyperlink"/>
                <w:rFonts w:hint="cs"/>
                <w:noProof/>
                <w:rtl/>
              </w:rPr>
              <w:t>ی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ن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مزاحم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در</w:t>
            </w:r>
            <w:r w:rsidR="00DD4430" w:rsidRPr="00983B3B">
              <w:rPr>
                <w:rStyle w:val="Hyperlink"/>
                <w:noProof/>
                <w:rtl/>
              </w:rPr>
              <w:t xml:space="preserve"> </w:t>
            </w:r>
            <w:r w:rsidR="00DD4430" w:rsidRPr="00983B3B">
              <w:rPr>
                <w:rStyle w:val="Hyperlink"/>
                <w:rFonts w:hint="eastAsia"/>
                <w:noProof/>
                <w:rtl/>
              </w:rPr>
              <w:t>شعائر</w:t>
            </w:r>
            <w:r w:rsidR="00DD4430">
              <w:rPr>
                <w:noProof/>
                <w:webHidden/>
              </w:rPr>
              <w:tab/>
            </w:r>
            <w:r w:rsidR="00DD4430">
              <w:rPr>
                <w:noProof/>
                <w:webHidden/>
              </w:rPr>
              <w:fldChar w:fldCharType="begin"/>
            </w:r>
            <w:r w:rsidR="00DD4430">
              <w:rPr>
                <w:noProof/>
                <w:webHidden/>
              </w:rPr>
              <w:instrText xml:space="preserve"> PAGEREF _Toc214124929 \h </w:instrText>
            </w:r>
            <w:r w:rsidR="00DD4430">
              <w:rPr>
                <w:noProof/>
                <w:webHidden/>
              </w:rPr>
            </w:r>
            <w:r w:rsidR="00DD4430">
              <w:rPr>
                <w:noProof/>
                <w:webHidden/>
              </w:rPr>
              <w:fldChar w:fldCharType="separate"/>
            </w:r>
            <w:r w:rsidR="00DD4430">
              <w:rPr>
                <w:noProof/>
                <w:webHidden/>
              </w:rPr>
              <w:t>9</w:t>
            </w:r>
            <w:r w:rsidR="00DD4430">
              <w:rPr>
                <w:noProof/>
                <w:webHidden/>
              </w:rPr>
              <w:fldChar w:fldCharType="end"/>
            </w:r>
          </w:hyperlink>
        </w:p>
        <w:p w14:paraId="4A306D47" w14:textId="00BCDAA8" w:rsidR="00123630" w:rsidRPr="00696DEF" w:rsidRDefault="0070112B" w:rsidP="00DD4430">
          <w:pPr>
            <w:pStyle w:val="TOC1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DD4430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504DF2DD" w:rsidR="00A52E77" w:rsidRPr="00122542" w:rsidRDefault="00A52E77" w:rsidP="00DD4430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A865C8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A865C8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DD4430">
      <w:pPr>
        <w:pStyle w:val="Heading1"/>
        <w:spacing w:line="276" w:lineRule="auto"/>
        <w:ind w:firstLine="284"/>
        <w:rPr>
          <w:rtl/>
        </w:rPr>
      </w:pPr>
      <w:bookmarkStart w:id="0" w:name="_Toc214124915"/>
      <w:r w:rsidRPr="00122542">
        <w:rPr>
          <w:rFonts w:hint="cs"/>
          <w:rtl/>
        </w:rPr>
        <w:t>پیشگفتار</w:t>
      </w:r>
      <w:bookmarkEnd w:id="0"/>
    </w:p>
    <w:p w14:paraId="095BF657" w14:textId="4F810F41" w:rsidR="00DD4430" w:rsidRDefault="009B207F" w:rsidP="00DD443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DD4430">
        <w:rPr>
          <w:rtl/>
        </w:rPr>
        <w:t>بحث اختلاط آ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ات</w:t>
      </w:r>
      <w:r w:rsidR="00DD4430">
        <w:rPr>
          <w:rtl/>
        </w:rPr>
        <w:t xml:space="preserve"> و پس از آن طوا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ف</w:t>
      </w:r>
      <w:r w:rsidR="00DD4430">
        <w:rPr>
          <w:rFonts w:hint="cs"/>
          <w:rtl/>
        </w:rPr>
        <w:t>ی</w:t>
      </w:r>
      <w:r w:rsidR="00DD4430">
        <w:rPr>
          <w:rtl/>
        </w:rPr>
        <w:t xml:space="preserve"> از </w:t>
      </w:r>
      <w:r w:rsidR="00767BBF">
        <w:rPr>
          <w:rtl/>
        </w:rPr>
        <w:t>روایات</w:t>
      </w:r>
      <w:r w:rsidR="00DD4430">
        <w:rPr>
          <w:rtl/>
        </w:rPr>
        <w:t xml:space="preserve"> را متعرض شد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م</w:t>
      </w:r>
      <w:r w:rsidR="00DD4430">
        <w:rPr>
          <w:rtl/>
        </w:rPr>
        <w:t xml:space="preserve"> و بررس</w:t>
      </w:r>
      <w:r w:rsidR="00DD4430">
        <w:rPr>
          <w:rFonts w:hint="cs"/>
          <w:rtl/>
        </w:rPr>
        <w:t>ی</w:t>
      </w:r>
      <w:r w:rsidR="00DD4430">
        <w:rPr>
          <w:rtl/>
        </w:rPr>
        <w:t xml:space="preserve"> کرد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م</w:t>
      </w:r>
      <w:r w:rsidR="00DD4430">
        <w:rPr>
          <w:rtl/>
        </w:rPr>
        <w:t xml:space="preserve"> و در هر مورد با تب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ن</w:t>
      </w:r>
      <w:r w:rsidR="00DD4430">
        <w:rPr>
          <w:rtl/>
        </w:rPr>
        <w:t xml:space="preserve"> و تحل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ل</w:t>
      </w:r>
      <w:r w:rsidR="00DD4430">
        <w:rPr>
          <w:rFonts w:hint="cs"/>
          <w:rtl/>
        </w:rPr>
        <w:t>ی</w:t>
      </w:r>
      <w:r w:rsidR="00DD4430">
        <w:rPr>
          <w:rtl/>
        </w:rPr>
        <w:t xml:space="preserve"> که تقد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م</w:t>
      </w:r>
      <w:r w:rsidR="00DD4430">
        <w:rPr>
          <w:rtl/>
        </w:rPr>
        <w:t xml:space="preserve"> شد به نتا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ج</w:t>
      </w:r>
      <w:r w:rsidR="00DD4430">
        <w:rPr>
          <w:rFonts w:hint="cs"/>
          <w:rtl/>
        </w:rPr>
        <w:t>ی</w:t>
      </w:r>
      <w:r w:rsidR="00DD4430">
        <w:rPr>
          <w:rtl/>
        </w:rPr>
        <w:t xml:space="preserve"> رس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د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م</w:t>
      </w:r>
      <w:r w:rsidR="00DD4430">
        <w:rPr>
          <w:rtl/>
        </w:rPr>
        <w:t xml:space="preserve"> که مستحضر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د</w:t>
      </w:r>
      <w:r w:rsidR="00DD4430">
        <w:rPr>
          <w:rtl/>
        </w:rPr>
        <w:t xml:space="preserve">. </w:t>
      </w:r>
    </w:p>
    <w:p w14:paraId="28062EDD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نقطه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ادله‌ا</w:t>
      </w:r>
      <w:r>
        <w:rPr>
          <w:rFonts w:hint="cs"/>
          <w:rtl/>
        </w:rPr>
        <w:t>ی</w:t>
      </w:r>
      <w:r>
        <w:rPr>
          <w:rtl/>
        </w:rPr>
        <w:t xml:space="preserve"> که ممکن بود برا</w:t>
      </w:r>
      <w:r>
        <w:rPr>
          <w:rFonts w:hint="cs"/>
          <w:rtl/>
        </w:rPr>
        <w:t>ی</w:t>
      </w:r>
      <w:r>
        <w:rPr>
          <w:rtl/>
        </w:rPr>
        <w:t xml:space="preserve"> منع به نحو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استدلال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ادله‌ا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آن‌ها برا</w:t>
      </w:r>
      <w:r>
        <w:rPr>
          <w:rFonts w:hint="cs"/>
          <w:rtl/>
        </w:rPr>
        <w:t>ی</w:t>
      </w:r>
      <w:r>
        <w:rPr>
          <w:rtl/>
        </w:rPr>
        <w:t xml:space="preserve"> جواز بلکه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و به صورت خاص رجحان خروج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در مجامع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 استفاده کرد که جسته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عنوان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آن‌ها استشهاد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040A429" w14:textId="77777777" w:rsidR="00DD4430" w:rsidRDefault="00DD4430" w:rsidP="00DD4430">
      <w:pPr>
        <w:pStyle w:val="Heading1"/>
        <w:rPr>
          <w:rtl/>
        </w:rPr>
      </w:pPr>
      <w:bookmarkStart w:id="1" w:name="_Toc214124916"/>
      <w:r>
        <w:rPr>
          <w:rFonts w:hint="eastAsia"/>
          <w:rtl/>
        </w:rPr>
        <w:t>ادله</w:t>
      </w:r>
      <w:r>
        <w:rPr>
          <w:rtl/>
        </w:rPr>
        <w:t xml:space="preserve"> جواز و رجحان</w:t>
      </w:r>
      <w:bookmarkEnd w:id="1"/>
    </w:p>
    <w:p w14:paraId="1AE68480" w14:textId="77777777" w:rsidR="00DD4430" w:rsidRDefault="00DD4430" w:rsidP="00DD4430">
      <w:pPr>
        <w:pStyle w:val="Heading2"/>
        <w:rPr>
          <w:rtl/>
        </w:rPr>
      </w:pPr>
      <w:bookmarkStart w:id="2" w:name="_Toc214124917"/>
      <w:r>
        <w:rPr>
          <w:rFonts w:hint="eastAsia"/>
          <w:rtl/>
        </w:rPr>
        <w:t>محور</w:t>
      </w:r>
      <w:r>
        <w:rPr>
          <w:rtl/>
        </w:rPr>
        <w:t xml:space="preserve"> اول: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</w:t>
      </w:r>
      <w:bookmarkEnd w:id="2"/>
    </w:p>
    <w:p w14:paraId="1875E08B" w14:textId="35B12CF2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 محور و موضوع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استدلال کرد برا</w:t>
      </w:r>
      <w:r>
        <w:rPr>
          <w:rFonts w:hint="cs"/>
          <w:rtl/>
        </w:rPr>
        <w:t>ی</w:t>
      </w:r>
      <w:r>
        <w:rPr>
          <w:rtl/>
        </w:rPr>
        <w:t xml:space="preserve"> جواز و رجحان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67BBF">
        <w:rPr>
          <w:rtl/>
        </w:rPr>
        <w:t>لااقل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جواز،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ارتکاز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</w:t>
      </w:r>
    </w:p>
    <w:p w14:paraId="7D33F741" w14:textId="2D45BE26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را در همان عصر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منع مطلق برا</w:t>
      </w:r>
      <w:r>
        <w:rPr>
          <w:rFonts w:hint="cs"/>
          <w:rtl/>
        </w:rPr>
        <w:t>ی</w:t>
      </w:r>
      <w:r>
        <w:rPr>
          <w:rtl/>
        </w:rPr>
        <w:t xml:space="preserve"> حضور در مجامع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از خانه وجود نداشته است و ارتکاز هم آن را </w:t>
      </w:r>
      <w:r w:rsidR="00767BBF">
        <w:rPr>
          <w:rtl/>
        </w:rPr>
        <w:t>تأیید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منع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وجود ندارد. </w:t>
      </w:r>
    </w:p>
    <w:p w14:paraId="4DA172BF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است که بارها به آن تمسک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اتقان</w:t>
      </w:r>
      <w:r>
        <w:rPr>
          <w:rFonts w:hint="cs"/>
          <w:rtl/>
        </w:rPr>
        <w:t>ی</w:t>
      </w:r>
      <w:r>
        <w:rPr>
          <w:rtl/>
        </w:rPr>
        <w:t xml:space="preserve"> برخوردار است که به شکل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کنار ادله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ادله ظهور در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نکنند. </w:t>
      </w:r>
    </w:p>
    <w:p w14:paraId="45BBE639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آورد؛ </w:t>
      </w:r>
    </w:p>
    <w:p w14:paraId="547BF491" w14:textId="77777777" w:rsidR="00DD4430" w:rsidRDefault="00DD4430" w:rsidP="00DD4430">
      <w:pPr>
        <w:pStyle w:val="Heading3"/>
        <w:rPr>
          <w:rtl/>
        </w:rPr>
      </w:pPr>
      <w:bookmarkStart w:id="3" w:name="_Toc214124918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3"/>
    </w:p>
    <w:p w14:paraId="3262530A" w14:textId="7CB196EE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تا به حال به آن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بر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که در ارتکاز سراغ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برداشت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عصور اول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خروج و حضور در مجامع را حرام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</w:t>
      </w:r>
      <w:r w:rsidR="00767BBF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اندازه. حالا ممکن است کراهت داشته باشد، ول</w:t>
      </w:r>
      <w:r>
        <w:rPr>
          <w:rFonts w:hint="cs"/>
          <w:rtl/>
        </w:rPr>
        <w:t>ی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11883D9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که تا به حال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است، ارتکاز است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بر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بشود و آن مدلول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کشف‌ عدم حرمت است. </w:t>
      </w:r>
    </w:p>
    <w:p w14:paraId="2486CDD0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بارها</w:t>
      </w:r>
      <w:r>
        <w:rPr>
          <w:rtl/>
        </w:rPr>
        <w:t xml:space="preserve"> گفته شده است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انجام فعل،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ترک فعل هم جواز ترک بالمعن</w:t>
      </w:r>
      <w:r>
        <w:rPr>
          <w:rFonts w:hint="cs"/>
          <w:rtl/>
        </w:rPr>
        <w:t>ی</w:t>
      </w:r>
      <w:r>
        <w:rPr>
          <w:rtl/>
        </w:rPr>
        <w:t xml:space="preserve"> الاعم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جواز فعل بالمعن</w:t>
      </w:r>
      <w:r>
        <w:rPr>
          <w:rFonts w:hint="cs"/>
          <w:rtl/>
        </w:rPr>
        <w:t>ی</w:t>
      </w:r>
      <w:r>
        <w:rPr>
          <w:rtl/>
        </w:rPr>
        <w:t xml:space="preserve"> الاعم هم با وجوب سازگار است، هم با استحباب سازگار است، هم با اباحه به معنا</w:t>
      </w:r>
      <w:r>
        <w:rPr>
          <w:rFonts w:hint="cs"/>
          <w:rtl/>
        </w:rPr>
        <w:t>ی</w:t>
      </w:r>
      <w:r>
        <w:rPr>
          <w:rtl/>
        </w:rPr>
        <w:t xml:space="preserve"> خاص سازگار است و حت</w:t>
      </w:r>
      <w:r>
        <w:rPr>
          <w:rFonts w:hint="cs"/>
          <w:rtl/>
        </w:rPr>
        <w:t>ی</w:t>
      </w:r>
      <w:r>
        <w:rPr>
          <w:rtl/>
        </w:rPr>
        <w:t xml:space="preserve"> با کراهت هم ساز</w:t>
      </w:r>
      <w:r>
        <w:rPr>
          <w:rFonts w:hint="eastAsia"/>
          <w:rtl/>
        </w:rPr>
        <w:t>گار</w:t>
      </w:r>
      <w:r>
        <w:rPr>
          <w:rtl/>
        </w:rPr>
        <w:t xml:space="preserve"> است. </w:t>
      </w:r>
    </w:p>
    <w:p w14:paraId="62925DF5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جواز</w:t>
      </w:r>
      <w:r>
        <w:rPr>
          <w:rtl/>
        </w:rPr>
        <w:t xml:space="preserve"> فعل بالمعن</w:t>
      </w:r>
      <w:r>
        <w:rPr>
          <w:rFonts w:hint="cs"/>
          <w:rtl/>
        </w:rPr>
        <w:t>ی</w:t>
      </w:r>
      <w:r>
        <w:rPr>
          <w:rtl/>
        </w:rPr>
        <w:t xml:space="preserve"> الاعم با چهار حکم سازگار است هم با وجوب، هم با استحباب، هم با اباحه و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الاخص و حت</w:t>
      </w:r>
      <w:r>
        <w:rPr>
          <w:rFonts w:hint="cs"/>
          <w:rtl/>
        </w:rPr>
        <w:t>ی</w:t>
      </w:r>
      <w:r>
        <w:rPr>
          <w:rtl/>
        </w:rPr>
        <w:t xml:space="preserve"> با کراهت هم سازگار است. </w:t>
      </w:r>
    </w:p>
    <w:p w14:paraId="242B6A97" w14:textId="474781AE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داده</w:t>
      </w:r>
      <w:r>
        <w:rPr>
          <w:rtl/>
        </w:rPr>
        <w:t xml:space="preserve"> است که حرمت ندارد. متشرعه با وصف </w:t>
      </w:r>
      <w:r w:rsidR="00767BBF">
        <w:rPr>
          <w:rtl/>
        </w:rPr>
        <w:t>پایبندی</w:t>
      </w:r>
      <w:r>
        <w:rPr>
          <w:rtl/>
        </w:rPr>
        <w:t xml:space="preserve">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کار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67BBF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قابل اجتماع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حکم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</w:t>
      </w:r>
      <w:r w:rsidR="00767BBF">
        <w:rPr>
          <w:rtl/>
        </w:rPr>
        <w:t>بخواهد</w:t>
      </w:r>
      <w:r>
        <w:rPr>
          <w:rtl/>
        </w:rPr>
        <w:t xml:space="preserve"> افاده بکند قرائن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. </w:t>
      </w:r>
    </w:p>
    <w:p w14:paraId="30A4F846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وجود ادله آن ادله‌ا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وسط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نروند، لا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الرجال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کراهت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راه</w:t>
      </w:r>
      <w:r>
        <w:rPr>
          <w:rFonts w:hint="cs"/>
          <w:rtl/>
        </w:rPr>
        <w:t>ی</w:t>
      </w:r>
      <w:r>
        <w:rPr>
          <w:rtl/>
        </w:rPr>
        <w:t xml:space="preserve"> است که تا به حال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43D571F7" w14:textId="3F382C9A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</w:t>
      </w:r>
      <w:r>
        <w:rPr>
          <w:rFonts w:hint="cs"/>
          <w:rtl/>
        </w:rPr>
        <w:t>ی</w:t>
      </w:r>
      <w:r>
        <w:rPr>
          <w:rtl/>
        </w:rPr>
        <w:t xml:space="preserve"> هست و ادله‌ا</w:t>
      </w:r>
      <w:r>
        <w:rPr>
          <w:rFonts w:hint="cs"/>
          <w:rtl/>
        </w:rPr>
        <w:t>ی</w:t>
      </w:r>
      <w:r>
        <w:rPr>
          <w:rtl/>
        </w:rPr>
        <w:t xml:space="preserve"> که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مدافعه رجال، رفت و آمد در سروات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ادله‌ا</w:t>
      </w:r>
      <w:r>
        <w:rPr>
          <w:rFonts w:hint="cs"/>
          <w:rtl/>
        </w:rPr>
        <w:t>ی</w:t>
      </w:r>
      <w:r>
        <w:rPr>
          <w:rtl/>
        </w:rPr>
        <w:t xml:space="preserve"> که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جاها</w:t>
      </w:r>
      <w:r>
        <w:rPr>
          <w:rFonts w:hint="cs"/>
          <w:rtl/>
        </w:rPr>
        <w:t>یی</w:t>
      </w:r>
      <w:r>
        <w:rPr>
          <w:rtl/>
        </w:rPr>
        <w:t xml:space="preserve"> که امتزاج و </w:t>
      </w:r>
      <w:r w:rsidR="00767BBF">
        <w:rPr>
          <w:rtl/>
        </w:rPr>
        <w:t>درآمیختگی</w:t>
      </w:r>
      <w:r>
        <w:rPr>
          <w:rtl/>
        </w:rPr>
        <w:t xml:space="preserve"> و تدافع هست، انجام نشود. </w:t>
      </w:r>
    </w:p>
    <w:p w14:paraId="6E81F714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انجام نشود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ظهور در کراهت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دال بر جواز است و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است و حت</w:t>
      </w:r>
      <w:r>
        <w:rPr>
          <w:rFonts w:hint="cs"/>
          <w:rtl/>
        </w:rPr>
        <w:t>ی</w:t>
      </w:r>
      <w:r>
        <w:rPr>
          <w:rtl/>
        </w:rPr>
        <w:t xml:space="preserve"> با کراهت هم سازگار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آن نه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تعز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بر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کراهت حمل شود. </w:t>
      </w:r>
    </w:p>
    <w:p w14:paraId="0AF0BF1E" w14:textId="77777777" w:rsidR="00DD4430" w:rsidRDefault="00DD4430" w:rsidP="00DD4430">
      <w:pPr>
        <w:pStyle w:val="Heading3"/>
        <w:rPr>
          <w:rtl/>
        </w:rPr>
      </w:pPr>
      <w:bookmarkStart w:id="4" w:name="_Toc214124919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4"/>
    </w:p>
    <w:p w14:paraId="50E09752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ارائه شود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 آن‌ها طور</w:t>
      </w:r>
      <w:r>
        <w:rPr>
          <w:rFonts w:hint="cs"/>
          <w:rtl/>
        </w:rPr>
        <w:t>ی</w:t>
      </w:r>
      <w:r>
        <w:rPr>
          <w:rtl/>
        </w:rPr>
        <w:t xml:space="preserve"> بوده است که حت</w:t>
      </w:r>
      <w:r>
        <w:rPr>
          <w:rFonts w:hint="cs"/>
          <w:rtl/>
        </w:rPr>
        <w:t>ی</w:t>
      </w:r>
      <w:r>
        <w:rPr>
          <w:rtl/>
        </w:rPr>
        <w:t xml:space="preserve"> برداشت کراهت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و اباحه به معنا</w:t>
      </w:r>
      <w:r>
        <w:rPr>
          <w:rFonts w:hint="cs"/>
          <w:rtl/>
        </w:rPr>
        <w:t>ی</w:t>
      </w:r>
      <w:r>
        <w:rPr>
          <w:rtl/>
        </w:rPr>
        <w:t xml:space="preserve"> خاص بوده است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رجحان</w:t>
      </w:r>
      <w:r>
        <w:rPr>
          <w:rFonts w:hint="cs"/>
          <w:rtl/>
        </w:rPr>
        <w:t>ی</w:t>
      </w:r>
      <w:r>
        <w:rPr>
          <w:rtl/>
        </w:rPr>
        <w:t xml:space="preserve"> داشته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شاهد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دشوار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مگر در موارد خاص. </w:t>
      </w:r>
    </w:p>
    <w:p w14:paraId="531A122F" w14:textId="02F00389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</w:t>
      </w:r>
      <w:r w:rsidR="00767BBF">
        <w:rPr>
          <w:rtl/>
        </w:rPr>
        <w:t>به‌گونه‌ای</w:t>
      </w:r>
      <w:r>
        <w:rPr>
          <w:rtl/>
        </w:rPr>
        <w:t xml:space="preserve"> که اباحه به معنا</w:t>
      </w:r>
      <w:r>
        <w:rPr>
          <w:rFonts w:hint="cs"/>
          <w:rtl/>
        </w:rPr>
        <w:t>ی</w:t>
      </w:r>
      <w:r>
        <w:rPr>
          <w:rtl/>
        </w:rPr>
        <w:t xml:space="preserve"> خاص را افاده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استحباب را افاده بکند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است. عل</w:t>
      </w:r>
      <w:r>
        <w:rPr>
          <w:rFonts w:hint="cs"/>
          <w:rtl/>
        </w:rPr>
        <w:t>ی</w:t>
      </w:r>
      <w:r>
        <w:rPr>
          <w:rtl/>
        </w:rPr>
        <w:t xml:space="preserve"> نحو 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مگر در موارد خاص که مثل حج که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2A387668" w14:textId="3CD14C1F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همان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است و به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تا به حال جلو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با مدلول عام</w:t>
      </w:r>
      <w:r>
        <w:rPr>
          <w:rFonts w:hint="cs"/>
          <w:rtl/>
        </w:rPr>
        <w:t>ی</w:t>
      </w:r>
      <w:r>
        <w:rPr>
          <w:rtl/>
        </w:rPr>
        <w:t xml:space="preserve"> که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باشد ثابت است و اگر ادله‌ا</w:t>
      </w:r>
      <w:r>
        <w:rPr>
          <w:rFonts w:hint="cs"/>
          <w:rtl/>
        </w:rPr>
        <w:t>ی</w:t>
      </w:r>
      <w:r>
        <w:rPr>
          <w:rtl/>
        </w:rPr>
        <w:t xml:space="preserve"> مقابل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جواز به معنا</w:t>
      </w:r>
      <w:r>
        <w:rPr>
          <w:rFonts w:hint="cs"/>
          <w:rtl/>
        </w:rPr>
        <w:t>ی</w:t>
      </w:r>
      <w:r>
        <w:rPr>
          <w:rtl/>
        </w:rPr>
        <w:t xml:space="preserve"> عام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را آورد که اباحه به م</w:t>
      </w: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tl/>
        </w:rPr>
        <w:t xml:space="preserve"> خاص را از آن استفاده کرد ول</w:t>
      </w:r>
      <w:r>
        <w:rPr>
          <w:rFonts w:hint="cs"/>
          <w:rtl/>
        </w:rPr>
        <w:t>ی</w:t>
      </w:r>
      <w:r>
        <w:rPr>
          <w:rtl/>
        </w:rPr>
        <w:t xml:space="preserve"> چون در مقابل آن ادله وجود داشت که </w:t>
      </w:r>
      <w:r w:rsidR="00767BBF">
        <w:rPr>
          <w:rtl/>
        </w:rPr>
        <w:t>لااقل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مدافعه و </w:t>
      </w:r>
      <w:r w:rsidR="00767BBF">
        <w:rPr>
          <w:rtl/>
        </w:rPr>
        <w:t>درآمیختگی</w:t>
      </w:r>
      <w:r>
        <w:rPr>
          <w:rtl/>
        </w:rPr>
        <w:t xml:space="preserve"> و تنه به تنه زدن، کراهت دارد، با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 افاده شود که حت</w:t>
      </w:r>
      <w:r>
        <w:rPr>
          <w:rFonts w:hint="cs"/>
          <w:rtl/>
        </w:rPr>
        <w:t>ی</w:t>
      </w:r>
      <w:r>
        <w:rPr>
          <w:rtl/>
        </w:rPr>
        <w:t xml:space="preserve"> جواز به معنا</w:t>
      </w:r>
      <w:r>
        <w:rPr>
          <w:rFonts w:hint="cs"/>
          <w:rtl/>
        </w:rPr>
        <w:t>ی</w:t>
      </w:r>
      <w:r>
        <w:rPr>
          <w:rtl/>
        </w:rPr>
        <w:t xml:space="preserve"> خاص را افاده بکند. </w:t>
      </w:r>
    </w:p>
    <w:p w14:paraId="53234BBF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0C1DC1AC" w14:textId="51360C0E" w:rsidR="00DD4430" w:rsidRDefault="00DD4430" w:rsidP="002F3B1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ادله‌ا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F3B1E">
        <w:rPr>
          <w:rFonts w:hint="cs"/>
          <w:rtl/>
        </w:rPr>
        <w:t>«</w:t>
      </w:r>
      <w:r w:rsidR="002F3B1E" w:rsidRPr="00966001">
        <w:rPr>
          <w:color w:val="008000"/>
          <w:rtl/>
        </w:rPr>
        <w:t xml:space="preserve">نُبِّئْتُ أَنَّ نِسَاءَکُمْ </w:t>
      </w:r>
      <w:r w:rsidR="002F3B1E" w:rsidRPr="00966001">
        <w:rPr>
          <w:rFonts w:hint="cs"/>
          <w:color w:val="008000"/>
          <w:rtl/>
        </w:rPr>
        <w:t>یُ</w:t>
      </w:r>
      <w:r w:rsidR="002F3B1E" w:rsidRPr="00966001">
        <w:rPr>
          <w:rFonts w:hint="eastAsia"/>
          <w:color w:val="008000"/>
          <w:rtl/>
        </w:rPr>
        <w:t>دَافِعْنَ</w:t>
      </w:r>
      <w:r w:rsidR="002F3B1E" w:rsidRPr="00966001">
        <w:rPr>
          <w:color w:val="008000"/>
          <w:rtl/>
        </w:rPr>
        <w:t xml:space="preserve"> اَلرِّجَالَ فِ</w:t>
      </w:r>
      <w:r w:rsidR="002F3B1E" w:rsidRPr="00966001">
        <w:rPr>
          <w:rFonts w:hint="cs"/>
          <w:color w:val="008000"/>
          <w:rtl/>
        </w:rPr>
        <w:t>ی</w:t>
      </w:r>
      <w:r w:rsidR="002F3B1E" w:rsidRPr="00966001">
        <w:rPr>
          <w:color w:val="008000"/>
          <w:rtl/>
        </w:rPr>
        <w:t xml:space="preserve"> اَلطَّرِ</w:t>
      </w:r>
      <w:r w:rsidR="002F3B1E" w:rsidRPr="00966001">
        <w:rPr>
          <w:rFonts w:hint="cs"/>
          <w:color w:val="008000"/>
          <w:rtl/>
        </w:rPr>
        <w:t>ی</w:t>
      </w:r>
      <w:r w:rsidR="002F3B1E" w:rsidRPr="00966001">
        <w:rPr>
          <w:rFonts w:hint="eastAsia"/>
          <w:color w:val="008000"/>
          <w:rtl/>
        </w:rPr>
        <w:t>قِ</w:t>
      </w:r>
      <w:r w:rsidR="002F3B1E" w:rsidRPr="00966001">
        <w:rPr>
          <w:color w:val="008000"/>
          <w:rtl/>
        </w:rPr>
        <w:t xml:space="preserve"> أَ مَا تَسْتَحُونَ</w:t>
      </w:r>
      <w:r w:rsidR="002F3B1E">
        <w:rPr>
          <w:rFonts w:hint="cs"/>
          <w:rtl/>
        </w:rPr>
        <w:t>»</w:t>
      </w:r>
      <w:r w:rsidR="002F3B1E">
        <w:rPr>
          <w:rStyle w:val="FootnoteReference"/>
          <w:rtl/>
        </w:rPr>
        <w:footnoteReference w:id="1"/>
      </w:r>
      <w:r w:rsidR="002F3B1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سروات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راه نروند،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وجود د</w:t>
      </w:r>
      <w:r>
        <w:rPr>
          <w:rFonts w:hint="eastAsia"/>
          <w:rtl/>
        </w:rPr>
        <w:t>ارد</w:t>
      </w:r>
      <w:r>
        <w:rPr>
          <w:rtl/>
        </w:rPr>
        <w:t xml:space="preserve"> که رفت و آمد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</w:t>
      </w:r>
      <w:r>
        <w:rPr>
          <w:rtl/>
        </w:rPr>
        <w:t xml:space="preserve"> است منع بکند.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جواز به معنا</w:t>
      </w:r>
      <w:r>
        <w:rPr>
          <w:rFonts w:hint="cs"/>
          <w:rtl/>
        </w:rPr>
        <w:t>ی</w:t>
      </w:r>
      <w:r>
        <w:rPr>
          <w:rtl/>
        </w:rPr>
        <w:t xml:space="preserve"> خاص که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آن استفاده بشود.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همان کراهت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گفته شد. </w:t>
      </w:r>
    </w:p>
    <w:p w14:paraId="6C9B8A72" w14:textId="77777777" w:rsidR="00DD4430" w:rsidRDefault="00DD4430" w:rsidP="00DD4430">
      <w:pPr>
        <w:pStyle w:val="Heading3"/>
        <w:rPr>
          <w:rtl/>
        </w:rPr>
      </w:pPr>
      <w:bookmarkStart w:id="5" w:name="_Toc214124920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</w:t>
      </w:r>
      <w:bookmarkEnd w:id="5"/>
    </w:p>
    <w:p w14:paraId="261B22A3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</w:t>
      </w:r>
      <w:r>
        <w:rPr>
          <w:rFonts w:hint="cs"/>
          <w:rtl/>
        </w:rPr>
        <w:t>ی</w:t>
      </w:r>
      <w:r>
        <w:rPr>
          <w:rtl/>
        </w:rPr>
        <w:t xml:space="preserve"> وجود دارد که رفت و آمد</w:t>
      </w:r>
      <w:r>
        <w:rPr>
          <w:rFonts w:hint="cs"/>
          <w:rtl/>
        </w:rPr>
        <w:t>ی</w:t>
      </w:r>
      <w:r>
        <w:rPr>
          <w:rtl/>
        </w:rPr>
        <w:t xml:space="preserve"> که به شکل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مقاصد عقلا</w:t>
      </w:r>
      <w:r>
        <w:rPr>
          <w:rFonts w:hint="cs"/>
          <w:rtl/>
        </w:rPr>
        <w:t>یی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مباح به معنا</w:t>
      </w:r>
      <w:r>
        <w:rPr>
          <w:rFonts w:hint="cs"/>
          <w:rtl/>
        </w:rPr>
        <w:t>ی</w:t>
      </w:r>
      <w:r>
        <w:rPr>
          <w:rtl/>
        </w:rPr>
        <w:t xml:space="preserve"> خاص است، آنجا که رفت و آمد است، اختلاط، نه!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بحث اختلاط و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tl/>
        </w:rPr>
        <w:t xml:space="preserve"> شلوغ رفتن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است که التذاذات و مسائل شهوان</w:t>
      </w:r>
      <w:r>
        <w:rPr>
          <w:rFonts w:hint="cs"/>
          <w:rtl/>
        </w:rPr>
        <w:t>ی</w:t>
      </w:r>
      <w:r>
        <w:rPr>
          <w:rtl/>
        </w:rPr>
        <w:t xml:space="preserve"> نباشد که آن معلوم است که حرام است. </w:t>
      </w:r>
    </w:p>
    <w:p w14:paraId="7A0C9E5A" w14:textId="21795812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دارد مبن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2F3B1E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رفت و آمد برا</w:t>
      </w:r>
      <w:r>
        <w:rPr>
          <w:rFonts w:hint="cs"/>
          <w:rtl/>
        </w:rPr>
        <w:t>ی</w:t>
      </w:r>
      <w:r>
        <w:rPr>
          <w:rtl/>
        </w:rPr>
        <w:t xml:space="preserve"> خروج برا</w:t>
      </w:r>
      <w:r>
        <w:rPr>
          <w:rFonts w:hint="cs"/>
          <w:rtl/>
        </w:rPr>
        <w:t>ی</w:t>
      </w:r>
      <w:r>
        <w:rPr>
          <w:rtl/>
        </w:rPr>
        <w:t xml:space="preserve">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مقاصد عرف</w:t>
      </w:r>
      <w:r>
        <w:rPr>
          <w:rFonts w:hint="cs"/>
          <w:rtl/>
        </w:rPr>
        <w:t>ی</w:t>
      </w:r>
      <w:r>
        <w:rPr>
          <w:rtl/>
        </w:rPr>
        <w:t xml:space="preserve"> و عاد</w:t>
      </w:r>
      <w:r>
        <w:rPr>
          <w:rFonts w:hint="cs"/>
          <w:rtl/>
        </w:rPr>
        <w:t>ی</w:t>
      </w:r>
      <w:r>
        <w:rPr>
          <w:rtl/>
        </w:rPr>
        <w:t xml:space="preserve"> و حوائج متعارف، مانع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باشد. </w:t>
      </w:r>
    </w:p>
    <w:p w14:paraId="5123EC6A" w14:textId="3EB9F49E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است، چون </w:t>
      </w:r>
      <w:r w:rsidR="002F3B1E">
        <w:rPr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رفت و آمد برا</w:t>
      </w:r>
      <w:r>
        <w:rPr>
          <w:rFonts w:hint="cs"/>
          <w:rtl/>
        </w:rPr>
        <w:t>ی</w:t>
      </w:r>
      <w:r>
        <w:rPr>
          <w:rtl/>
        </w:rPr>
        <w:t xml:space="preserve"> حوائج عاد</w:t>
      </w:r>
      <w:r>
        <w:rPr>
          <w:rFonts w:hint="cs"/>
          <w:rtl/>
        </w:rPr>
        <w:t>ی</w:t>
      </w:r>
      <w:r>
        <w:rPr>
          <w:rtl/>
        </w:rPr>
        <w:t xml:space="preserve"> و متعارف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اختلاط و امتزاج هم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eastAsia"/>
          <w:rtl/>
        </w:rPr>
        <w:t>ن‌ها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اخص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  <w:r w:rsidR="00767BBF">
        <w:rPr>
          <w:rtl/>
        </w:rPr>
        <w:t>لااقل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کراهت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نه حرمت است و نه کراهت. </w:t>
      </w:r>
    </w:p>
    <w:p w14:paraId="6A3172F3" w14:textId="77E5BC33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ادله خروج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نشدن و </w:t>
      </w:r>
      <w:r w:rsidR="002F3B1E">
        <w:rPr>
          <w:rtl/>
        </w:rPr>
        <w:t>گوشه‌گیری</w:t>
      </w:r>
      <w:r>
        <w:rPr>
          <w:rtl/>
        </w:rPr>
        <w:t xml:space="preserve"> مطلق را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در جا</w:t>
      </w:r>
      <w:r>
        <w:rPr>
          <w:rFonts w:hint="cs"/>
          <w:rtl/>
        </w:rPr>
        <w:t>یی</w:t>
      </w:r>
      <w:r>
        <w:rPr>
          <w:rtl/>
        </w:rPr>
        <w:t xml:space="preserve"> است که حوائج</w:t>
      </w:r>
      <w:r>
        <w:rPr>
          <w:rFonts w:hint="cs"/>
          <w:rtl/>
        </w:rPr>
        <w:t>ی</w:t>
      </w:r>
      <w:r>
        <w:rPr>
          <w:rtl/>
        </w:rPr>
        <w:t xml:space="preserve"> نباشد. </w:t>
      </w:r>
    </w:p>
    <w:p w14:paraId="0613C952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ضمن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ادله استقرار آن‌ها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استحباب</w:t>
      </w:r>
      <w:r>
        <w:rPr>
          <w:rFonts w:hint="cs"/>
          <w:rtl/>
        </w:rPr>
        <w:t>ی</w:t>
      </w:r>
      <w:r>
        <w:rPr>
          <w:rtl/>
        </w:rPr>
        <w:t xml:space="preserve"> برساند نه کراهت استقرار در خانه. (ا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با قطع نظر از اذن شوهر است) </w:t>
      </w:r>
    </w:p>
    <w:p w14:paraId="401EF7A0" w14:textId="5FDF653B" w:rsidR="00DD4430" w:rsidRDefault="002F3B1E" w:rsidP="00DD4430">
      <w:pPr>
        <w:pStyle w:val="Heading1"/>
        <w:rPr>
          <w:rtl/>
        </w:rPr>
      </w:pPr>
      <w:bookmarkStart w:id="6" w:name="_Toc214124921"/>
      <w:r>
        <w:rPr>
          <w:rFonts w:hint="eastAsia"/>
          <w:rtl/>
        </w:rPr>
        <w:t>جمع‌بندی</w:t>
      </w:r>
      <w:r w:rsidR="00DD4430">
        <w:rPr>
          <w:rtl/>
        </w:rPr>
        <w:t xml:space="preserve"> س</w:t>
      </w:r>
      <w:r w:rsidR="00DD4430">
        <w:rPr>
          <w:rFonts w:hint="cs"/>
          <w:rtl/>
        </w:rPr>
        <w:t>ی</w:t>
      </w:r>
      <w:r w:rsidR="00DD4430">
        <w:rPr>
          <w:rFonts w:hint="eastAsia"/>
          <w:rtl/>
        </w:rPr>
        <w:t>ره</w:t>
      </w:r>
      <w:r w:rsidR="00DD4430">
        <w:rPr>
          <w:rtl/>
        </w:rPr>
        <w:t xml:space="preserve"> و ارتکاز متشرعه</w:t>
      </w:r>
      <w:bookmarkEnd w:id="6"/>
    </w:p>
    <w:p w14:paraId="7F0E8EBC" w14:textId="27A47773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</w:t>
      </w:r>
      <w:r w:rsidR="002F3B1E">
        <w:rPr>
          <w:rtl/>
        </w:rPr>
        <w:t>آنچه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</w:t>
      </w:r>
      <w:r w:rsidR="002F3B1E">
        <w:rPr>
          <w:rtl/>
        </w:rPr>
        <w:t>این‌طور</w:t>
      </w:r>
      <w:r>
        <w:rPr>
          <w:rtl/>
        </w:rPr>
        <w:t xml:space="preserve"> بحث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ارتکاز متشرع</w:t>
      </w:r>
      <w:r>
        <w:rPr>
          <w:rFonts w:hint="cs"/>
          <w:rtl/>
        </w:rPr>
        <w:t>ی</w:t>
      </w:r>
      <w:r>
        <w:rPr>
          <w:rtl/>
        </w:rPr>
        <w:t xml:space="preserve"> را جمع‌بند</w:t>
      </w:r>
      <w:r>
        <w:rPr>
          <w:rFonts w:hint="cs"/>
          <w:rtl/>
        </w:rPr>
        <w:t>ی</w:t>
      </w:r>
      <w:r>
        <w:rPr>
          <w:rtl/>
        </w:rPr>
        <w:t xml:space="preserve"> کرد؛ </w:t>
      </w:r>
    </w:p>
    <w:p w14:paraId="6C86CBCA" w14:textId="77777777" w:rsidR="00DD4430" w:rsidRDefault="00DD4430" w:rsidP="00DD4430">
      <w:pPr>
        <w:pStyle w:val="Heading1"/>
        <w:rPr>
          <w:rtl/>
        </w:rPr>
      </w:pPr>
      <w:bookmarkStart w:id="7" w:name="_Toc214124922"/>
      <w:r>
        <w:rPr>
          <w:rFonts w:hint="eastAsia"/>
          <w:rtl/>
        </w:rPr>
        <w:t>انواع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bookmarkEnd w:id="7"/>
    </w:p>
    <w:p w14:paraId="0A44EA37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وجود دارد؛ </w:t>
      </w:r>
    </w:p>
    <w:p w14:paraId="10D9EDC4" w14:textId="77777777" w:rsidR="00DD4430" w:rsidRDefault="00DD4430" w:rsidP="00DD4430">
      <w:pPr>
        <w:pStyle w:val="Heading2"/>
        <w:rPr>
          <w:rtl/>
        </w:rPr>
      </w:pPr>
      <w:bookmarkStart w:id="8" w:name="_Toc21412492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نوع اول</w:t>
      </w:r>
      <w:bookmarkEnd w:id="8"/>
    </w:p>
    <w:p w14:paraId="13832B02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که رفت و آمد در مجامع شلوغ،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اختلاط‌ها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وجود دارد، منع به نحو به معنا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ندارد اما قابل جمع با کراهت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استحباب‌ عدم خروج. </w:t>
      </w:r>
    </w:p>
    <w:p w14:paraId="2A15A50C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</w:p>
    <w:p w14:paraId="1B69957A" w14:textId="77777777" w:rsidR="00DD4430" w:rsidRDefault="00DD4430" w:rsidP="00DD4430">
      <w:pPr>
        <w:pStyle w:val="Heading2"/>
        <w:rPr>
          <w:rtl/>
        </w:rPr>
      </w:pPr>
      <w:bookmarkStart w:id="9" w:name="_Toc21412492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نوع دوم</w:t>
      </w:r>
      <w:bookmarkEnd w:id="9"/>
    </w:p>
    <w:p w14:paraId="3C98342D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مربوط به رفت و آمد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با قطع نظر از اختلاط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ناف</w:t>
      </w:r>
      <w:r>
        <w:rPr>
          <w:rFonts w:hint="cs"/>
          <w:rtl/>
        </w:rPr>
        <w:t>ی</w:t>
      </w:r>
      <w:r>
        <w:rPr>
          <w:rtl/>
        </w:rPr>
        <w:t xml:space="preserve"> کراهت باشد. هم حرمت و هم کراهت را بردارد. </w:t>
      </w:r>
    </w:p>
    <w:p w14:paraId="3616676F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ارتکاز، از راهنماها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متون قرآن</w:t>
      </w:r>
      <w:r>
        <w:rPr>
          <w:rFonts w:hint="cs"/>
          <w:rtl/>
        </w:rPr>
        <w:t>ی</w:t>
      </w:r>
      <w:r>
        <w:rPr>
          <w:rtl/>
        </w:rPr>
        <w:t xml:space="preserve"> و روا</w:t>
      </w:r>
      <w:r>
        <w:rPr>
          <w:rFonts w:hint="cs"/>
          <w:rtl/>
        </w:rPr>
        <w:t>یی</w:t>
      </w:r>
      <w:r>
        <w:rPr>
          <w:rtl/>
        </w:rPr>
        <w:t xml:space="preserve"> در مجموعه مباحث گذشته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متون گذشته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ممکن است حت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حرمت باشد </w:t>
      </w:r>
    </w:p>
    <w:p w14:paraId="148AD2F0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آن‌ها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به عنوان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 بر آن‌ها. </w:t>
      </w:r>
    </w:p>
    <w:p w14:paraId="2CCAEAD9" w14:textId="77777777" w:rsidR="00DD4430" w:rsidRDefault="00DD4430" w:rsidP="00DD4430">
      <w:pPr>
        <w:pStyle w:val="Heading2"/>
        <w:rPr>
          <w:rtl/>
        </w:rPr>
      </w:pPr>
      <w:bookmarkStart w:id="10" w:name="_Toc214124925"/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bookmarkEnd w:id="10"/>
      <w:r>
        <w:rPr>
          <w:rtl/>
        </w:rPr>
        <w:t xml:space="preserve"> </w:t>
      </w:r>
    </w:p>
    <w:p w14:paraId="7FA0605E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وجود دارد </w:t>
      </w:r>
    </w:p>
    <w:p w14:paraId="469DF8AC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که ناف</w:t>
      </w:r>
      <w:r>
        <w:rPr>
          <w:rFonts w:hint="cs"/>
          <w:rtl/>
        </w:rPr>
        <w:t>ی</w:t>
      </w:r>
      <w:r>
        <w:rPr>
          <w:rtl/>
        </w:rPr>
        <w:t xml:space="preserve"> حرمت اختلاط بدون التذاذ هست.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اختلاط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شلوغ برود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559C882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ارتکاز دوم ناف</w:t>
      </w:r>
      <w:r>
        <w:rPr>
          <w:rFonts w:hint="cs"/>
          <w:rtl/>
        </w:rPr>
        <w:t>ی</w:t>
      </w:r>
      <w:r>
        <w:rPr>
          <w:rtl/>
        </w:rPr>
        <w:t xml:space="preserve"> حرمت و کراهت مطلق رفت و آمد و بدون امتزاج هست در جا</w:t>
      </w:r>
      <w:r>
        <w:rPr>
          <w:rFonts w:hint="cs"/>
          <w:rtl/>
        </w:rPr>
        <w:t>یی</w:t>
      </w:r>
      <w:r>
        <w:rPr>
          <w:rtl/>
        </w:rPr>
        <w:t xml:space="preserve"> که مقصد عقلا</w:t>
      </w:r>
      <w:r>
        <w:rPr>
          <w:rFonts w:hint="cs"/>
          <w:rtl/>
        </w:rPr>
        <w:t>یی</w:t>
      </w:r>
      <w:r>
        <w:rPr>
          <w:rtl/>
        </w:rPr>
        <w:t xml:space="preserve"> هست. حوائج متعارف معقول زندگ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جمع‌بند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ادله در شعاع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به عنوان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هم هست. </w:t>
      </w:r>
    </w:p>
    <w:p w14:paraId="506DFDE4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با آن‌ها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بشود خروج</w:t>
      </w:r>
      <w:r>
        <w:rPr>
          <w:rFonts w:hint="cs"/>
          <w:rtl/>
        </w:rPr>
        <w:t>ی</w:t>
      </w:r>
      <w:r>
        <w:rPr>
          <w:rtl/>
        </w:rPr>
        <w:t xml:space="preserve">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6B1E56D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در مقابل آن‌ها بود که دو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را مورد استشهاد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دو مضمون و برد دلال</w:t>
      </w:r>
      <w:r>
        <w:rPr>
          <w:rFonts w:hint="cs"/>
          <w:rtl/>
        </w:rPr>
        <w:t>ی</w:t>
      </w:r>
      <w:r>
        <w:rPr>
          <w:rtl/>
        </w:rPr>
        <w:t xml:space="preserve"> که اشاره شد. </w:t>
      </w:r>
    </w:p>
    <w:p w14:paraId="11BB5906" w14:textId="651F2228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ارتکاز با دو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ساحت</w:t>
      </w:r>
      <w:r>
        <w:rPr>
          <w:rFonts w:hint="cs"/>
          <w:rtl/>
        </w:rPr>
        <w:t>ی</w:t>
      </w:r>
      <w:r>
        <w:rPr>
          <w:rtl/>
        </w:rPr>
        <w:t xml:space="preserve"> که داشت و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بنابر قول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tl/>
        </w:rPr>
        <w:t xml:space="preserve"> تلو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54458">
        <w:rPr>
          <w:rtl/>
        </w:rPr>
        <w:t>در</w:t>
      </w:r>
      <w:r>
        <w:rPr>
          <w:rtl/>
        </w:rPr>
        <w:t xml:space="preserve"> زنان است. </w:t>
      </w:r>
    </w:p>
    <w:p w14:paraId="5B52E729" w14:textId="71E761E5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مشخصاً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حضرت فاطمه </w:t>
      </w:r>
      <w:r w:rsidR="00254458">
        <w:rPr>
          <w:rtl/>
        </w:rPr>
        <w:t>سلام‌الله‌علیه</w:t>
      </w:r>
      <w:r>
        <w:rPr>
          <w:rFonts w:hint="eastAsia"/>
          <w:rtl/>
        </w:rPr>
        <w:t>ا</w:t>
      </w:r>
      <w:r>
        <w:rPr>
          <w:rtl/>
        </w:rPr>
        <w:t xml:space="preserve"> که مقام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مسلم هست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254458">
        <w:rPr>
          <w:rtl/>
        </w:rPr>
        <w:t>سلام‌الله‌علیهما</w:t>
      </w:r>
      <w:r>
        <w:rPr>
          <w:rtl/>
        </w:rPr>
        <w:t xml:space="preserve"> که ادعا</w:t>
      </w:r>
      <w:r>
        <w:rPr>
          <w:rFonts w:hint="cs"/>
          <w:rtl/>
        </w:rPr>
        <w:t>ی</w:t>
      </w:r>
      <w:r>
        <w:rPr>
          <w:rtl/>
        </w:rPr>
        <w:t xml:space="preserve"> عصمت وجود دارد و </w:t>
      </w:r>
      <w:r w:rsidR="00767BBF">
        <w:rPr>
          <w:rtl/>
        </w:rPr>
        <w:t>لااقل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tl/>
        </w:rPr>
        <w:t xml:space="preserve"> تلو عصمت هستند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هم راجع به فعل آن‌ها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 w:rsidR="00254458">
        <w:rPr>
          <w:rtl/>
        </w:rPr>
        <w:t>بگوییم</w:t>
      </w:r>
      <w:r>
        <w:rPr>
          <w:rtl/>
        </w:rPr>
        <w:t xml:space="preserve"> در </w:t>
      </w:r>
      <w:r w:rsidR="00254458">
        <w:rPr>
          <w:rtl/>
        </w:rPr>
        <w:t>مرئی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منظر بوده است مثل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که در زمان امام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و امام منع نکرده است پس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دارد. </w:t>
      </w:r>
    </w:p>
    <w:p w14:paraId="167B01A3" w14:textId="1EFFA872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دلالت آن را. آن در مورد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254458">
        <w:rPr>
          <w:rtl/>
        </w:rPr>
        <w:t>سلام‌الله‌علیهما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قائل به عصمت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عصمت ندارند، </w:t>
      </w:r>
      <w:r w:rsidR="00767BBF">
        <w:rPr>
          <w:rtl/>
        </w:rPr>
        <w:t>لااقل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نسبت به آن‌ها،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منجز واضح قاطع</w:t>
      </w:r>
      <w:r>
        <w:rPr>
          <w:rFonts w:hint="cs"/>
          <w:rtl/>
        </w:rPr>
        <w:t>ی</w:t>
      </w:r>
      <w:r>
        <w:rPr>
          <w:rtl/>
        </w:rPr>
        <w:t xml:space="preserve"> است. آنجا معلوم است که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254458">
        <w:rPr>
          <w:rtl/>
        </w:rPr>
        <w:t>سلام‌الله‌علیه</w:t>
      </w:r>
      <w:r>
        <w:rPr>
          <w:rFonts w:hint="eastAsia"/>
          <w:rtl/>
        </w:rPr>
        <w:t>ا</w:t>
      </w:r>
      <w:r>
        <w:rPr>
          <w:rtl/>
        </w:rPr>
        <w:t xml:space="preserve"> خلاف </w:t>
      </w:r>
      <w:r w:rsidR="002F3B1E">
        <w:rPr>
          <w:rtl/>
        </w:rPr>
        <w:t>آنچه</w:t>
      </w:r>
      <w:r>
        <w:rPr>
          <w:rtl/>
        </w:rPr>
        <w:t xml:space="preserve"> </w:t>
      </w:r>
      <w:r w:rsidR="00254458">
        <w:rPr>
          <w:rtl/>
        </w:rPr>
        <w:t>رسول‌خدا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عمل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07FA99B8" w14:textId="2CF32996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خلاف </w:t>
      </w:r>
      <w:r w:rsidR="002F3B1E">
        <w:rPr>
          <w:rtl/>
        </w:rPr>
        <w:t>آنچه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54458">
        <w:rPr>
          <w:rtl/>
        </w:rPr>
        <w:t>سلام‌الله‌علیه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آن حضرت سجاد </w:t>
      </w:r>
      <w:r w:rsidR="00254458">
        <w:rPr>
          <w:rtl/>
        </w:rPr>
        <w:t>سلام‌الله‌علیه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. </w:t>
      </w:r>
    </w:p>
    <w:p w14:paraId="33E7D09B" w14:textId="023C678C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بزرگوار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ارتباط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داشته‌اند و خروج از منزل هم </w:t>
      </w:r>
      <w:r w:rsidR="00254458">
        <w:rPr>
          <w:rtl/>
        </w:rPr>
        <w:t>داشته‌اند</w:t>
      </w:r>
      <w:r>
        <w:rPr>
          <w:rtl/>
        </w:rPr>
        <w:t>، با حفظ آن بحث اذن که جا</w:t>
      </w:r>
      <w:r>
        <w:rPr>
          <w:rFonts w:hint="cs"/>
          <w:rtl/>
        </w:rPr>
        <w:t>ی</w:t>
      </w:r>
      <w:r>
        <w:rPr>
          <w:rtl/>
        </w:rPr>
        <w:t xml:space="preserve">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ملاحظه کرد و گاه</w:t>
      </w:r>
      <w:r>
        <w:rPr>
          <w:rFonts w:hint="cs"/>
          <w:rtl/>
        </w:rPr>
        <w:t>ی</w:t>
      </w:r>
      <w:r>
        <w:rPr>
          <w:rtl/>
        </w:rPr>
        <w:t xml:space="preserve"> هم در اجتماعات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سخنران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و </w:t>
      </w:r>
      <w:r w:rsidR="002F3B1E">
        <w:rPr>
          <w:rtl/>
        </w:rPr>
        <w:t>آنچه</w:t>
      </w:r>
      <w:r>
        <w:rPr>
          <w:rtl/>
        </w:rPr>
        <w:t xml:space="preserve"> در خط</w:t>
      </w:r>
      <w:r>
        <w:rPr>
          <w:rFonts w:hint="eastAsia"/>
          <w:rtl/>
        </w:rPr>
        <w:t>به</w:t>
      </w:r>
      <w:r>
        <w:rPr>
          <w:rtl/>
        </w:rPr>
        <w:t xml:space="preserve"> فدک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ثابت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خطبه‌ها</w:t>
      </w:r>
      <w:r>
        <w:rPr>
          <w:rFonts w:hint="cs"/>
          <w:rtl/>
        </w:rPr>
        <w:t>یی</w:t>
      </w:r>
      <w:r>
        <w:rPr>
          <w:rtl/>
        </w:rPr>
        <w:t xml:space="preserve"> که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254458">
        <w:rPr>
          <w:rtl/>
        </w:rPr>
        <w:t>سلام‌الله‌علیه</w:t>
      </w:r>
      <w:r>
        <w:rPr>
          <w:rFonts w:hint="eastAsia"/>
          <w:rtl/>
        </w:rPr>
        <w:t>ا</w:t>
      </w:r>
      <w:r>
        <w:rPr>
          <w:rtl/>
        </w:rPr>
        <w:t xml:space="preserve"> و سخنان</w:t>
      </w:r>
      <w:r>
        <w:rPr>
          <w:rFonts w:hint="cs"/>
          <w:rtl/>
        </w:rPr>
        <w:t>ی</w:t>
      </w:r>
      <w:r>
        <w:rPr>
          <w:rtl/>
        </w:rPr>
        <w:t xml:space="preserve"> که از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254458">
        <w:rPr>
          <w:rtl/>
        </w:rPr>
        <w:t>سلام‌الله‌علیه</w:t>
      </w:r>
      <w:r>
        <w:rPr>
          <w:rFonts w:hint="eastAsia"/>
          <w:rtl/>
        </w:rPr>
        <w:t>ا</w:t>
      </w:r>
      <w:r>
        <w:rPr>
          <w:rtl/>
        </w:rPr>
        <w:t xml:space="preserve"> در عاشورا، قبل از عاشورا، بعد از عاشورا نقل شده است، در مجامع هم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بزرگوار که به طور خاص است. </w:t>
      </w:r>
    </w:p>
    <w:p w14:paraId="5F3A9CF4" w14:textId="5DDC6173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بحث زنان مسلمان بود، متشرعه بود با آن ارتکاز.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معصوم است، نسبت به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254458">
        <w:rPr>
          <w:rtl/>
        </w:rPr>
        <w:t>سلام‌الله‌علیه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دو بزرگوار عل</w:t>
      </w:r>
      <w:r>
        <w:rPr>
          <w:rFonts w:hint="cs"/>
          <w:rtl/>
        </w:rPr>
        <w:t>ی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احتمال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14:paraId="66A423E4" w14:textId="29A47E4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است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رفتار، از معصوم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و برجسته است متفاوت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ر‌ها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مردم </w:t>
      </w:r>
      <w:r w:rsidR="00254458">
        <w:rPr>
          <w:rtl/>
        </w:rPr>
        <w:t>این‌جور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در </w:t>
      </w:r>
      <w:r w:rsidR="00254458">
        <w:rPr>
          <w:rtl/>
        </w:rPr>
        <w:t>مرئی</w:t>
      </w:r>
      <w:r>
        <w:rPr>
          <w:rtl/>
        </w:rPr>
        <w:t xml:space="preserve"> و منظر معصوم بوده است و منع نکردند آن محرز است که منع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201C735" w14:textId="345060FB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بزرگوار را به طور خاص عرض کردم و زن‌ها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رابطه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ائمه </w:t>
      </w:r>
      <w:r w:rsidR="00254458">
        <w:rPr>
          <w:rtl/>
        </w:rPr>
        <w:t>سلام‌الله‌علیه</w:t>
      </w:r>
      <w:r>
        <w:rPr>
          <w:rFonts w:hint="eastAsia"/>
          <w:rtl/>
        </w:rPr>
        <w:t>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داشتند آن‌ها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درباره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نسبت به فعل آن‌ها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 نسبت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امثال کسان</w:t>
      </w:r>
      <w:r>
        <w:rPr>
          <w:rFonts w:hint="cs"/>
          <w:rtl/>
        </w:rPr>
        <w:t>ی</w:t>
      </w:r>
      <w:r>
        <w:rPr>
          <w:rtl/>
        </w:rPr>
        <w:t xml:space="preserve"> که رابطه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داشتند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ازواج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صبا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اقربا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آن‌ها بودند که اگر کار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را دارد. </w:t>
      </w:r>
    </w:p>
    <w:p w14:paraId="59440CE0" w14:textId="4D89D2D1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در باب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العصمه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وجود دارد آن وقت عصمت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اقوال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54458">
        <w:rPr>
          <w:rtl/>
        </w:rPr>
        <w:t>وجود</w:t>
      </w:r>
      <w:r>
        <w:rPr>
          <w:rtl/>
        </w:rPr>
        <w:t xml:space="preserve"> دارد و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است که وجوب العصمه در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ائمه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حکم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معارف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بکند و معارف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بکند، </w:t>
      </w:r>
      <w:r w:rsidR="00254458">
        <w:rPr>
          <w:rtl/>
        </w:rPr>
        <w:t>هیچ‌کس</w:t>
      </w:r>
      <w:r>
        <w:rPr>
          <w:rtl/>
        </w:rPr>
        <w:t xml:space="preserve">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ندارد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اوسع آن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موافق و مخالف دارد گرچه ما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عصمت مطلقه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ادله ما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اثبات کرد به طور کامل و واف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فاطمه زهرا هم </w:t>
      </w:r>
      <w:r w:rsidR="00254458">
        <w:rPr>
          <w:rtl/>
        </w:rPr>
        <w:t>همین‌طور</w:t>
      </w:r>
      <w:r>
        <w:rPr>
          <w:rtl/>
        </w:rPr>
        <w:t xml:space="preserve"> است و ملحق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2AED84D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بزرگواران، عصمت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اختلاف است،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عصمت داشتند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عصمت مطلقه‌ا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هم در نقطه مقابل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عصمت برا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فرق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فقط وجوب العصمه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العصمه اما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تحقق عصمت و بعض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عصمت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کلام</w:t>
      </w:r>
      <w:r>
        <w:rPr>
          <w:rFonts w:hint="cs"/>
          <w:rtl/>
        </w:rPr>
        <w:t>ی</w:t>
      </w:r>
      <w:r>
        <w:rPr>
          <w:rtl/>
        </w:rPr>
        <w:t xml:space="preserve"> است که جا</w:t>
      </w:r>
      <w:r>
        <w:rPr>
          <w:rFonts w:hint="cs"/>
          <w:rtl/>
        </w:rPr>
        <w:t>ی</w:t>
      </w:r>
      <w:r>
        <w:rPr>
          <w:rtl/>
        </w:rPr>
        <w:t xml:space="preserve">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بشود. </w:t>
      </w:r>
    </w:p>
    <w:p w14:paraId="28ACBD2B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 مطلق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باشد، برخ</w:t>
      </w:r>
      <w:r>
        <w:rPr>
          <w:rFonts w:hint="cs"/>
          <w:rtl/>
        </w:rPr>
        <w:t>ی</w:t>
      </w:r>
      <w:r>
        <w:rPr>
          <w:rtl/>
        </w:rPr>
        <w:t xml:space="preserve"> از مراتب عصمت گفته شود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ائمه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ممکن است و بعض</w:t>
      </w:r>
      <w:r>
        <w:rPr>
          <w:rFonts w:hint="cs"/>
          <w:rtl/>
        </w:rPr>
        <w:t>ی</w:t>
      </w:r>
      <w:r>
        <w:rPr>
          <w:rtl/>
        </w:rPr>
        <w:t xml:space="preserve">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5E1E122" w14:textId="58E305D9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</w:t>
      </w:r>
      <w:r w:rsidR="002F3B1E">
        <w:rPr>
          <w:rtl/>
        </w:rPr>
        <w:t>آنچه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گسترده‌ا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آدم بتواند مدلول آن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بکند لذا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موارد خاص</w:t>
      </w:r>
      <w:r>
        <w:rPr>
          <w:rFonts w:hint="cs"/>
          <w:rtl/>
        </w:rPr>
        <w:t>ی</w:t>
      </w:r>
      <w:r>
        <w:rPr>
          <w:rtl/>
        </w:rPr>
        <w:t xml:space="preserve">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نشود از آن استفاده کرد. در حد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مطلق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eastAsia"/>
          <w:rtl/>
        </w:rPr>
        <w:t>فاده</w:t>
      </w:r>
      <w:r>
        <w:rPr>
          <w:rtl/>
        </w:rPr>
        <w:t xml:space="preserve">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ضمن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سابق باشد اما به طور خاص،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معصوم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افعال اگر بخواهد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رجحان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اباحه به معنا</w:t>
      </w:r>
      <w:r>
        <w:rPr>
          <w:rFonts w:hint="cs"/>
          <w:rtl/>
        </w:rPr>
        <w:t>ی</w:t>
      </w:r>
      <w:r>
        <w:rPr>
          <w:rtl/>
        </w:rPr>
        <w:t xml:space="preserve"> خاص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افاده را بخواهد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بکند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قن‌ها</w:t>
      </w:r>
      <w:r>
        <w:rPr>
          <w:rtl/>
        </w:rPr>
        <w:t xml:space="preserve"> را گرفت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</w:t>
      </w:r>
      <w:r w:rsidR="00254458">
        <w:rPr>
          <w:rtl/>
        </w:rPr>
        <w:t>همان‌طور</w:t>
      </w:r>
      <w:r>
        <w:rPr>
          <w:rtl/>
        </w:rPr>
        <w:t xml:space="preserve"> که اشاره کردند در موارد</w:t>
      </w:r>
      <w:r>
        <w:rPr>
          <w:rFonts w:hint="cs"/>
          <w:rtl/>
        </w:rPr>
        <w:t>ی</w:t>
      </w:r>
      <w:r>
        <w:rPr>
          <w:rtl/>
        </w:rPr>
        <w:t xml:space="preserve"> است که اضطرار بوده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مزاحم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حق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شده است،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مطرح است و خروج حضرت فاطمه و ورود او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البته آنجا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بود، جدا</w:t>
      </w:r>
      <w:r>
        <w:rPr>
          <w:rFonts w:hint="cs"/>
          <w:rtl/>
        </w:rPr>
        <w:t>یی</w:t>
      </w:r>
      <w:r>
        <w:rPr>
          <w:rtl/>
        </w:rPr>
        <w:t xml:space="preserve"> و همه آن دقت‌ها انجام شده بود و در آن جمع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 سخنران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مزاحم</w:t>
      </w:r>
      <w:r>
        <w:rPr>
          <w:rFonts w:hint="cs"/>
          <w:rtl/>
        </w:rPr>
        <w:t>ی</w:t>
      </w:r>
      <w:r>
        <w:rPr>
          <w:rtl/>
        </w:rPr>
        <w:t xml:space="preserve"> بوده است که بر آن اگر قائل به کراهت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استحباب‌ عدم الخروج،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آن مزاحم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ملزمه‌ا</w:t>
      </w:r>
      <w:r>
        <w:rPr>
          <w:rFonts w:hint="cs"/>
          <w:rtl/>
        </w:rPr>
        <w:t>ی</w:t>
      </w:r>
      <w:r>
        <w:rPr>
          <w:rtl/>
        </w:rPr>
        <w:t xml:space="preserve"> بوده است که بر اساس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 اجتماع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ورود در مجامع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 سخنران</w:t>
      </w:r>
      <w:r>
        <w:rPr>
          <w:rFonts w:hint="cs"/>
          <w:rtl/>
        </w:rPr>
        <w:t>ی</w:t>
      </w:r>
      <w:r>
        <w:rPr>
          <w:rtl/>
        </w:rPr>
        <w:t xml:space="preserve"> کردند. </w:t>
      </w:r>
    </w:p>
    <w:p w14:paraId="458685E8" w14:textId="7D92040E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67BBF">
        <w:rPr>
          <w:rtl/>
        </w:rPr>
        <w:t>لااقل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اگر اباحه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رجحان را برساند 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وجود داشته است. </w:t>
      </w:r>
    </w:p>
    <w:p w14:paraId="54CBE3BB" w14:textId="1BA2367F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است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</w:t>
      </w:r>
      <w:r w:rsidR="00F0502B">
        <w:rPr>
          <w:rtl/>
        </w:rPr>
        <w:t>ظاهراً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باشد. </w:t>
      </w:r>
    </w:p>
    <w:p w14:paraId="2CEC5D98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خاص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عام متشرعه در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وجود دارد،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محدوده خاص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وجود داشته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</w:t>
      </w:r>
      <w:r>
        <w:rPr>
          <w:rFonts w:hint="cs"/>
          <w:rtl/>
        </w:rPr>
        <w:t>ی</w:t>
      </w:r>
      <w:r>
        <w:rPr>
          <w:rtl/>
        </w:rPr>
        <w:t xml:space="preserve">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عدم کراهت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رجحان باشد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مربوط به جا</w:t>
      </w:r>
      <w:r>
        <w:rPr>
          <w:rFonts w:hint="cs"/>
          <w:rtl/>
        </w:rPr>
        <w:t>یی</w:t>
      </w:r>
      <w:r>
        <w:rPr>
          <w:rtl/>
        </w:rPr>
        <w:t xml:space="preserve"> بوده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منجز</w:t>
      </w:r>
      <w:r>
        <w:rPr>
          <w:rFonts w:hint="cs"/>
          <w:rtl/>
        </w:rPr>
        <w:t>ی</w:t>
      </w:r>
      <w:r>
        <w:rPr>
          <w:rtl/>
        </w:rPr>
        <w:t xml:space="preserve"> متوجه آن حضرات شد و بر اساس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وارد شدند. </w:t>
      </w:r>
    </w:p>
    <w:p w14:paraId="02CF4FD6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بخش‌ها</w:t>
      </w:r>
      <w:r>
        <w:rPr>
          <w:rFonts w:hint="cs"/>
          <w:rtl/>
        </w:rPr>
        <w:t>یی</w:t>
      </w:r>
      <w:r>
        <w:rPr>
          <w:rtl/>
        </w:rPr>
        <w:t xml:space="preserve"> از آن که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نبوده است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بودند و با الزام و اجبار آن‌ها را در آن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. </w:t>
      </w:r>
    </w:p>
    <w:p w14:paraId="66368062" w14:textId="0B37006A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آنجا که بخش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است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آن‌ها نبوده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جمع</w:t>
      </w:r>
      <w:r>
        <w:rPr>
          <w:rFonts w:hint="cs"/>
          <w:rtl/>
        </w:rPr>
        <w:t>ی</w:t>
      </w:r>
      <w:r>
        <w:rPr>
          <w:rtl/>
        </w:rPr>
        <w:t xml:space="preserve"> که به شکل</w:t>
      </w:r>
      <w:r>
        <w:rPr>
          <w:rFonts w:hint="cs"/>
          <w:rtl/>
        </w:rPr>
        <w:t>ی</w:t>
      </w:r>
      <w:r>
        <w:rPr>
          <w:rtl/>
        </w:rPr>
        <w:t xml:space="preserve"> مختلط هم بوده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کل</w:t>
      </w:r>
      <w:r>
        <w:rPr>
          <w:rFonts w:hint="cs"/>
          <w:rtl/>
        </w:rPr>
        <w:t>ی</w:t>
      </w:r>
      <w:r>
        <w:rPr>
          <w:rtl/>
        </w:rPr>
        <w:t xml:space="preserve"> باشد که استحباب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کراهت،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67BBF">
        <w:rPr>
          <w:rtl/>
        </w:rPr>
        <w:t>لااقل</w:t>
      </w:r>
      <w:r>
        <w:rPr>
          <w:rtl/>
        </w:rPr>
        <w:t xml:space="preserve"> کراهت را برساند </w:t>
      </w:r>
    </w:p>
    <w:p w14:paraId="53E81FEC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مربوط به موارد</w:t>
      </w:r>
      <w:r>
        <w:rPr>
          <w:rFonts w:hint="cs"/>
          <w:rtl/>
        </w:rPr>
        <w:t>ی</w:t>
      </w:r>
      <w:r>
        <w:rPr>
          <w:rtl/>
        </w:rPr>
        <w:t xml:space="preserve"> است که عنوان مزاحم</w:t>
      </w:r>
      <w:r>
        <w:rPr>
          <w:rFonts w:hint="cs"/>
          <w:rtl/>
        </w:rPr>
        <w:t>ی</w:t>
      </w:r>
      <w:r>
        <w:rPr>
          <w:rtl/>
        </w:rPr>
        <w:t xml:space="preserve"> وجود داشته است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بر آن‌ها منجز کرده است و بر اساس آن سخنران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کردند و در مجامع عموم</w:t>
      </w:r>
      <w:r>
        <w:rPr>
          <w:rFonts w:hint="cs"/>
          <w:rtl/>
        </w:rPr>
        <w:t>ی</w:t>
      </w:r>
      <w:r>
        <w:rPr>
          <w:rtl/>
        </w:rPr>
        <w:t xml:space="preserve">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14:paraId="0B1D75EE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خاصه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عامه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441F319" w14:textId="77777777" w:rsidR="00DD4430" w:rsidRDefault="00DD4430" w:rsidP="00DD4430">
      <w:pPr>
        <w:pStyle w:val="Heading1"/>
        <w:rPr>
          <w:rtl/>
        </w:rPr>
      </w:pPr>
      <w:bookmarkStart w:id="11" w:name="_Toc214124926"/>
      <w:r>
        <w:rPr>
          <w:rFonts w:hint="eastAsia"/>
          <w:rtl/>
        </w:rPr>
        <w:t>خلاصه</w:t>
      </w:r>
      <w:bookmarkEnd w:id="11"/>
      <w:r>
        <w:rPr>
          <w:rtl/>
        </w:rPr>
        <w:t xml:space="preserve"> </w:t>
      </w:r>
    </w:p>
    <w:p w14:paraId="7117AC11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حالا دو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شد، </w:t>
      </w:r>
    </w:p>
    <w:p w14:paraId="34310BE7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عموم</w:t>
      </w:r>
      <w:r>
        <w:rPr>
          <w:rFonts w:hint="cs"/>
          <w:rtl/>
        </w:rPr>
        <w:t>ی</w:t>
      </w:r>
      <w:r>
        <w:rPr>
          <w:rtl/>
        </w:rPr>
        <w:t xml:space="preserve"> بود برا</w:t>
      </w:r>
      <w:r>
        <w:rPr>
          <w:rFonts w:hint="cs"/>
          <w:rtl/>
        </w:rPr>
        <w:t>ی</w:t>
      </w:r>
      <w:r>
        <w:rPr>
          <w:rtl/>
        </w:rPr>
        <w:t xml:space="preserve"> رفت و آمد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رون،</w:t>
      </w:r>
      <w:r>
        <w:rPr>
          <w:rtl/>
        </w:rPr>
        <w:t xml:space="preserve"> </w:t>
      </w:r>
    </w:p>
    <w:p w14:paraId="58A25CFB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اختلاط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در رفت و آمد و اختلاط در موارد خاص است. </w:t>
      </w:r>
    </w:p>
    <w:p w14:paraId="67D5EEA2" w14:textId="77777777" w:rsidR="00DD4430" w:rsidRDefault="00DD4430" w:rsidP="00DD4430">
      <w:pPr>
        <w:pStyle w:val="Heading1"/>
        <w:rPr>
          <w:rtl/>
        </w:rPr>
      </w:pPr>
      <w:bookmarkStart w:id="12" w:name="_Toc214124927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bookmarkEnd w:id="12"/>
    </w:p>
    <w:p w14:paraId="1530BACF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مجموعه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یی</w:t>
      </w:r>
      <w:r>
        <w:rPr>
          <w:rtl/>
        </w:rPr>
        <w:t xml:space="preserve"> که در عموم زن‌ها</w:t>
      </w:r>
      <w:r>
        <w:rPr>
          <w:rFonts w:hint="cs"/>
          <w:rtl/>
        </w:rPr>
        <w:t>ی</w:t>
      </w:r>
      <w:r>
        <w:rPr>
          <w:rtl/>
        </w:rPr>
        <w:t xml:space="preserve"> مسلمان بوده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در ارتباط با زنان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دارد مثل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مثل حضرت فاطمه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</w:p>
    <w:p w14:paraId="097B57A4" w14:textId="6C0072AD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 مشروع و متعارف</w:t>
      </w:r>
      <w:r>
        <w:rPr>
          <w:rFonts w:hint="cs"/>
          <w:rtl/>
        </w:rPr>
        <w:t>ی</w:t>
      </w:r>
      <w:r>
        <w:rPr>
          <w:rtl/>
        </w:rPr>
        <w:t xml:space="preserve"> باشد آنجا کراهت و حرمت، </w:t>
      </w:r>
      <w:r w:rsidR="00F0502B">
        <w:rPr>
          <w:rtl/>
        </w:rPr>
        <w:t>هیچ‌کدام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BDDEA25" w14:textId="6B3B1E31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ملزم مزاحم؛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اضطرار باشد، باز آن هم حرمت و کراهت و هر چه باشد </w:t>
      </w:r>
      <w:r w:rsidR="00F0502B">
        <w:rPr>
          <w:rtl/>
        </w:rPr>
        <w:t>برمی‌دارد</w:t>
      </w:r>
      <w:r>
        <w:rPr>
          <w:rtl/>
        </w:rPr>
        <w:t xml:space="preserve">. </w:t>
      </w:r>
    </w:p>
    <w:p w14:paraId="6B6C76CA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در مورد اختلاط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در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باشد، ولو برا</w:t>
      </w:r>
      <w:r>
        <w:rPr>
          <w:rFonts w:hint="cs"/>
          <w:rtl/>
        </w:rPr>
        <w:t>ی</w:t>
      </w:r>
      <w:r>
        <w:rPr>
          <w:rtl/>
        </w:rPr>
        <w:t xml:space="preserve"> حاجات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باشد، آنجا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توجه به ارتکاز، در مورد خروج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کراهت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خروج لحاجت عاد</w:t>
      </w:r>
      <w:r>
        <w:rPr>
          <w:rFonts w:hint="cs"/>
          <w:rtl/>
        </w:rPr>
        <w:t>ی</w:t>
      </w:r>
      <w:r>
        <w:rPr>
          <w:rtl/>
        </w:rPr>
        <w:t xml:space="preserve"> و متعارف باشد. </w:t>
      </w:r>
    </w:p>
    <w:p w14:paraId="3B160C0F" w14:textId="77777777" w:rsidR="00DD4430" w:rsidRDefault="00DD4430" w:rsidP="00DD4430">
      <w:pPr>
        <w:pStyle w:val="Heading1"/>
        <w:rPr>
          <w:rtl/>
        </w:rPr>
      </w:pPr>
      <w:bookmarkStart w:id="13" w:name="_Toc214124928"/>
      <w:r>
        <w:rPr>
          <w:rFonts w:hint="eastAsia"/>
          <w:rtl/>
        </w:rPr>
        <w:t>بحث</w:t>
      </w:r>
      <w:r>
        <w:rPr>
          <w:rtl/>
        </w:rPr>
        <w:t xml:space="preserve"> چهارم</w:t>
      </w:r>
      <w:bookmarkEnd w:id="13"/>
    </w:p>
    <w:p w14:paraId="57D96BD9" w14:textId="04749903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ملاحظه شد، امر </w:t>
      </w:r>
      <w:r w:rsidR="00F0502B">
        <w:rPr>
          <w:rtl/>
        </w:rPr>
        <w:t>چهارم</w:t>
      </w:r>
      <w:r w:rsidR="00F0502B">
        <w:rPr>
          <w:rFonts w:hint="cs"/>
          <w:rtl/>
        </w:rPr>
        <w:t>ی</w:t>
      </w:r>
      <w:r>
        <w:rPr>
          <w:rtl/>
        </w:rPr>
        <w:t xml:space="preserve"> هم وجود دارد و آن بحث مناسک حج و امثال آن هست. </w:t>
      </w:r>
    </w:p>
    <w:p w14:paraId="4B0B39D9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حج و هم حضور در مراسم حج و هم آن امتزاج و اختلاط</w:t>
      </w:r>
      <w:r>
        <w:rPr>
          <w:rFonts w:hint="cs"/>
          <w:rtl/>
        </w:rPr>
        <w:t>ی</w:t>
      </w:r>
      <w:r>
        <w:rPr>
          <w:rtl/>
        </w:rPr>
        <w:t xml:space="preserve"> که هنگام طواف و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شاهد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8B727C1" w14:textId="1B625A21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را به طور مستوعب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مورد بحث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فتاوا وجود دارد و معمول فتاوا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حضور زن در حج، حت</w:t>
      </w:r>
      <w:r>
        <w:rPr>
          <w:rFonts w:hint="cs"/>
          <w:rtl/>
        </w:rPr>
        <w:t>ی</w:t>
      </w:r>
      <w:r>
        <w:rPr>
          <w:rtl/>
        </w:rPr>
        <w:t xml:space="preserve"> بدون اذن شوهر، منع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فتواها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0502B">
        <w:rPr>
          <w:rtl/>
        </w:rPr>
        <w:t>جاافتاده‌ای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</w:t>
      </w:r>
    </w:p>
    <w:p w14:paraId="757CDC7E" w14:textId="7209E282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جهت اذن شوهر را الان </w:t>
      </w:r>
      <w:r w:rsidR="00F0502B">
        <w:rPr>
          <w:rtl/>
        </w:rPr>
        <w:t>مدنظر</w:t>
      </w:r>
      <w:r>
        <w:rPr>
          <w:rtl/>
        </w:rPr>
        <w:t xml:space="preserve"> قرار نداد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جا</w:t>
      </w:r>
      <w:r>
        <w:rPr>
          <w:rFonts w:hint="cs"/>
          <w:rtl/>
        </w:rPr>
        <w:t>ی</w:t>
      </w:r>
      <w:r>
        <w:rPr>
          <w:rtl/>
        </w:rPr>
        <w:t xml:space="preserve">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بحث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 w:rsidR="002F3B1E">
        <w:rPr>
          <w:rtl/>
        </w:rPr>
        <w:t>آنچه</w:t>
      </w:r>
      <w:r>
        <w:rPr>
          <w:rtl/>
        </w:rPr>
        <w:t xml:space="preserve"> </w:t>
      </w:r>
      <w:r w:rsidR="00F0502B">
        <w:rPr>
          <w:rtl/>
        </w:rPr>
        <w:t>مدنظر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قطع نظر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برگشت و خروج و به طور خاص آن اختلاط</w:t>
      </w:r>
      <w:r>
        <w:rPr>
          <w:rFonts w:hint="cs"/>
          <w:rtl/>
        </w:rPr>
        <w:t>ی</w:t>
      </w:r>
      <w:r>
        <w:rPr>
          <w:rtl/>
        </w:rPr>
        <w:t xml:space="preserve"> که هنگام سع</w:t>
      </w:r>
      <w:r>
        <w:rPr>
          <w:rFonts w:hint="cs"/>
          <w:rtl/>
        </w:rPr>
        <w:t>ی</w:t>
      </w:r>
      <w:r>
        <w:rPr>
          <w:rtl/>
        </w:rPr>
        <w:t xml:space="preserve"> صفا و مروه و در هنگام طواف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آنجا منع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هم نباشد. </w:t>
      </w:r>
    </w:p>
    <w:p w14:paraId="5223D59E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طبعاً خاص است، مربوط به حج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حج واجب، حج‌ها</w:t>
      </w:r>
      <w:r>
        <w:rPr>
          <w:rFonts w:hint="cs"/>
          <w:rtl/>
        </w:rPr>
        <w:t>ی</w:t>
      </w:r>
      <w:r>
        <w:rPr>
          <w:rtl/>
        </w:rPr>
        <w:t xml:space="preserve"> مکرر 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عمره 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آنجا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و بروز و هم آن اختلاط و امتزاج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اساس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مستمره که از آن عصر هم بوده است حرمت ندارد، بلکه کراهت هم ند</w:t>
      </w:r>
      <w:r>
        <w:rPr>
          <w:rFonts w:hint="eastAsia"/>
          <w:rtl/>
        </w:rPr>
        <w:t>ارد</w:t>
      </w:r>
      <w:r>
        <w:rPr>
          <w:rtl/>
        </w:rPr>
        <w:t xml:space="preserve">. </w:t>
      </w:r>
    </w:p>
    <w:p w14:paraId="43C6F460" w14:textId="39448BAD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مناسبات</w:t>
      </w:r>
      <w:r>
        <w:rPr>
          <w:rtl/>
        </w:rPr>
        <w:t xml:space="preserve"> حکم و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</w:t>
      </w:r>
      <w:r w:rsidR="00767BBF">
        <w:rPr>
          <w:rtl/>
        </w:rPr>
        <w:t>لااقل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الاخص شده است. و هم حرمت و هم کراهت آنجا برداشته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0502B">
        <w:rPr>
          <w:rtl/>
        </w:rPr>
        <w:t>فی‌الجمله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باشد. </w:t>
      </w:r>
    </w:p>
    <w:p w14:paraId="4299E8E2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حج در چند موقف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هم سع</w:t>
      </w:r>
      <w:r>
        <w:rPr>
          <w:rFonts w:hint="cs"/>
          <w:rtl/>
        </w:rPr>
        <w:t>ی</w:t>
      </w:r>
      <w:r>
        <w:rPr>
          <w:rtl/>
        </w:rPr>
        <w:t xml:space="preserve"> صفا و مروه و هم طواف و هم ازدحام‌ها</w:t>
      </w:r>
      <w:r>
        <w:rPr>
          <w:rFonts w:hint="cs"/>
          <w:rtl/>
        </w:rPr>
        <w:t>یی</w:t>
      </w:r>
      <w:r>
        <w:rPr>
          <w:rtl/>
        </w:rPr>
        <w:t xml:space="preserve"> که در منا و عرفات وجود دارد. </w:t>
      </w:r>
    </w:p>
    <w:p w14:paraId="2587F00F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زمان هم بوده است، حالا شلوغ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با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که واضح است ول</w:t>
      </w:r>
      <w:r>
        <w:rPr>
          <w:rFonts w:hint="cs"/>
          <w:rtl/>
        </w:rPr>
        <w:t>ی</w:t>
      </w:r>
      <w:r>
        <w:rPr>
          <w:rtl/>
        </w:rPr>
        <w:t xml:space="preserve"> در آن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اجتماعات مستلزم نوع</w:t>
      </w:r>
      <w:r>
        <w:rPr>
          <w:rFonts w:hint="cs"/>
          <w:rtl/>
        </w:rPr>
        <w:t>ی</w:t>
      </w:r>
      <w:r>
        <w:rPr>
          <w:rtl/>
        </w:rPr>
        <w:t xml:space="preserve"> اختلاط بوده است. </w:t>
      </w:r>
    </w:p>
    <w:p w14:paraId="6B112DA3" w14:textId="77777777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در باب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هست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که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خاص</w:t>
      </w:r>
      <w:r>
        <w:rPr>
          <w:rFonts w:hint="cs"/>
          <w:rtl/>
        </w:rPr>
        <w:t>ی</w:t>
      </w:r>
      <w:r>
        <w:rPr>
          <w:rtl/>
        </w:rPr>
        <w:t xml:space="preserve"> است.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تدافع و تزاحم است اگر آن التذاذات که محرم است نباشد،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D10BD48" w14:textId="77777777" w:rsidR="00DD4430" w:rsidRDefault="00DD4430" w:rsidP="00DD4430">
      <w:pPr>
        <w:pStyle w:val="Heading1"/>
        <w:rPr>
          <w:rtl/>
        </w:rPr>
      </w:pPr>
      <w:bookmarkStart w:id="14" w:name="_Toc214124929"/>
      <w:r>
        <w:rPr>
          <w:rFonts w:hint="eastAsia"/>
          <w:rtl/>
        </w:rPr>
        <w:t>وجود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مزاحم در شعائر</w:t>
      </w:r>
      <w:bookmarkEnd w:id="14"/>
    </w:p>
    <w:p w14:paraId="563A1865" w14:textId="0F6C83B0" w:rsidR="00DD4430" w:rsidRDefault="00DD4430" w:rsidP="00DD443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تظاهرات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مزاحم</w:t>
      </w:r>
      <w:r>
        <w:rPr>
          <w:rFonts w:hint="cs"/>
          <w:rtl/>
        </w:rPr>
        <w:t>ی</w:t>
      </w:r>
      <w:r>
        <w:rPr>
          <w:rtl/>
        </w:rPr>
        <w:t xml:space="preserve"> وجود دارد که ممکن است کراهت را بردارد،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آنجا که شعائر</w:t>
      </w:r>
      <w:r>
        <w:rPr>
          <w:rFonts w:hint="cs"/>
          <w:rtl/>
        </w:rPr>
        <w:t>ی</w:t>
      </w:r>
      <w:r>
        <w:rPr>
          <w:rtl/>
        </w:rPr>
        <w:t xml:space="preserve"> است که بر شوکت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اهداف و اغراض</w:t>
      </w:r>
      <w:r>
        <w:rPr>
          <w:rFonts w:hint="cs"/>
          <w:rtl/>
        </w:rPr>
        <w:t>ی</w:t>
      </w:r>
      <w:r>
        <w:rPr>
          <w:rtl/>
        </w:rPr>
        <w:t xml:space="preserve"> را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حضرت امام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</w:t>
      </w:r>
      <w:r w:rsidR="00F0502B">
        <w:rPr>
          <w:rtl/>
        </w:rPr>
        <w:t>تأکید</w:t>
      </w:r>
      <w:r>
        <w:rPr>
          <w:rtl/>
        </w:rPr>
        <w:t xml:space="preserve"> داشتند؛ آنجا </w:t>
      </w:r>
      <w:r w:rsidR="00F0502B">
        <w:rPr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مزاحم</w:t>
      </w:r>
      <w:r>
        <w:rPr>
          <w:rFonts w:hint="cs"/>
          <w:rtl/>
        </w:rPr>
        <w:t>ی</w:t>
      </w:r>
      <w:r>
        <w:rPr>
          <w:rtl/>
        </w:rPr>
        <w:t xml:space="preserve"> است که خروج را که </w:t>
      </w:r>
      <w:r w:rsidR="00F0502B">
        <w:rPr>
          <w:rtl/>
        </w:rPr>
        <w:t>حتماً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شعائر</w:t>
      </w:r>
      <w:r>
        <w:rPr>
          <w:rFonts w:hint="cs"/>
          <w:rtl/>
        </w:rPr>
        <w:t>ی</w:t>
      </w:r>
      <w:r>
        <w:rPr>
          <w:rtl/>
        </w:rPr>
        <w:t xml:space="preserve"> است که موجب شوکت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الزام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رجحان بالا</w:t>
      </w:r>
      <w:r>
        <w:rPr>
          <w:rFonts w:hint="cs"/>
          <w:rtl/>
        </w:rPr>
        <w:t>یی</w:t>
      </w:r>
      <w:r>
        <w:rPr>
          <w:rtl/>
        </w:rPr>
        <w:t xml:space="preserve"> داشته است، آن استحباب‌ عدم خروج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خروج را </w:t>
      </w:r>
      <w:r w:rsidR="00F0502B">
        <w:rPr>
          <w:rtl/>
        </w:rPr>
        <w:t>حتماً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. </w:t>
      </w:r>
    </w:p>
    <w:p w14:paraId="0961524F" w14:textId="5104B6A0" w:rsidR="00B90958" w:rsidRDefault="00DD4430" w:rsidP="00F0502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ممکن است آن اختلاط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>. آن هم به عنوان تزاحمات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وجود دارد و </w:t>
      </w:r>
      <w:r w:rsidR="00F0502B">
        <w:rPr>
          <w:rtl/>
        </w:rPr>
        <w:t>قطعاً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F3B1E">
        <w:rPr>
          <w:rtl/>
        </w:rPr>
        <w:t>این‌طور</w:t>
      </w:r>
      <w:r>
        <w:rPr>
          <w:rtl/>
        </w:rPr>
        <w:t xml:space="preserve"> هست.</w:t>
      </w:r>
      <w:bookmarkStart w:id="15" w:name="_GoBack"/>
      <w:bookmarkEnd w:id="15"/>
    </w:p>
    <w:sectPr w:rsidR="00B90958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E3963" w14:textId="77777777" w:rsidR="00FB3F05" w:rsidRDefault="00FB3F05" w:rsidP="000D5800">
      <w:r>
        <w:separator/>
      </w:r>
    </w:p>
  </w:endnote>
  <w:endnote w:type="continuationSeparator" w:id="0">
    <w:p w14:paraId="75E4150F" w14:textId="77777777" w:rsidR="00FB3F05" w:rsidRDefault="00FB3F05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7809C671-ABA2-4AA6-AED7-0868680ACCB6}"/>
    <w:embedBold r:id="rId2" w:fontKey="{36853B15-ED2C-4166-A62A-B8133E10FFC2}"/>
    <w:embedBoldItalic r:id="rId3" w:fontKey="{918B2C86-884A-46B0-A451-AFB2E5C89C30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E32FF161-7171-40B7-AAF8-DD7B48F1EE3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4336F2F-72DC-4F17-9C97-BBB7F633ED00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FB3F05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3F891" w14:textId="77777777" w:rsidR="00FB3F05" w:rsidRDefault="00FB3F05" w:rsidP="000D5800">
      <w:r>
        <w:separator/>
      </w:r>
    </w:p>
  </w:footnote>
  <w:footnote w:type="continuationSeparator" w:id="0">
    <w:p w14:paraId="1395ABEE" w14:textId="77777777" w:rsidR="00FB3F05" w:rsidRDefault="00FB3F05" w:rsidP="000D5800">
      <w:r>
        <w:continuationSeparator/>
      </w:r>
    </w:p>
  </w:footnote>
  <w:footnote w:id="1">
    <w:p w14:paraId="0354F0E4" w14:textId="77777777" w:rsidR="002F3B1E" w:rsidRPr="00FA301D" w:rsidRDefault="002F3B1E" w:rsidP="002F3B1E">
      <w:pPr>
        <w:pStyle w:val="FootnoteText"/>
      </w:pPr>
      <w:r w:rsidRPr="00FA301D">
        <w:footnoteRef/>
      </w:r>
      <w:r w:rsidRPr="00FA301D">
        <w:rPr>
          <w:rtl/>
        </w:rPr>
        <w:t xml:space="preserve"> </w:t>
      </w:r>
      <w:hyperlink r:id="rId1" w:history="1">
        <w:r w:rsidRPr="00FA301D">
          <w:rPr>
            <w:rStyle w:val="Hyperlink"/>
            <w:rFonts w:eastAsia="2  Badr"/>
            <w:rtl/>
          </w:rPr>
          <w:t>الكافي- ط الاسلامية، الشيخ الكليني، ج5، ص537.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29B30766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5078FA">
      <w:rPr>
        <w:rFonts w:ascii="Adobe Arabic" w:hAnsi="Adobe Arabic" w:cs="Adobe Arabic" w:hint="cs"/>
        <w:color w:val="000000" w:themeColor="text1"/>
        <w:sz w:val="24"/>
        <w:szCs w:val="24"/>
        <w:rtl/>
      </w:rPr>
      <w:t>24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44293C1F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</w:t>
    </w:r>
    <w:r w:rsidR="005078FA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445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575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1C7E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B1E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5F1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19C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784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8FA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1C97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73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35D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67BBF"/>
    <w:rsid w:val="00771617"/>
    <w:rsid w:val="007717F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8C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6DDE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A90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3F6E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0837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7F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5C8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1FA1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8AC"/>
    <w:rsid w:val="00C65A4C"/>
    <w:rsid w:val="00C65B47"/>
    <w:rsid w:val="00C65C86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043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517"/>
    <w:rsid w:val="00D7183C"/>
    <w:rsid w:val="00D7204F"/>
    <w:rsid w:val="00D72074"/>
    <w:rsid w:val="00D7215B"/>
    <w:rsid w:val="00D722BE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430"/>
    <w:rsid w:val="00DD45BE"/>
    <w:rsid w:val="00DD4864"/>
    <w:rsid w:val="00DD5B22"/>
    <w:rsid w:val="00DD62DE"/>
    <w:rsid w:val="00DD6479"/>
    <w:rsid w:val="00DD69AC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04BA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5D1C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89F"/>
    <w:rsid w:val="00F04BC8"/>
    <w:rsid w:val="00F04C37"/>
    <w:rsid w:val="00F0502B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3F05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05/5/537/&#1606;&#1615;&#1576;&#1617;&#1616;&#1574;&#1618;&#1578;&#161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C5DD-DB94-4ED7-88AB-67C346C8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9</Pages>
  <Words>2495</Words>
  <Characters>14223</Characters>
  <Application>Microsoft Office Word</Application>
  <DocSecurity>0</DocSecurity>
  <Lines>118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پیشگفتار</vt:lpstr>
      <vt:lpstr>ادله جواز و رجحان</vt:lpstr>
      <vt:lpstr>    محور اول: سیره متشرعه</vt:lpstr>
      <vt:lpstr>        تقریر اول</vt:lpstr>
      <vt:lpstr>        تقریر دوم</vt:lpstr>
      <vt:lpstr>        تقریر سوم</vt:lpstr>
      <vt:lpstr>جمع‌بندی سیره و ارتکاز متشرعه</vt:lpstr>
      <vt:lpstr>انواع سیره</vt:lpstr>
      <vt:lpstr>    سیره و ارتکاز نوع اول</vt:lpstr>
      <vt:lpstr>    سیره و ارتکاز نوع دوم</vt:lpstr>
      <vt:lpstr>    جمع‌بندی </vt:lpstr>
      <vt:lpstr>خلاصه </vt:lpstr>
      <vt:lpstr>نتیجه سیره‌ها</vt:lpstr>
      <vt:lpstr>بحث چهارم</vt:lpstr>
      <vt:lpstr>وجود عناوین مزاحم در شعائر</vt:lpstr>
      <vt:lpstr/>
    </vt:vector>
  </TitlesOfParts>
  <Company/>
  <LinksUpToDate>false</LinksUpToDate>
  <CharactersWithSpaces>16685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2025-11-15T15:18:00Z</dcterms:created>
  <dcterms:modified xsi:type="dcterms:W3CDTF">2025-11-16T03:48:00Z</dcterms:modified>
</cp:coreProperties>
</file>