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874D81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49D4E80" w14:textId="31C5FFDC" w:rsidR="00C1091A" w:rsidRDefault="0070112B" w:rsidP="00874D8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338437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پ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_Toc220338437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2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11D962C3" w14:textId="0BE90A9E" w:rsidR="00C1091A" w:rsidRDefault="00FF397E" w:rsidP="00874D8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38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اشاره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به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بحث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جهر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در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نماز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مرأه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_Toc220338438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2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5BAE99A5" w14:textId="152BDA03" w:rsidR="00C1091A" w:rsidRDefault="00FF397E" w:rsidP="00874D8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39" w:history="1">
            <w:r w:rsidR="00874D81">
              <w:rPr>
                <w:rStyle w:val="Hyperlink"/>
                <w:rFonts w:hint="eastAsia"/>
                <w:noProof/>
                <w:rtl/>
              </w:rPr>
              <w:t>تأکید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بر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ک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نکته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_Toc220338439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3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544941BB" w14:textId="2ED45DF9" w:rsidR="00C1091A" w:rsidRDefault="00FF397E" w:rsidP="00874D8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0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دل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ل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سوم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_Toc220338440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4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196B8744" w14:textId="4424D02A" w:rsidR="00C1091A" w:rsidRDefault="00FF397E" w:rsidP="00874D8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1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بررس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روا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ات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_Toc220338441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4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4D30F77F" w14:textId="601A4895" w:rsidR="00C1091A" w:rsidRDefault="00FF397E" w:rsidP="00874D8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2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روا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ت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اول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_Toc220338442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4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6A939B06" w14:textId="017475F5" w:rsidR="00C1091A" w:rsidRDefault="00FF397E" w:rsidP="00874D8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3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وجه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_Toc220338443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5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3BAF37DB" w14:textId="7A1AA4B9" w:rsidR="00C1091A" w:rsidRDefault="00FF397E" w:rsidP="00874D8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4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نکته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اول</w:t>
            </w:r>
            <w:r w:rsidR="00C1091A" w:rsidRPr="003E7008">
              <w:rPr>
                <w:rStyle w:val="Hyperlink"/>
                <w:noProof/>
                <w:rtl/>
              </w:rPr>
              <w:t xml:space="preserve">: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سند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روا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ت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_Toc220338444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5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4BFE9E01" w14:textId="6D8179CA" w:rsidR="00C1091A" w:rsidRDefault="00FF397E" w:rsidP="00874D81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5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نکته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دوم</w:t>
            </w:r>
            <w:r w:rsidR="00C1091A" w:rsidRPr="003E7008">
              <w:rPr>
                <w:rStyle w:val="Hyperlink"/>
                <w:noProof/>
                <w:rtl/>
              </w:rPr>
              <w:t xml:space="preserve">: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بررس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راو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_Toc220338445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6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02007737" w14:textId="4863A08D" w:rsidR="00C1091A" w:rsidRDefault="00FF397E" w:rsidP="00874D81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338446" w:history="1">
            <w:r w:rsidR="00C1091A" w:rsidRPr="003E7008">
              <w:rPr>
                <w:rStyle w:val="Hyperlink"/>
                <w:rFonts w:hint="eastAsia"/>
                <w:noProof/>
                <w:rtl/>
              </w:rPr>
              <w:t>اقسام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فرق</w:t>
            </w:r>
            <w:r w:rsidR="00C1091A" w:rsidRPr="003E7008">
              <w:rPr>
                <w:rStyle w:val="Hyperlink"/>
                <w:noProof/>
                <w:rtl/>
              </w:rPr>
              <w:t xml:space="preserve"> 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ز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د</w:t>
            </w:r>
            <w:r w:rsidR="00C1091A" w:rsidRPr="003E7008">
              <w:rPr>
                <w:rStyle w:val="Hyperlink"/>
                <w:rFonts w:hint="cs"/>
                <w:noProof/>
                <w:rtl/>
              </w:rPr>
              <w:t>ی</w:t>
            </w:r>
            <w:r w:rsidR="00C1091A" w:rsidRPr="003E7008">
              <w:rPr>
                <w:rStyle w:val="Hyperlink"/>
                <w:rFonts w:hint="eastAsia"/>
                <w:noProof/>
                <w:rtl/>
              </w:rPr>
              <w:t>ه</w:t>
            </w:r>
            <w:r w:rsidR="00C1091A">
              <w:rPr>
                <w:noProof/>
                <w:webHidden/>
              </w:rPr>
              <w:tab/>
            </w:r>
            <w:r w:rsidR="00C1091A">
              <w:rPr>
                <w:noProof/>
                <w:webHidden/>
              </w:rPr>
              <w:fldChar w:fldCharType="begin"/>
            </w:r>
            <w:r w:rsidR="00C1091A">
              <w:rPr>
                <w:noProof/>
                <w:webHidden/>
              </w:rPr>
              <w:instrText xml:space="preserve"> PAGEREF _Toc220338446 \h </w:instrText>
            </w:r>
            <w:r w:rsidR="00C1091A">
              <w:rPr>
                <w:noProof/>
                <w:webHidden/>
              </w:rPr>
            </w:r>
            <w:r w:rsidR="00C1091A">
              <w:rPr>
                <w:noProof/>
                <w:webHidden/>
              </w:rPr>
              <w:fldChar w:fldCharType="separate"/>
            </w:r>
            <w:r w:rsidR="00C1091A">
              <w:rPr>
                <w:noProof/>
                <w:webHidden/>
              </w:rPr>
              <w:t>7</w:t>
            </w:r>
            <w:r w:rsidR="00C1091A">
              <w:rPr>
                <w:noProof/>
                <w:webHidden/>
              </w:rPr>
              <w:fldChar w:fldCharType="end"/>
            </w:r>
          </w:hyperlink>
        </w:p>
        <w:p w14:paraId="4A306D47" w14:textId="66EA2D34" w:rsidR="00123630" w:rsidRPr="00696DEF" w:rsidRDefault="0070112B" w:rsidP="00874D81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874D81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56D38E2B" w:rsidR="00A52E77" w:rsidRPr="00122542" w:rsidRDefault="00A52E77" w:rsidP="00874D81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A76EFE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A76EFE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874D81">
      <w:pPr>
        <w:pStyle w:val="Heading1"/>
        <w:spacing w:line="276" w:lineRule="auto"/>
        <w:ind w:firstLine="284"/>
        <w:rPr>
          <w:rtl/>
        </w:rPr>
      </w:pPr>
      <w:bookmarkStart w:id="0" w:name="_Toc220338437"/>
      <w:r w:rsidRPr="00122542">
        <w:rPr>
          <w:rFonts w:hint="cs"/>
          <w:rtl/>
        </w:rPr>
        <w:t>پیشگفتار</w:t>
      </w:r>
      <w:bookmarkEnd w:id="0"/>
    </w:p>
    <w:p w14:paraId="13C09AAD" w14:textId="77777777" w:rsidR="00E22895" w:rsidRDefault="00577BAE" w:rsidP="00874D8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محور </w:t>
      </w:r>
      <w:r w:rsidR="00E22895">
        <w:rPr>
          <w:rtl/>
        </w:rPr>
        <w:t>دوم از روابط م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ان</w:t>
      </w:r>
      <w:r w:rsidR="00E22895">
        <w:rPr>
          <w:rtl/>
        </w:rPr>
        <w:t xml:space="preserve"> زن و مرد و افراد بود و آن عبارت بود از سماع و اسماع 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ا</w:t>
      </w:r>
      <w:r w:rsidR="00E22895">
        <w:rPr>
          <w:rtl/>
        </w:rPr>
        <w:t xml:space="preserve"> استماع و اسماع صوت و ا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نکه</w:t>
      </w:r>
      <w:r w:rsidR="00E22895">
        <w:rPr>
          <w:rtl/>
        </w:rPr>
        <w:t xml:space="preserve"> در ا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ن</w:t>
      </w:r>
      <w:r w:rsidR="00E22895">
        <w:rPr>
          <w:rtl/>
        </w:rPr>
        <w:t xml:space="preserve"> زم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نه</w:t>
      </w:r>
      <w:r w:rsidR="00E22895">
        <w:rPr>
          <w:rtl/>
        </w:rPr>
        <w:t xml:space="preserve"> هم محدود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ت‌ها</w:t>
      </w:r>
      <w:r w:rsidR="00E22895">
        <w:rPr>
          <w:rFonts w:hint="cs"/>
          <w:rtl/>
        </w:rPr>
        <w:t>یی</w:t>
      </w:r>
      <w:r w:rsidR="00E22895">
        <w:rPr>
          <w:rtl/>
        </w:rPr>
        <w:t xml:space="preserve"> از نظر فقه</w:t>
      </w:r>
      <w:r w:rsidR="00E22895">
        <w:rPr>
          <w:rFonts w:hint="cs"/>
          <w:rtl/>
        </w:rPr>
        <w:t>ی</w:t>
      </w:r>
      <w:r w:rsidR="00E22895">
        <w:rPr>
          <w:rtl/>
        </w:rPr>
        <w:t xml:space="preserve"> وجود دارد 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ا</w:t>
      </w:r>
      <w:r w:rsidR="00E22895">
        <w:rPr>
          <w:rtl/>
        </w:rPr>
        <w:t xml:space="preserve"> خ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ر؟</w:t>
      </w:r>
      <w:r w:rsidR="00E22895">
        <w:rPr>
          <w:rtl/>
        </w:rPr>
        <w:t xml:space="preserve"> </w:t>
      </w:r>
    </w:p>
    <w:p w14:paraId="5EFAA0B5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مقدمات</w:t>
      </w:r>
      <w:r>
        <w:rPr>
          <w:rFonts w:hint="cs"/>
          <w:rtl/>
        </w:rPr>
        <w:t>ی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 مباحث اصل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ذکر شد و عمده آن مبحث پنجم بود که استماع صوت مرأه بود و وارد ادله قول به حرمت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FF432FE" w14:textId="0FC5E95F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قول به حرمت و جواز هم اشاره شد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نبود که بتوان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شهرت کرد و از زمان علامه و محقق هم تا الان دو قول شکل گرفته است و قول ساعد و رائج بعد از محقق همان حرمت بوده است و قول رائج و ساعد بر اجواء فقه</w:t>
      </w:r>
      <w:r>
        <w:rPr>
          <w:rFonts w:hint="cs"/>
          <w:rtl/>
        </w:rPr>
        <w:t>ی</w:t>
      </w:r>
      <w:r>
        <w:rPr>
          <w:rtl/>
        </w:rPr>
        <w:t xml:space="preserve"> از حدود </w:t>
      </w:r>
      <w:r>
        <w:rPr>
          <w:rFonts w:hint="eastAsia"/>
          <w:rtl/>
        </w:rPr>
        <w:t>دوره</w:t>
      </w:r>
      <w:r>
        <w:rPr>
          <w:rtl/>
        </w:rPr>
        <w:t xml:space="preserve"> صاحب جواهر، جواز است در دو مقطع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قول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ساعد بوده است و آن که الان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حاکم است امتداد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جواز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صاحب جواهر است. </w:t>
      </w:r>
    </w:p>
    <w:p w14:paraId="3696900B" w14:textId="3634EBF9" w:rsidR="00E22895" w:rsidRDefault="00E22895" w:rsidP="00874D81">
      <w:pPr>
        <w:pStyle w:val="Heading1"/>
        <w:rPr>
          <w:rtl/>
        </w:rPr>
      </w:pPr>
      <w:bookmarkStart w:id="1" w:name="_Toc220338438"/>
      <w:r>
        <w:rPr>
          <w:rFonts w:hint="cs"/>
          <w:rtl/>
        </w:rPr>
        <w:t>اشاره به بحث جهر در نماز مرأه</w:t>
      </w:r>
      <w:bookmarkEnd w:id="1"/>
    </w:p>
    <w:p w14:paraId="6655220C" w14:textId="06EF4D92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قبل از ادامه بحث ادله، به نکته‌ا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اشاره کردم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فحص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اشاره کوتاه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74D81">
        <w:rPr>
          <w:rtl/>
        </w:rPr>
        <w:t>می‌کنیم</w:t>
      </w:r>
      <w:r>
        <w:rPr>
          <w:rtl/>
        </w:rPr>
        <w:t xml:space="preserve">. </w:t>
      </w:r>
    </w:p>
    <w:p w14:paraId="6B081626" w14:textId="1EA3E16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اشاره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در باب قرائت ف</w:t>
      </w:r>
      <w:r>
        <w:rPr>
          <w:rFonts w:hint="cs"/>
          <w:rtl/>
        </w:rPr>
        <w:t>ی</w:t>
      </w:r>
      <w:r>
        <w:rPr>
          <w:rtl/>
        </w:rPr>
        <w:t xml:space="preserve"> الصلاة مطرح شده است و در باب جهر و اخفات در صلوات جهر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شده است که زن هنگام</w:t>
      </w:r>
      <w:r>
        <w:rPr>
          <w:rFonts w:hint="cs"/>
          <w:rtl/>
        </w:rPr>
        <w:t>ی</w:t>
      </w:r>
      <w:r>
        <w:rPr>
          <w:rtl/>
        </w:rPr>
        <w:t xml:space="preserve"> که نامحرم</w:t>
      </w:r>
      <w:r>
        <w:rPr>
          <w:rFonts w:hint="cs"/>
          <w:rtl/>
        </w:rPr>
        <w:t>ی</w:t>
      </w:r>
      <w:r>
        <w:rPr>
          <w:rtl/>
        </w:rPr>
        <w:t xml:space="preserve"> باشد، قرائت در نمازها</w:t>
      </w:r>
      <w:r>
        <w:rPr>
          <w:rFonts w:hint="cs"/>
          <w:rtl/>
        </w:rPr>
        <w:t>ی</w:t>
      </w:r>
      <w:r>
        <w:rPr>
          <w:rtl/>
        </w:rPr>
        <w:t xml:space="preserve"> جهر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</w:t>
      </w:r>
      <w:r w:rsidR="00874D81">
        <w:rPr>
          <w:rtl/>
        </w:rPr>
        <w:t>حتماً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اخفات</w:t>
      </w:r>
      <w:r>
        <w:rPr>
          <w:rFonts w:hint="cs"/>
          <w:rtl/>
        </w:rPr>
        <w:t>ی</w:t>
      </w:r>
      <w:r>
        <w:rPr>
          <w:rtl/>
        </w:rPr>
        <w:t xml:space="preserve">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جهر</w:t>
      </w:r>
      <w:r>
        <w:rPr>
          <w:rFonts w:hint="cs"/>
          <w:rtl/>
        </w:rPr>
        <w:t>ی</w:t>
      </w:r>
      <w:r>
        <w:rPr>
          <w:rtl/>
        </w:rPr>
        <w:t xml:space="preserve"> بخواند؟! </w:t>
      </w:r>
    </w:p>
    <w:p w14:paraId="3046B04F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که الزام به جهر ندارد هنگام</w:t>
      </w:r>
      <w:r>
        <w:rPr>
          <w:rFonts w:hint="cs"/>
          <w:rtl/>
        </w:rPr>
        <w:t>ی</w:t>
      </w:r>
      <w:r>
        <w:rPr>
          <w:rtl/>
        </w:rPr>
        <w:t xml:space="preserve"> که نامحرم نباشد،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نامحرم هم نباشد باز الزام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در نمازها</w:t>
      </w:r>
      <w:r>
        <w:rPr>
          <w:rFonts w:hint="cs"/>
          <w:rtl/>
        </w:rPr>
        <w:t>ی</w:t>
      </w:r>
      <w:r>
        <w:rPr>
          <w:rtl/>
        </w:rPr>
        <w:t xml:space="preserve"> جهر</w:t>
      </w:r>
      <w:r>
        <w:rPr>
          <w:rFonts w:hint="cs"/>
          <w:rtl/>
        </w:rPr>
        <w:t>ی</w:t>
      </w:r>
      <w:r>
        <w:rPr>
          <w:rtl/>
        </w:rPr>
        <w:t xml:space="preserve"> ملزم به اجهار و جهر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وفاق است. </w:t>
      </w:r>
    </w:p>
    <w:p w14:paraId="22E68DF5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نامحرم نباشد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جهر بخواند،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وفاق</w:t>
      </w:r>
      <w:r>
        <w:rPr>
          <w:rFonts w:hint="cs"/>
          <w:rtl/>
        </w:rPr>
        <w:t>ی</w:t>
      </w:r>
      <w:r>
        <w:rPr>
          <w:rtl/>
        </w:rPr>
        <w:t xml:space="preserve"> است، بر خلاف مرد که ملزم به جهر است. </w:t>
      </w:r>
    </w:p>
    <w:p w14:paraId="01E0BFE2" w14:textId="0DAC1550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آنجا که نامحرم حضور داشته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جهر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اختلاف بوده است.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اسماع و استماع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ستر و کشف در نماز است؟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که ستر و کشف در نماز ادله خاصه داشت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ادله عامه ستر و کشف به طور عام، آنجا ادله خاصه‌ا</w:t>
      </w:r>
      <w:r>
        <w:rPr>
          <w:rFonts w:hint="cs"/>
          <w:rtl/>
        </w:rPr>
        <w:t>ی</w:t>
      </w:r>
      <w:r>
        <w:rPr>
          <w:rtl/>
        </w:rPr>
        <w:t xml:space="preserve"> هم وجود داشت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ملازمه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ممکن است جا</w:t>
      </w:r>
      <w:r>
        <w:rPr>
          <w:rFonts w:hint="cs"/>
          <w:rtl/>
        </w:rPr>
        <w:t>یی</w:t>
      </w:r>
      <w:r>
        <w:rPr>
          <w:rtl/>
        </w:rPr>
        <w:t xml:space="preserve"> کشف به طور عام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باشد، </w:t>
      </w:r>
      <w:r w:rsidR="00874D81">
        <w:rPr>
          <w:rtl/>
        </w:rPr>
        <w:t>مثلاً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محرم، ول</w:t>
      </w:r>
      <w:r>
        <w:rPr>
          <w:rFonts w:hint="cs"/>
          <w:rtl/>
        </w:rPr>
        <w:t>ی</w:t>
      </w:r>
      <w:r>
        <w:rPr>
          <w:rtl/>
        </w:rPr>
        <w:t xml:space="preserve"> در نماز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نباشد. آنجا ادله خاصه داشت.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مثل آنجا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وجود ندارد، ه</w:t>
      </w:r>
      <w:r>
        <w:rPr>
          <w:rFonts w:hint="eastAsia"/>
          <w:rtl/>
        </w:rPr>
        <w:t>ر</w:t>
      </w:r>
      <w:r>
        <w:rPr>
          <w:rtl/>
        </w:rPr>
        <w:t xml:space="preserve"> چه آنجا در باب صلات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اساس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عام مطرح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جد</w:t>
      </w:r>
      <w:r>
        <w:rPr>
          <w:rFonts w:hint="cs"/>
          <w:rtl/>
        </w:rPr>
        <w:t>ی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وجود داشت. </w:t>
      </w:r>
    </w:p>
    <w:p w14:paraId="262DE658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بحث ستر و کشف فرق دارد در نماز آنجا ادله خاصه‌ا</w:t>
      </w:r>
      <w:r>
        <w:rPr>
          <w:rFonts w:hint="cs"/>
          <w:rtl/>
        </w:rPr>
        <w:t>ی</w:t>
      </w:r>
      <w:r>
        <w:rPr>
          <w:rtl/>
        </w:rPr>
        <w:t xml:space="preserve"> وجود دارد و تابع</w:t>
      </w:r>
      <w:r>
        <w:rPr>
          <w:rFonts w:hint="cs"/>
          <w:rtl/>
        </w:rPr>
        <w:t>ی</w:t>
      </w:r>
      <w:r>
        <w:rPr>
          <w:rtl/>
        </w:rPr>
        <w:t xml:space="preserve"> از بحث مقدمات نکاح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است که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ستر در نماز با ستر به معنا</w:t>
      </w:r>
      <w:r>
        <w:rPr>
          <w:rFonts w:hint="cs"/>
          <w:rtl/>
        </w:rPr>
        <w:t>ی</w:t>
      </w:r>
      <w:r>
        <w:rPr>
          <w:rtl/>
        </w:rPr>
        <w:t xml:space="preserve"> عام و از منظر عام متفاوت است. آن تابع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ادله خاصه‌ا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9EA7C03" w14:textId="5EC793AF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بر خلاف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در بحث اسماع و استماع در قرائت زن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است که </w:t>
      </w:r>
      <w:r w:rsidR="00874D81">
        <w:rPr>
          <w:rtl/>
        </w:rPr>
        <w:t>ظاهراً</w:t>
      </w:r>
      <w:r>
        <w:rPr>
          <w:rtl/>
        </w:rPr>
        <w:t xml:space="preserve"> از ادله </w:t>
      </w:r>
      <w:r w:rsidR="00874D81">
        <w:rPr>
          <w:rtl/>
        </w:rPr>
        <w:t>این‌جور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آنجا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در خود آن مبحث اختلاف است. کسان</w:t>
      </w:r>
      <w:r>
        <w:rPr>
          <w:rFonts w:hint="cs"/>
          <w:rtl/>
        </w:rPr>
        <w:t>ی</w:t>
      </w:r>
      <w:r>
        <w:rPr>
          <w:rtl/>
        </w:rPr>
        <w:t xml:space="preserve"> هم قائل شد</w:t>
      </w:r>
      <w:r>
        <w:rPr>
          <w:rFonts w:hint="eastAsia"/>
          <w:rtl/>
        </w:rPr>
        <w:t>ه‌اند،</w:t>
      </w:r>
      <w:r>
        <w:rPr>
          <w:rtl/>
        </w:rPr>
        <w:t xml:space="preserve"> نامحرم هم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جهر بخواند. </w:t>
      </w:r>
    </w:p>
    <w:p w14:paraId="43A458DB" w14:textId="0EA9A93E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آن‌ها</w:t>
      </w:r>
      <w:r>
        <w:rPr>
          <w:rtl/>
        </w:rPr>
        <w:t xml:space="preserve"> هم که قائل شده‌اند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جهر بخواند </w:t>
      </w:r>
      <w:r w:rsidR="00874D81">
        <w:rPr>
          <w:rtl/>
        </w:rPr>
        <w:t>معمولاً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است. </w:t>
      </w:r>
      <w:r w:rsidR="00874D81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آنجا وجود داشته باشد و بحث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جدا بکند. </w:t>
      </w:r>
    </w:p>
    <w:p w14:paraId="12F19444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باب ستر که ستر در نماز، آن تابع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محرم و نامحرم باشد، نامحرم هم نباشد، زن تنها باشد در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داشته باشد و ادله خاصه دارد. </w:t>
      </w:r>
    </w:p>
    <w:p w14:paraId="58D1ABD9" w14:textId="10A7B4F6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بحث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است، در نوع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وجود دارد،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است، آنجا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</w:t>
      </w:r>
      <w:r w:rsidR="00874D81">
        <w:rPr>
          <w:rtl/>
        </w:rPr>
        <w:t>دلایلی</w:t>
      </w:r>
      <w:r>
        <w:rPr>
          <w:rFonts w:hint="eastAsia"/>
          <w:rtl/>
        </w:rPr>
        <w:t>،</w:t>
      </w:r>
      <w:r>
        <w:rPr>
          <w:rtl/>
        </w:rPr>
        <w:t xml:space="preserve"> مثل اجتماع امر و نه</w:t>
      </w:r>
      <w:r>
        <w:rPr>
          <w:rFonts w:hint="cs"/>
          <w:rtl/>
        </w:rPr>
        <w:t>ی</w:t>
      </w:r>
      <w:r>
        <w:rPr>
          <w:rtl/>
        </w:rPr>
        <w:t xml:space="preserve"> و کذا و کذا، نکات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مطرح است. </w:t>
      </w:r>
    </w:p>
    <w:p w14:paraId="7EBA980B" w14:textId="0A58615A" w:rsidR="00E22895" w:rsidRDefault="00874D81" w:rsidP="00874D81">
      <w:pPr>
        <w:pStyle w:val="Heading1"/>
        <w:rPr>
          <w:rtl/>
        </w:rPr>
      </w:pPr>
      <w:bookmarkStart w:id="2" w:name="_Toc220338439"/>
      <w:r>
        <w:rPr>
          <w:rFonts w:hint="eastAsia"/>
          <w:rtl/>
        </w:rPr>
        <w:t>تأکید</w:t>
      </w:r>
      <w:r w:rsidR="00E22895">
        <w:rPr>
          <w:rtl/>
        </w:rPr>
        <w:t xml:space="preserve"> بر </w:t>
      </w:r>
      <w:r w:rsidR="00C1091A">
        <w:rPr>
          <w:rFonts w:hint="cs"/>
          <w:rtl/>
        </w:rPr>
        <w:t xml:space="preserve">یک </w:t>
      </w:r>
      <w:r w:rsidR="00E22895">
        <w:rPr>
          <w:rtl/>
        </w:rPr>
        <w:t>نکته</w:t>
      </w:r>
      <w:bookmarkEnd w:id="2"/>
      <w:r w:rsidR="00E22895">
        <w:rPr>
          <w:rtl/>
        </w:rPr>
        <w:t xml:space="preserve"> </w:t>
      </w:r>
    </w:p>
    <w:p w14:paraId="5767D3A2" w14:textId="545F0728" w:rsidR="00E22895" w:rsidRDefault="00874D81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تأکید</w:t>
      </w:r>
      <w:r w:rsidR="00E22895">
        <w:rPr>
          <w:rtl/>
        </w:rPr>
        <w:t xml:space="preserve"> م</w:t>
      </w:r>
      <w:r w:rsidR="00E22895">
        <w:rPr>
          <w:rFonts w:hint="cs"/>
          <w:rtl/>
        </w:rPr>
        <w:t>ی‌</w:t>
      </w:r>
      <w:r w:rsidR="00E22895">
        <w:rPr>
          <w:rFonts w:hint="eastAsia"/>
          <w:rtl/>
        </w:rPr>
        <w:t>کنم</w:t>
      </w:r>
      <w:r w:rsidR="00E22895">
        <w:rPr>
          <w:rtl/>
        </w:rPr>
        <w:t xml:space="preserve"> بر ا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نکه</w:t>
      </w:r>
      <w:r w:rsidR="00E22895">
        <w:rPr>
          <w:rtl/>
        </w:rPr>
        <w:t xml:space="preserve"> در ستر و کشف، در نماز، نبا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د</w:t>
      </w:r>
      <w:r w:rsidR="00E22895">
        <w:rPr>
          <w:rtl/>
        </w:rPr>
        <w:t xml:space="preserve"> فکر کرد که آن تابع</w:t>
      </w:r>
      <w:r w:rsidR="00E22895">
        <w:rPr>
          <w:rFonts w:hint="cs"/>
          <w:rtl/>
        </w:rPr>
        <w:t>ی</w:t>
      </w:r>
      <w:r w:rsidR="00E22895">
        <w:rPr>
          <w:rtl/>
        </w:rPr>
        <w:t xml:space="preserve"> از ا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ن</w:t>
      </w:r>
      <w:r w:rsidR="00E22895">
        <w:rPr>
          <w:rtl/>
        </w:rPr>
        <w:t xml:space="preserve"> بحث کل</w:t>
      </w:r>
      <w:r w:rsidR="00E22895">
        <w:rPr>
          <w:rFonts w:hint="cs"/>
          <w:rtl/>
        </w:rPr>
        <w:t>ی</w:t>
      </w:r>
      <w:r w:rsidR="00E22895">
        <w:rPr>
          <w:rtl/>
        </w:rPr>
        <w:t xml:space="preserve"> است که در مقدمات نظر مطرح شده است، برا</w:t>
      </w:r>
      <w:r w:rsidR="00E22895">
        <w:rPr>
          <w:rFonts w:hint="cs"/>
          <w:rtl/>
        </w:rPr>
        <w:t>ی</w:t>
      </w:r>
      <w:r w:rsidR="00E22895">
        <w:rPr>
          <w:rtl/>
        </w:rPr>
        <w:t xml:space="preserve"> ا</w:t>
      </w:r>
      <w:r w:rsidR="00E22895">
        <w:rPr>
          <w:rFonts w:hint="cs"/>
          <w:rtl/>
        </w:rPr>
        <w:t>ی</w:t>
      </w:r>
      <w:r w:rsidR="00E22895">
        <w:rPr>
          <w:rFonts w:hint="eastAsia"/>
          <w:rtl/>
        </w:rPr>
        <w:t>نکه</w:t>
      </w:r>
      <w:r w:rsidR="00E22895">
        <w:rPr>
          <w:rtl/>
        </w:rPr>
        <w:t xml:space="preserve"> آنجا ادله خاصه وجود دارد. </w:t>
      </w:r>
    </w:p>
    <w:p w14:paraId="452ECE96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اسماع و استماع صوت که در جهر در قرائت مطرح است، برخلاف آنجا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بحث تابع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اگر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وجود داشت،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تسر</w:t>
      </w:r>
      <w:r>
        <w:rPr>
          <w:rFonts w:hint="cs"/>
          <w:rtl/>
        </w:rPr>
        <w:t>ی</w:t>
      </w:r>
      <w:r>
        <w:rPr>
          <w:rtl/>
        </w:rPr>
        <w:t xml:space="preserve"> بکند،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FB81713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آنجا اجماع</w:t>
      </w:r>
      <w:r>
        <w:rPr>
          <w:rFonts w:hint="cs"/>
          <w:rtl/>
        </w:rPr>
        <w:t>ی</w:t>
      </w:r>
      <w:r>
        <w:rPr>
          <w:rtl/>
        </w:rPr>
        <w:t xml:space="preserve"> هم وجود ندارد. حت</w:t>
      </w:r>
      <w:r>
        <w:rPr>
          <w:rFonts w:hint="cs"/>
          <w:rtl/>
        </w:rPr>
        <w:t>ی</w:t>
      </w:r>
      <w:r>
        <w:rPr>
          <w:rtl/>
        </w:rPr>
        <w:t xml:space="preserve"> در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اختلاف بوده است. </w:t>
      </w:r>
    </w:p>
    <w:p w14:paraId="445A11CA" w14:textId="18DA9789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74D81">
        <w:rPr>
          <w:rtl/>
        </w:rPr>
        <w:t>ظاهراً</w:t>
      </w:r>
      <w:r>
        <w:rPr>
          <w:rtl/>
        </w:rPr>
        <w:t xml:space="preserve"> ندارد. آن تفاوت ستر و کشف در صلات با آن بحث عام،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سماع و استماع صوت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و باب مستقل</w:t>
      </w:r>
      <w:r>
        <w:rPr>
          <w:rFonts w:hint="cs"/>
          <w:rtl/>
        </w:rPr>
        <w:t>ی</w:t>
      </w:r>
      <w:r>
        <w:rPr>
          <w:rtl/>
        </w:rPr>
        <w:t xml:space="preserve"> دارد، ول</w:t>
      </w:r>
      <w:r>
        <w:rPr>
          <w:rFonts w:hint="cs"/>
          <w:rtl/>
        </w:rPr>
        <w:t>ی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سراغ ادله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گرچه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انسان دارد که حال نم</w:t>
      </w:r>
      <w:r>
        <w:rPr>
          <w:rFonts w:hint="eastAsia"/>
          <w:rtl/>
        </w:rPr>
        <w:t>از</w:t>
      </w:r>
      <w:r>
        <w:rPr>
          <w:rtl/>
        </w:rPr>
        <w:t xml:space="preserve"> با حال عاد</w:t>
      </w:r>
      <w:r>
        <w:rPr>
          <w:rFonts w:hint="cs"/>
          <w:rtl/>
        </w:rPr>
        <w:t>ی</w:t>
      </w:r>
      <w:r>
        <w:rPr>
          <w:rtl/>
        </w:rPr>
        <w:t xml:space="preserve"> فرق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همچنان ظن</w:t>
      </w:r>
      <w:r>
        <w:rPr>
          <w:rFonts w:hint="cs"/>
          <w:rtl/>
        </w:rPr>
        <w:t>ی</w:t>
      </w:r>
      <w:r>
        <w:rPr>
          <w:rtl/>
        </w:rPr>
        <w:t xml:space="preserve"> است و ممکن است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74D81">
        <w:rPr>
          <w:rtl/>
        </w:rPr>
        <w:t>تأملات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هم داشته باشد. </w:t>
      </w:r>
    </w:p>
    <w:p w14:paraId="4E693CB6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مقدمات</w:t>
      </w:r>
      <w:r>
        <w:rPr>
          <w:rFonts w:hint="cs"/>
          <w:rtl/>
        </w:rPr>
        <w:t>ی</w:t>
      </w:r>
      <w:r>
        <w:rPr>
          <w:rtl/>
        </w:rPr>
        <w:t xml:space="preserve"> است که عرض شد. </w:t>
      </w:r>
    </w:p>
    <w:p w14:paraId="364AF326" w14:textId="3350D12D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ادله آن قول</w:t>
      </w:r>
      <w:r>
        <w:rPr>
          <w:rFonts w:hint="cs"/>
          <w:rtl/>
        </w:rPr>
        <w:t>ی</w:t>
      </w:r>
      <w:r>
        <w:rPr>
          <w:rtl/>
        </w:rPr>
        <w:t xml:space="preserve"> که قبل از صاحب جواهر و در دوره محقق و علامه مطرح بوده است و علامه در عمده </w:t>
      </w:r>
      <w:r w:rsidR="00874D81">
        <w:rPr>
          <w:rtl/>
        </w:rPr>
        <w:t>کتاب‌هایش</w:t>
      </w:r>
      <w:r>
        <w:rPr>
          <w:rtl/>
        </w:rPr>
        <w:t xml:space="preserve"> قول به حرمت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اشاره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اجماع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شهرت با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بررس</w:t>
      </w:r>
      <w:r>
        <w:rPr>
          <w:rFonts w:hint="cs"/>
          <w:rtl/>
        </w:rPr>
        <w:t>ی</w:t>
      </w:r>
      <w:r>
        <w:rPr>
          <w:rtl/>
        </w:rPr>
        <w:t xml:space="preserve"> ش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آن که علامه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بودند از ص</w:t>
      </w:r>
      <w:r>
        <w:rPr>
          <w:rFonts w:hint="eastAsia"/>
          <w:rtl/>
        </w:rPr>
        <w:t>وت</w:t>
      </w:r>
      <w:r>
        <w:rPr>
          <w:rtl/>
        </w:rPr>
        <w:t xml:space="preserve"> المرأة عورةٌ که آن هم بحث شد و </w:t>
      </w:r>
      <w:r w:rsidR="00874D81">
        <w:rPr>
          <w:rtl/>
        </w:rPr>
        <w:t>اجمالاً</w:t>
      </w:r>
      <w:r>
        <w:rPr>
          <w:rtl/>
        </w:rPr>
        <w:t xml:space="preserve">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45EDB42" w14:textId="77777777" w:rsidR="00E22895" w:rsidRDefault="00E22895" w:rsidP="00874D81">
      <w:pPr>
        <w:pStyle w:val="Heading1"/>
        <w:rPr>
          <w:rtl/>
        </w:rPr>
      </w:pPr>
      <w:bookmarkStart w:id="3" w:name="_Toc220338440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</w:t>
      </w:r>
      <w:bookmarkEnd w:id="3"/>
    </w:p>
    <w:p w14:paraId="760E66BD" w14:textId="650D7038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قبل از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عرض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وسائل عنوان باب ۱۰۶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باب حکم سماع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کراهة محادثة النساء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حاجة، فتوا به حرمت نداده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باب حکم سماع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</w:t>
      </w:r>
      <w:r w:rsidR="00874D81">
        <w:rPr>
          <w:rFonts w:hint="cs"/>
          <w:rtl/>
        </w:rPr>
        <w:t xml:space="preserve"> </w:t>
      </w:r>
      <w:r>
        <w:rPr>
          <w:rtl/>
        </w:rPr>
        <w:t>کراهة محادثة النساء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حاجة </w:t>
      </w:r>
      <w:r w:rsidR="00874D81">
        <w:rPr>
          <w:rtl/>
        </w:rPr>
        <w:t>و تحریم</w:t>
      </w:r>
      <w:r>
        <w:rPr>
          <w:rtl/>
        </w:rPr>
        <w:t xml:space="preserve"> مفاکهة الاجانب و ممازحتهن </w:t>
      </w:r>
      <w:r>
        <w:rPr>
          <w:rFonts w:hint="eastAsia"/>
          <w:rtl/>
        </w:rPr>
        <w:t>حرام</w:t>
      </w:r>
      <w:r>
        <w:rPr>
          <w:rtl/>
        </w:rPr>
        <w:t xml:space="preserve"> است گفتگو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و مفاکهه،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کرده‌اند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18852EE" w14:textId="146A7F89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مطرح شده است که فقها آن را با بحث سماع و استماع ربط </w:t>
      </w:r>
      <w:r w:rsidR="00430189">
        <w:rPr>
          <w:rtl/>
        </w:rPr>
        <w:t>داده‌اند</w:t>
      </w:r>
      <w:r>
        <w:rPr>
          <w:rtl/>
        </w:rPr>
        <w:t>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که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شروع </w:t>
      </w:r>
      <w:r w:rsidR="00874D81">
        <w:rPr>
          <w:rtl/>
        </w:rPr>
        <w:t>می‌کنیم</w:t>
      </w:r>
      <w:r>
        <w:rPr>
          <w:rtl/>
        </w:rPr>
        <w:t xml:space="preserve"> از آن باب مختص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از آن </w:t>
      </w:r>
      <w:r w:rsidR="00430189">
        <w:rPr>
          <w:rtl/>
        </w:rPr>
        <w:t>اصطیاد</w:t>
      </w:r>
      <w:r>
        <w:rPr>
          <w:rtl/>
        </w:rPr>
        <w:t xml:space="preserve"> شده است بحث سماع و استماع و اسماع. </w:t>
      </w:r>
    </w:p>
    <w:p w14:paraId="57B40E21" w14:textId="771CD366" w:rsidR="00C1091A" w:rsidRDefault="00C1091A" w:rsidP="00874D81">
      <w:pPr>
        <w:pStyle w:val="Heading1"/>
        <w:rPr>
          <w:rtl/>
        </w:rPr>
      </w:pPr>
      <w:bookmarkStart w:id="4" w:name="_Toc220338441"/>
      <w:r>
        <w:rPr>
          <w:rFonts w:hint="cs"/>
          <w:rtl/>
        </w:rPr>
        <w:t>بررسی روایات</w:t>
      </w:r>
      <w:bookmarkEnd w:id="4"/>
    </w:p>
    <w:p w14:paraId="05E22817" w14:textId="62343EF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سلام بر زن‌ها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که بررس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کرد، </w:t>
      </w:r>
      <w:r w:rsidR="00430189">
        <w:rPr>
          <w:rtl/>
        </w:rPr>
        <w:t>هم‌زمان</w:t>
      </w:r>
      <w:r>
        <w:rPr>
          <w:rtl/>
        </w:rPr>
        <w:t xml:space="preserve"> در بحث ما مورد استدلال قرار گرفته است ول</w:t>
      </w:r>
      <w:r>
        <w:rPr>
          <w:rFonts w:hint="cs"/>
          <w:rtl/>
        </w:rPr>
        <w:t>ی</w:t>
      </w:r>
      <w:r>
        <w:rPr>
          <w:rtl/>
        </w:rPr>
        <w:t xml:space="preserve"> اگر استدلال‌ها را پاسخ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30189">
        <w:rPr>
          <w:rtl/>
        </w:rPr>
        <w:t>مستقلاً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است که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سلام به زن. لذا </w:t>
      </w:r>
      <w:r w:rsidR="00430189">
        <w:rPr>
          <w:rtl/>
        </w:rPr>
        <w:t>هم‌زمان</w:t>
      </w:r>
      <w:r>
        <w:rPr>
          <w:rtl/>
        </w:rPr>
        <w:t xml:space="preserve"> دو بحث را ب</w:t>
      </w:r>
      <w:r>
        <w:rPr>
          <w:rFonts w:hint="eastAsia"/>
          <w:rtl/>
        </w:rPr>
        <w:t>ا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5028B39A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ارتباط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بحث سماع و اسماع است</w:t>
      </w:r>
    </w:p>
    <w:p w14:paraId="447EEC18" w14:textId="54BE4858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430189">
        <w:rPr>
          <w:rtl/>
        </w:rPr>
        <w:t>مستقلاً</w:t>
      </w:r>
      <w:r>
        <w:rPr>
          <w:rtl/>
        </w:rPr>
        <w:t xml:space="preserve"> در با سلام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بخواهد حکم</w:t>
      </w:r>
      <w:r>
        <w:rPr>
          <w:rFonts w:hint="cs"/>
          <w:rtl/>
        </w:rPr>
        <w:t>ی</w:t>
      </w:r>
      <w:r>
        <w:rPr>
          <w:rtl/>
        </w:rPr>
        <w:t xml:space="preserve"> را افاده بکند. </w:t>
      </w:r>
    </w:p>
    <w:p w14:paraId="543423B1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باب ۱۳۱ وسائل، ابواب مقدمات نکاح، </w:t>
      </w:r>
    </w:p>
    <w:p w14:paraId="4B93E148" w14:textId="77777777" w:rsidR="00C1091A" w:rsidRDefault="00C1091A" w:rsidP="00874D81">
      <w:pPr>
        <w:pStyle w:val="Heading2"/>
        <w:jc w:val="both"/>
        <w:rPr>
          <w:rtl/>
        </w:rPr>
      </w:pPr>
      <w:bookmarkStart w:id="5" w:name="_Toc220338442"/>
      <w:r>
        <w:rPr>
          <w:rFonts w:hint="cs"/>
          <w:rtl/>
        </w:rPr>
        <w:t>روایت اول</w:t>
      </w:r>
      <w:bookmarkEnd w:id="5"/>
    </w:p>
    <w:p w14:paraId="6F4A285F" w14:textId="55D79C4C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از کاف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هست؛ </w:t>
      </w:r>
    </w:p>
    <w:p w14:paraId="0AFBB402" w14:textId="5ADDD7C3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مُحَمَّدُ</w:t>
      </w:r>
      <w:r>
        <w:rPr>
          <w:rtl/>
        </w:rPr>
        <w:t xml:space="preserve">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هَارُونَ بْنِ مُسْلِمٍ عَنْ مَسْعَدَةَ بْنِ صَدَقَةَ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7961EE">
        <w:rPr>
          <w:rtl/>
        </w:rPr>
        <w:t>علیه‌السلام</w:t>
      </w:r>
      <w:r>
        <w:rPr>
          <w:rtl/>
        </w:rPr>
        <w:t xml:space="preserve"> قَالَ: </w:t>
      </w:r>
      <w:r w:rsidR="00430189">
        <w:rPr>
          <w:rFonts w:hint="cs"/>
          <w:rtl/>
        </w:rPr>
        <w:t>«</w:t>
      </w:r>
      <w:r w:rsidRPr="00430189">
        <w:rPr>
          <w:color w:val="008000"/>
          <w:rtl/>
        </w:rPr>
        <w:t>قَالَ أَمِ</w:t>
      </w:r>
      <w:r w:rsidRPr="00430189">
        <w:rPr>
          <w:rFonts w:hint="cs"/>
          <w:color w:val="008000"/>
          <w:rtl/>
        </w:rPr>
        <w:t>ی</w:t>
      </w:r>
      <w:r w:rsidRPr="00430189">
        <w:rPr>
          <w:rFonts w:hint="eastAsia"/>
          <w:color w:val="008000"/>
          <w:rtl/>
        </w:rPr>
        <w:t>رُ</w:t>
      </w:r>
      <w:r w:rsidRPr="00430189">
        <w:rPr>
          <w:color w:val="008000"/>
          <w:rtl/>
        </w:rPr>
        <w:t xml:space="preserve"> اَلْمُؤْمِنِ</w:t>
      </w:r>
      <w:r w:rsidRPr="00430189">
        <w:rPr>
          <w:rFonts w:hint="cs"/>
          <w:color w:val="008000"/>
          <w:rtl/>
        </w:rPr>
        <w:t>ی</w:t>
      </w:r>
      <w:r w:rsidRPr="00430189">
        <w:rPr>
          <w:rFonts w:hint="eastAsia"/>
          <w:color w:val="008000"/>
          <w:rtl/>
        </w:rPr>
        <w:t>نَ</w:t>
      </w:r>
      <w:r w:rsidRPr="00430189">
        <w:rPr>
          <w:color w:val="008000"/>
          <w:rtl/>
        </w:rPr>
        <w:t xml:space="preserve"> </w:t>
      </w:r>
      <w:r w:rsidR="007961EE">
        <w:rPr>
          <w:color w:val="008000"/>
          <w:rtl/>
        </w:rPr>
        <w:t>علیه‌السلام</w:t>
      </w:r>
      <w:r w:rsidR="00430189">
        <w:rPr>
          <w:rFonts w:hint="cs"/>
          <w:rtl/>
        </w:rPr>
        <w:t>»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امام صادق </w:t>
      </w:r>
      <w:r w:rsidR="007961EE">
        <w:rPr>
          <w:rtl/>
        </w:rPr>
        <w:t>علیه‌السلام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</w:t>
      </w:r>
      <w:r w:rsidR="00430189">
        <w:rPr>
          <w:rFonts w:hint="cs"/>
          <w:rtl/>
        </w:rPr>
        <w:t>«</w:t>
      </w:r>
      <w:r w:rsidRPr="00430189">
        <w:rPr>
          <w:color w:val="008000"/>
          <w:rtl/>
        </w:rPr>
        <w:t>لاَ تَبْدَءُوا اَلنِّسَاءَ بِالسَّلاَمِ وَ لاَ تَدْعُوهُنَّ إِلَ</w:t>
      </w:r>
      <w:r w:rsidRPr="00430189">
        <w:rPr>
          <w:rFonts w:hint="cs"/>
          <w:color w:val="008000"/>
          <w:rtl/>
        </w:rPr>
        <w:t>ی</w:t>
      </w:r>
      <w:r w:rsidRPr="00430189">
        <w:rPr>
          <w:color w:val="008000"/>
          <w:rtl/>
        </w:rPr>
        <w:t xml:space="preserve"> اَلطَّعَامِ فَإِنَّ اَلنَّبِ</w:t>
      </w:r>
      <w:r w:rsidRPr="00430189">
        <w:rPr>
          <w:rFonts w:hint="cs"/>
          <w:color w:val="008000"/>
          <w:rtl/>
        </w:rPr>
        <w:t>یَّ</w:t>
      </w:r>
      <w:r w:rsidRPr="00430189">
        <w:rPr>
          <w:color w:val="008000"/>
          <w:rtl/>
        </w:rPr>
        <w:t xml:space="preserve"> صَلَّ</w:t>
      </w:r>
      <w:r w:rsidRPr="00430189">
        <w:rPr>
          <w:rFonts w:hint="cs"/>
          <w:color w:val="008000"/>
          <w:rtl/>
        </w:rPr>
        <w:t>ی</w:t>
      </w:r>
      <w:r w:rsidRPr="00430189">
        <w:rPr>
          <w:color w:val="008000"/>
          <w:rtl/>
        </w:rPr>
        <w:t xml:space="preserve"> اَللَّهُ عَلَ</w:t>
      </w:r>
      <w:r w:rsidRPr="00430189">
        <w:rPr>
          <w:rFonts w:hint="cs"/>
          <w:color w:val="008000"/>
          <w:rtl/>
        </w:rPr>
        <w:t>یْ</w:t>
      </w:r>
      <w:r w:rsidRPr="00430189">
        <w:rPr>
          <w:rFonts w:hint="eastAsia"/>
          <w:color w:val="008000"/>
          <w:rtl/>
        </w:rPr>
        <w:t>هِ</w:t>
      </w:r>
      <w:r w:rsidRPr="00430189">
        <w:rPr>
          <w:color w:val="008000"/>
          <w:rtl/>
        </w:rPr>
        <w:t xml:space="preserve"> وَ آلِهِ قَالَ اَلنِّسَاءُ عِ</w:t>
      </w:r>
      <w:r w:rsidRPr="00430189">
        <w:rPr>
          <w:rFonts w:hint="cs"/>
          <w:color w:val="008000"/>
          <w:rtl/>
        </w:rPr>
        <w:t>یٌّ</w:t>
      </w:r>
      <w:r w:rsidRPr="00430189">
        <w:rPr>
          <w:color w:val="008000"/>
          <w:rtl/>
        </w:rPr>
        <w:t xml:space="preserve"> وَ عَوْرَةٌ فَاسْتُرُوا عِ</w:t>
      </w:r>
      <w:r w:rsidRPr="00430189">
        <w:rPr>
          <w:rFonts w:hint="cs"/>
          <w:color w:val="008000"/>
          <w:rtl/>
        </w:rPr>
        <w:t>یَّ</w:t>
      </w:r>
      <w:r w:rsidRPr="00430189">
        <w:rPr>
          <w:rFonts w:hint="eastAsia"/>
          <w:color w:val="008000"/>
          <w:rtl/>
        </w:rPr>
        <w:t>هُنَّ</w:t>
      </w:r>
      <w:r w:rsidRPr="00430189">
        <w:rPr>
          <w:color w:val="008000"/>
          <w:rtl/>
        </w:rPr>
        <w:t xml:space="preserve"> بِالسُّکُوتِ وَ اُسْتُر</w:t>
      </w:r>
      <w:r w:rsidRPr="00430189">
        <w:rPr>
          <w:rFonts w:hint="eastAsia"/>
          <w:color w:val="008000"/>
          <w:rtl/>
        </w:rPr>
        <w:t>ُوا</w:t>
      </w:r>
      <w:r w:rsidRPr="00430189">
        <w:rPr>
          <w:color w:val="008000"/>
          <w:rtl/>
        </w:rPr>
        <w:t xml:space="preserve"> عَوْرَاتِهِنَّ بِالْبُ</w:t>
      </w:r>
      <w:r w:rsidRPr="00430189">
        <w:rPr>
          <w:rFonts w:hint="cs"/>
          <w:color w:val="008000"/>
          <w:rtl/>
        </w:rPr>
        <w:t>یُ</w:t>
      </w:r>
      <w:r w:rsidRPr="00430189">
        <w:rPr>
          <w:rFonts w:hint="eastAsia"/>
          <w:color w:val="008000"/>
          <w:rtl/>
        </w:rPr>
        <w:t>وتِ</w:t>
      </w:r>
      <w:r w:rsidR="00430189">
        <w:rPr>
          <w:rFonts w:hint="cs"/>
          <w:rtl/>
        </w:rPr>
        <w:t>»</w:t>
      </w:r>
      <w:r>
        <w:rPr>
          <w:rtl/>
        </w:rPr>
        <w:t xml:space="preserve">. </w:t>
      </w:r>
    </w:p>
    <w:p w14:paraId="75356EFD" w14:textId="441D9A30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وَ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أَحْمَدَ بْنِ مُحَمَّدٍ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غِ</w:t>
      </w:r>
      <w:r>
        <w:rPr>
          <w:rFonts w:hint="cs"/>
          <w:rtl/>
        </w:rPr>
        <w:t>یَ</w:t>
      </w:r>
      <w:r>
        <w:rPr>
          <w:rFonts w:hint="eastAsia"/>
          <w:rtl/>
        </w:rPr>
        <w:t>اثِ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7961EE">
        <w:rPr>
          <w:rtl/>
        </w:rPr>
        <w:t>علیه‌السلام</w:t>
      </w:r>
      <w:r>
        <w:rPr>
          <w:rtl/>
        </w:rPr>
        <w:t xml:space="preserve"> أَنَّهُ قَالَ: </w:t>
      </w:r>
      <w:r w:rsidR="00430189">
        <w:rPr>
          <w:rFonts w:hint="cs"/>
          <w:rtl/>
        </w:rPr>
        <w:t>«</w:t>
      </w:r>
      <w:r w:rsidRPr="00430189">
        <w:rPr>
          <w:color w:val="008000"/>
          <w:rtl/>
        </w:rPr>
        <w:t>لاَ تُسَلِّمْ عَلَ</w:t>
      </w:r>
      <w:r w:rsidRPr="00430189">
        <w:rPr>
          <w:rFonts w:hint="cs"/>
          <w:color w:val="008000"/>
          <w:rtl/>
        </w:rPr>
        <w:t>ی</w:t>
      </w:r>
      <w:r w:rsidRPr="00430189">
        <w:rPr>
          <w:color w:val="008000"/>
          <w:rtl/>
        </w:rPr>
        <w:t xml:space="preserve"> اَلْمَرْأَةِ </w:t>
      </w:r>
      <w:r w:rsidRPr="00430189">
        <w:rPr>
          <w:rFonts w:hint="eastAsia"/>
          <w:color w:val="008000"/>
          <w:rtl/>
        </w:rPr>
        <w:t>بدء</w:t>
      </w:r>
      <w:r w:rsidR="00430189">
        <w:rPr>
          <w:rFonts w:hint="cs"/>
          <w:rtl/>
        </w:rPr>
        <w:t>»</w:t>
      </w:r>
      <w:r>
        <w:rPr>
          <w:rtl/>
        </w:rPr>
        <w:t xml:space="preserve"> سلام به زن نکن، </w:t>
      </w:r>
      <w:r w:rsidR="003452A3">
        <w:rPr>
          <w:rtl/>
        </w:rPr>
        <w:t>ابتدا</w:t>
      </w:r>
      <w:r>
        <w:rPr>
          <w:rtl/>
        </w:rPr>
        <w:t xml:space="preserve"> به سلام نداشته باش که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اطلاق است</w:t>
      </w:r>
    </w:p>
    <w:p w14:paraId="1DEFDDF1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به طور مطلق از بدء سلام نسبت به زن منع کرده است و اطلاق هم دارد. </w:t>
      </w:r>
    </w:p>
    <w:p w14:paraId="16222E1C" w14:textId="77777777" w:rsidR="00E22895" w:rsidRDefault="00E22895" w:rsidP="00874D81">
      <w:pPr>
        <w:pStyle w:val="Heading2"/>
        <w:jc w:val="both"/>
        <w:rPr>
          <w:rtl/>
        </w:rPr>
      </w:pPr>
      <w:bookmarkStart w:id="6" w:name="_Toc220338443"/>
      <w:r>
        <w:rPr>
          <w:rFonts w:hint="eastAsia"/>
          <w:rtl/>
        </w:rPr>
        <w:t>وجه</w:t>
      </w:r>
      <w:r>
        <w:rPr>
          <w:rtl/>
        </w:rPr>
        <w:t xml:space="preserve"> استدلال</w:t>
      </w:r>
      <w:bookmarkEnd w:id="6"/>
    </w:p>
    <w:p w14:paraId="384FAD8E" w14:textId="6AE30F0D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ربط</w:t>
      </w:r>
      <w:r>
        <w:rPr>
          <w:rFonts w:hint="cs"/>
          <w:rtl/>
        </w:rPr>
        <w:t>ی</w:t>
      </w:r>
      <w:r>
        <w:rPr>
          <w:rtl/>
        </w:rPr>
        <w:t xml:space="preserve"> به بحث ما دارد، گفته شده است که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452A3">
        <w:rPr>
          <w:rtl/>
        </w:rPr>
        <w:t>ابتدا</w:t>
      </w:r>
      <w:r>
        <w:rPr>
          <w:rtl/>
        </w:rPr>
        <w:t xml:space="preserve"> به سلام نکن،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7961EE">
        <w:rPr>
          <w:rtl/>
        </w:rPr>
        <w:t>نهایتاً</w:t>
      </w:r>
      <w:r>
        <w:rPr>
          <w:rtl/>
        </w:rPr>
        <w:t xml:space="preserve"> به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انجامد،</w:t>
      </w:r>
      <w:r>
        <w:rPr>
          <w:rtl/>
        </w:rPr>
        <w:t xml:space="preserve"> شروع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 او واجب است جواب سلام، جواب سلام بدهد، او اسماع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اس</w:t>
      </w:r>
      <w:r>
        <w:rPr>
          <w:rFonts w:hint="eastAsia"/>
          <w:rtl/>
        </w:rPr>
        <w:t>ماع</w:t>
      </w:r>
      <w:r>
        <w:rPr>
          <w:rtl/>
        </w:rPr>
        <w:t xml:space="preserve"> هم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 استماع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7961EE">
        <w:rPr>
          <w:rtl/>
        </w:rPr>
        <w:t>نهایتاً</w:t>
      </w:r>
      <w:r>
        <w:rPr>
          <w:rtl/>
        </w:rPr>
        <w:t xml:space="preserve"> شما که سلام به زن 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جواب را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بدء سلام نسبت به زن آمده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منجر به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3C20211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شده است برا</w:t>
      </w:r>
      <w:r>
        <w:rPr>
          <w:rFonts w:hint="cs"/>
          <w:rtl/>
        </w:rPr>
        <w:t>ی</w:t>
      </w:r>
      <w:r>
        <w:rPr>
          <w:rtl/>
        </w:rPr>
        <w:t xml:space="preserve"> حرمت استماع.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کلمات هم آمده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کلمات علامه و محقق هم آمده باشد، احتمالاً. </w:t>
      </w:r>
    </w:p>
    <w:p w14:paraId="4765D64E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کرد؛ </w:t>
      </w:r>
    </w:p>
    <w:p w14:paraId="28DB3C6A" w14:textId="77777777" w:rsidR="00E22895" w:rsidRDefault="00E22895" w:rsidP="00874D81">
      <w:pPr>
        <w:pStyle w:val="Heading2"/>
        <w:jc w:val="both"/>
        <w:rPr>
          <w:rtl/>
        </w:rPr>
      </w:pPr>
      <w:bookmarkStart w:id="7" w:name="_Toc220338444"/>
      <w:r>
        <w:rPr>
          <w:rFonts w:hint="eastAsia"/>
          <w:rtl/>
        </w:rPr>
        <w:t>نکته</w:t>
      </w:r>
      <w:r>
        <w:rPr>
          <w:rtl/>
        </w:rPr>
        <w:t xml:space="preserve"> اول: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"/>
    </w:p>
    <w:p w14:paraId="7DA96C52" w14:textId="58E8A12B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سند</w:t>
      </w:r>
      <w:r>
        <w:rPr>
          <w:rFonts w:hint="cs"/>
          <w:rtl/>
        </w:rPr>
        <w:t>ی</w:t>
      </w:r>
      <w:r>
        <w:rPr>
          <w:rtl/>
        </w:rPr>
        <w:t xml:space="preserve"> است که نسبت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</w:t>
      </w:r>
      <w:r w:rsidR="003452A3">
        <w:rPr>
          <w:rtl/>
        </w:rPr>
        <w:t>این‌طور</w:t>
      </w:r>
      <w:r>
        <w:rPr>
          <w:rtl/>
        </w:rPr>
        <w:t xml:space="preserve"> است؛ مُحَمَّدُ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هَارُونَ بْنِ مُسْلِمٍ عَنْ مَسْعَدَةَ بْنِ صَدَقَةَ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در بخش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دو نسخه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دارد؛ مُحَمَّدُ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إِب</w:t>
      </w:r>
      <w:r>
        <w:rPr>
          <w:rFonts w:hint="eastAsia"/>
          <w:rtl/>
        </w:rPr>
        <w:t>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هَارُونَ بْنِ مُسْلِمٍ در بعض</w:t>
      </w:r>
      <w:r>
        <w:rPr>
          <w:rFonts w:hint="cs"/>
          <w:rtl/>
        </w:rPr>
        <w:t>ی</w:t>
      </w:r>
      <w:r>
        <w:rPr>
          <w:rtl/>
        </w:rPr>
        <w:t xml:space="preserve"> از نسخه‌ها دارد که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هارون بن مسلم.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نسخه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67AD805F" w14:textId="7EEA6B40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نسخه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سند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داشت،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 که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هارون بن مسلم چندتا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وساطت پدرشان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وساطت است؟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ر</w:t>
      </w:r>
      <w:r>
        <w:rPr>
          <w:rFonts w:hint="eastAsia"/>
          <w:rtl/>
        </w:rPr>
        <w:t>ا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هارون باشد و چه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عن هارون باشد.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بود و نبود پدر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قم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سند ندارد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را قبول نداشته باشد. ول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 w:rsidR="003452A3">
        <w:rPr>
          <w:rtl/>
        </w:rPr>
        <w:t>دلایل</w:t>
      </w:r>
      <w:r>
        <w:rPr>
          <w:rtl/>
        </w:rPr>
        <w:t xml:space="preserve"> مختلف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مورد </w:t>
      </w:r>
      <w:r w:rsidR="003452A3">
        <w:rPr>
          <w:rtl/>
        </w:rPr>
        <w:t>تأیید</w:t>
      </w:r>
      <w:r>
        <w:rPr>
          <w:rtl/>
        </w:rPr>
        <w:t xml:space="preserve">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دقت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نسخه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سند چطور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tl/>
        </w:rPr>
        <w:t xml:space="preserve"> ندارد، </w:t>
      </w:r>
      <w:r w:rsidR="00874D81">
        <w:rPr>
          <w:rtl/>
        </w:rPr>
        <w:t>ظاهراً</w:t>
      </w:r>
      <w:r>
        <w:rPr>
          <w:rtl/>
        </w:rPr>
        <w:t xml:space="preserve"> هم نقل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هارون بن مسلم،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مواجه با مانع</w:t>
      </w:r>
      <w:r>
        <w:rPr>
          <w:rFonts w:hint="cs"/>
          <w:rtl/>
        </w:rPr>
        <w:t>ی</w:t>
      </w:r>
      <w:r>
        <w:rPr>
          <w:rtl/>
        </w:rPr>
        <w:t xml:space="preserve">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طبقه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بدون واسطه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هاشم هم امکان نقل وجود دارد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سند خدشه‌ا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6229CA6" w14:textId="67D06432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نظر طبقه بدون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هاشم، نقل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هارون سازگار است، </w:t>
      </w:r>
      <w:r w:rsidR="003452A3">
        <w:rPr>
          <w:rtl/>
        </w:rPr>
        <w:t>همان‌طور</w:t>
      </w:r>
      <w:r>
        <w:rPr>
          <w:rtl/>
        </w:rPr>
        <w:t xml:space="preserve"> که اشاره شد و از نظر نقل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وجود دارد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نقل کرده‌اند که </w:t>
      </w:r>
      <w:r w:rsidR="003452A3">
        <w:rPr>
          <w:rtl/>
        </w:rPr>
        <w:t>مؤید</w:t>
      </w:r>
      <w:r>
        <w:rPr>
          <w:rtl/>
        </w:rPr>
        <w:t xml:space="preserve"> است که از طرق مشهوره کاف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هارون عن مسعده بن صدقه. </w:t>
      </w:r>
    </w:p>
    <w:p w14:paraId="78E04180" w14:textId="5E6231CB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افزون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وسائل و در واف</w:t>
      </w:r>
      <w:r>
        <w:rPr>
          <w:rFonts w:hint="cs"/>
          <w:rtl/>
        </w:rPr>
        <w:t>ی</w:t>
      </w:r>
      <w:r>
        <w:rPr>
          <w:rtl/>
        </w:rPr>
        <w:t xml:space="preserve"> هم بدون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</w:t>
      </w:r>
      <w:r w:rsidR="00391FA5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نسخه بدون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قابل اعتماد است و </w:t>
      </w:r>
      <w:r w:rsidR="00874D81">
        <w:rPr>
          <w:rtl/>
        </w:rPr>
        <w:t>ظاهراً</w:t>
      </w:r>
      <w:r>
        <w:rPr>
          <w:rtl/>
        </w:rPr>
        <w:t xml:space="preserve"> ارجح است و مقدار</w:t>
      </w:r>
      <w:r>
        <w:rPr>
          <w:rFonts w:hint="cs"/>
          <w:rtl/>
        </w:rPr>
        <w:t>ی</w:t>
      </w:r>
      <w:r>
        <w:rPr>
          <w:rtl/>
        </w:rPr>
        <w:t xml:space="preserve"> اتقان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چون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مقدار</w:t>
      </w:r>
      <w:r>
        <w:rPr>
          <w:rFonts w:hint="cs"/>
          <w:rtl/>
        </w:rPr>
        <w:t>ی</w:t>
      </w:r>
      <w:r>
        <w:rPr>
          <w:rtl/>
        </w:rPr>
        <w:t xml:space="preserve"> محل اختلاف است. گرچه </w:t>
      </w:r>
      <w:r w:rsidR="00391FA5">
        <w:rPr>
          <w:rtl/>
        </w:rPr>
        <w:t>غالباً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452A3">
        <w:rPr>
          <w:rtl/>
        </w:rPr>
        <w:t>تأیید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اختلاف</w:t>
      </w:r>
      <w:r>
        <w:rPr>
          <w:rFonts w:hint="cs"/>
          <w:rtl/>
        </w:rPr>
        <w:t>ی</w:t>
      </w:r>
      <w:r>
        <w:rPr>
          <w:rtl/>
        </w:rPr>
        <w:t xml:space="preserve"> وجود دارد و بودن آن مضر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 ذلک چون اختلاف</w:t>
      </w:r>
      <w:r>
        <w:rPr>
          <w:rFonts w:hint="cs"/>
          <w:rtl/>
        </w:rPr>
        <w:t>ی</w:t>
      </w:r>
      <w:r>
        <w:rPr>
          <w:rtl/>
        </w:rPr>
        <w:t xml:space="preserve"> است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نه به آن نسخه‌ا</w:t>
      </w:r>
      <w:r>
        <w:rPr>
          <w:rFonts w:hint="cs"/>
          <w:rtl/>
        </w:rPr>
        <w:t>ی</w:t>
      </w:r>
      <w:r>
        <w:rPr>
          <w:rtl/>
        </w:rPr>
        <w:t xml:space="preserve">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ندارد، موجب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E3DCA5A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در سند و اختلاف نسخه سند بود که چندان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3388CC77" w14:textId="1EF6F37B" w:rsidR="00E22895" w:rsidRDefault="00E22895" w:rsidP="00874D81">
      <w:pPr>
        <w:pStyle w:val="Heading2"/>
        <w:jc w:val="both"/>
        <w:rPr>
          <w:rtl/>
        </w:rPr>
      </w:pPr>
      <w:bookmarkStart w:id="8" w:name="_Toc220338445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r w:rsidR="00C1091A">
        <w:rPr>
          <w:rFonts w:hint="cs"/>
          <w:rtl/>
        </w:rPr>
        <w:t>: بررسی راوی</w:t>
      </w:r>
      <w:bookmarkEnd w:id="8"/>
    </w:p>
    <w:p w14:paraId="2218CF0B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است، مسئله مسعده بن صدقه است. هارون بن مسلم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دارد،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سند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CCB9C5C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راو</w:t>
      </w:r>
      <w:r>
        <w:rPr>
          <w:rFonts w:hint="cs"/>
          <w:rtl/>
        </w:rPr>
        <w:t>ی</w:t>
      </w:r>
      <w:r>
        <w:rPr>
          <w:rtl/>
        </w:rPr>
        <w:t xml:space="preserve"> که از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مسعده بن صدقه است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مسعده در حد</w:t>
      </w:r>
      <w:r>
        <w:rPr>
          <w:rFonts w:hint="cs"/>
          <w:rtl/>
        </w:rPr>
        <w:t>ی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رساله‌ها</w:t>
      </w:r>
      <w:r>
        <w:rPr>
          <w:rFonts w:hint="cs"/>
          <w:rtl/>
        </w:rPr>
        <w:t>ی</w:t>
      </w:r>
      <w:r>
        <w:rPr>
          <w:rtl/>
        </w:rPr>
        <w:t xml:space="preserve"> مستقل نوشته شده است، آقازاده آقا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رساله‌ا</w:t>
      </w:r>
      <w:r>
        <w:rPr>
          <w:rFonts w:hint="cs"/>
          <w:rtl/>
        </w:rPr>
        <w:t>ی</w:t>
      </w:r>
      <w:r>
        <w:rPr>
          <w:rtl/>
        </w:rPr>
        <w:t xml:space="preserve"> دارند احسن الفوائد ف</w:t>
      </w:r>
      <w:r>
        <w:rPr>
          <w:rFonts w:hint="cs"/>
          <w:rtl/>
        </w:rPr>
        <w:t>ی</w:t>
      </w:r>
      <w:r>
        <w:rPr>
          <w:rtl/>
        </w:rPr>
        <w:t xml:space="preserve"> المساعده چند تا مسعده وجود دارد که مسئله جد</w:t>
      </w:r>
      <w:r>
        <w:rPr>
          <w:rFonts w:hint="cs"/>
          <w:rtl/>
        </w:rPr>
        <w:t>ی</w:t>
      </w:r>
      <w:r>
        <w:rPr>
          <w:rtl/>
        </w:rPr>
        <w:t xml:space="preserve"> وجود دارد و مسعده بن صدقه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معرض مباحث و گفتگوها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tl/>
        </w:rPr>
        <w:t xml:space="preserve"> قرار گرفته است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آن مسعده قرار گرفته است از لحاظ کم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متعدد است، حداقل بالا</w:t>
      </w:r>
      <w:r>
        <w:rPr>
          <w:rFonts w:hint="cs"/>
          <w:rtl/>
        </w:rPr>
        <w:t>ی</w:t>
      </w:r>
      <w:r>
        <w:rPr>
          <w:rtl/>
        </w:rPr>
        <w:t xml:space="preserve"> صدتا است،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مسعده بن صدقه قرار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مسعده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</w:t>
      </w:r>
      <w:r>
        <w:rPr>
          <w:rFonts w:hint="eastAsia"/>
          <w:rtl/>
        </w:rPr>
        <w:t>ت</w:t>
      </w:r>
      <w:r>
        <w:rPr>
          <w:rtl/>
        </w:rPr>
        <w:t xml:space="preserve"> که آن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است، مسعده بن صدقه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نشده است، مسعده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 و دو سه تا مسعده هم هست. </w:t>
      </w:r>
    </w:p>
    <w:p w14:paraId="1A3A3437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سو،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مسعده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مسعده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مسعده بن صدقه در آن قرار گرفته است، مسعده بن صدقه خود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هست، اگر مسعده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هم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حدود چهارصد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را نشان م</w:t>
      </w:r>
      <w:r>
        <w:rPr>
          <w:rFonts w:hint="cs"/>
          <w:rtl/>
        </w:rPr>
        <w:t>ی</w:t>
      </w:r>
      <w:r>
        <w:rPr>
          <w:rtl/>
        </w:rPr>
        <w:t xml:space="preserve">‌دهد. </w:t>
      </w:r>
    </w:p>
    <w:p w14:paraId="45F1DDB3" w14:textId="70D93A8E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جهت دوم</w:t>
      </w:r>
      <w:r>
        <w:rPr>
          <w:rFonts w:hint="cs"/>
          <w:rtl/>
        </w:rPr>
        <w:t>ی</w:t>
      </w:r>
      <w:r>
        <w:rPr>
          <w:rtl/>
        </w:rPr>
        <w:t xml:space="preserve"> هم که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مسعده نقل کرده است،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 w:rsidR="00874D81">
        <w:rPr>
          <w:rtl/>
        </w:rPr>
        <w:t>مثلاً</w:t>
      </w:r>
      <w:r>
        <w:rPr>
          <w:rtl/>
        </w:rPr>
        <w:t xml:space="preserve"> کل شئ لک حلال حت</w:t>
      </w:r>
      <w:r>
        <w:rPr>
          <w:rFonts w:hint="cs"/>
          <w:rtl/>
        </w:rPr>
        <w:t>ی</w:t>
      </w:r>
      <w:r>
        <w:rPr>
          <w:rtl/>
        </w:rPr>
        <w:t xml:space="preserve"> تعرف انّه حرام.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391FA5">
        <w:rPr>
          <w:rtl/>
        </w:rPr>
        <w:t>منشأ</w:t>
      </w:r>
      <w:r>
        <w:rPr>
          <w:rtl/>
        </w:rPr>
        <w:t xml:space="preserve"> و </w:t>
      </w:r>
      <w:r w:rsidR="00391FA5">
        <w:rPr>
          <w:rtl/>
        </w:rPr>
        <w:t>مبدأ</w:t>
      </w:r>
      <w:r>
        <w:rPr>
          <w:rtl/>
        </w:rPr>
        <w:t xml:space="preserve"> و مصدر آن قاعده مهم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هست که جهت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مباحث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. </w:t>
      </w:r>
    </w:p>
    <w:p w14:paraId="6AD2ECF3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بحث مسعده بن صدقه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سند آن‌ها قرار گرفته است، کثرت عدد</w:t>
      </w:r>
      <w:r>
        <w:rPr>
          <w:rFonts w:hint="cs"/>
          <w:rtl/>
        </w:rPr>
        <w:t>ی</w:t>
      </w:r>
      <w:r>
        <w:rPr>
          <w:rtl/>
        </w:rPr>
        <w:t xml:space="preserve"> دارد،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مباحث مهم فقه</w:t>
      </w:r>
      <w:r>
        <w:rPr>
          <w:rFonts w:hint="cs"/>
          <w:rtl/>
        </w:rPr>
        <w:t>ی</w:t>
      </w:r>
      <w:r>
        <w:rPr>
          <w:rtl/>
        </w:rPr>
        <w:t xml:space="preserve"> است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مسعده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. </w:t>
      </w:r>
    </w:p>
    <w:p w14:paraId="38D906B6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مسعده بن صدقه‌ا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قرار گرفته است 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اعتنا</w:t>
      </w:r>
      <w:r>
        <w:rPr>
          <w:rFonts w:hint="cs"/>
          <w:rtl/>
        </w:rPr>
        <w:t>یی</w:t>
      </w:r>
      <w:r>
        <w:rPr>
          <w:rtl/>
        </w:rPr>
        <w:t xml:space="preserve"> است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در فهرست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رجال نجاش</w:t>
      </w:r>
      <w:r>
        <w:rPr>
          <w:rFonts w:hint="cs"/>
          <w:rtl/>
        </w:rPr>
        <w:t>ی</w:t>
      </w:r>
      <w:r>
        <w:rPr>
          <w:rtl/>
        </w:rPr>
        <w:t xml:space="preserve"> و کش</w:t>
      </w:r>
      <w:r>
        <w:rPr>
          <w:rFonts w:hint="cs"/>
          <w:rtl/>
        </w:rPr>
        <w:t>ی</w:t>
      </w:r>
      <w:r>
        <w:rPr>
          <w:rtl/>
        </w:rPr>
        <w:t xml:space="preserve"> و کتب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 که عمده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است. </w:t>
      </w:r>
    </w:p>
    <w:p w14:paraId="78E34543" w14:textId="4B89C326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ندارد، مثل علامه که او را در بخش ضعفا آورده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هم وجود دارد، گرچه تضع</w:t>
      </w:r>
      <w:r>
        <w:rPr>
          <w:rFonts w:hint="cs"/>
          <w:rtl/>
        </w:rPr>
        <w:t>ی</w:t>
      </w:r>
      <w:r>
        <w:rPr>
          <w:rFonts w:hint="eastAsia"/>
          <w:rtl/>
        </w:rPr>
        <w:t>ف‌ها</w:t>
      </w:r>
      <w:r>
        <w:rPr>
          <w:rFonts w:hint="cs"/>
          <w:rtl/>
        </w:rPr>
        <w:t>ی</w:t>
      </w:r>
      <w:r>
        <w:rPr>
          <w:rtl/>
        </w:rPr>
        <w:t xml:space="preserve"> علامه به خاطر </w:t>
      </w:r>
      <w:r w:rsidR="00391FA5">
        <w:rPr>
          <w:rtl/>
        </w:rPr>
        <w:t>تأخر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حساب کرد،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کرد، عمده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مسعده بن صدقه، فساد مذهب گفته شده است،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دارد، هم تع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بتر</w:t>
      </w:r>
      <w:r>
        <w:rPr>
          <w:rFonts w:hint="cs"/>
          <w:rtl/>
        </w:rPr>
        <w:t>ی</w:t>
      </w:r>
      <w:r>
        <w:rPr>
          <w:rtl/>
        </w:rPr>
        <w:t xml:space="preserve"> دارد که گروه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 و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بتر</w:t>
      </w:r>
      <w:r>
        <w:rPr>
          <w:rFonts w:hint="cs"/>
          <w:rtl/>
        </w:rPr>
        <w:t>ی</w:t>
      </w:r>
      <w:r>
        <w:rPr>
          <w:rtl/>
        </w:rPr>
        <w:t xml:space="preserve"> دو تا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جا</w:t>
      </w:r>
      <w:r>
        <w:rPr>
          <w:rFonts w:hint="cs"/>
          <w:rtl/>
        </w:rPr>
        <w:t>ی</w:t>
      </w:r>
      <w:r>
        <w:rPr>
          <w:rtl/>
        </w:rPr>
        <w:t xml:space="preserve"> گفتگوها</w:t>
      </w:r>
      <w:r>
        <w:rPr>
          <w:rFonts w:hint="cs"/>
          <w:rtl/>
        </w:rPr>
        <w:t>یی</w:t>
      </w:r>
      <w:r>
        <w:rPr>
          <w:rtl/>
        </w:rPr>
        <w:t xml:space="preserve"> هست. </w:t>
      </w:r>
    </w:p>
    <w:p w14:paraId="41E510AE" w14:textId="28E587F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تنوع هم </w:t>
      </w:r>
      <w:r w:rsidR="007961EE">
        <w:rPr>
          <w:rtl/>
        </w:rPr>
        <w:t>داشته‌اند</w:t>
      </w:r>
      <w:r>
        <w:rPr>
          <w:rtl/>
        </w:rPr>
        <w:t>، بعض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3452A3">
        <w:rPr>
          <w:rtl/>
        </w:rPr>
        <w:t>این‌طور</w:t>
      </w:r>
      <w:r>
        <w:rPr>
          <w:rtl/>
        </w:rPr>
        <w:t xml:space="preserve"> بوده‌اند که امامت و خلافت را برا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بعد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روار</w:t>
      </w:r>
      <w:r>
        <w:rPr>
          <w:rtl/>
        </w:rPr>
        <w:t xml:space="preserve"> جلو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بعد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امام باقر </w:t>
      </w:r>
      <w:r w:rsidR="007961EE">
        <w:rPr>
          <w:rtl/>
        </w:rPr>
        <w:t>علیه‌السلام</w:t>
      </w:r>
      <w:r>
        <w:rPr>
          <w:rtl/>
        </w:rPr>
        <w:t xml:space="preserve"> معتقد نبودند.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14:paraId="0BBDA813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 است؛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امامت را برا</w:t>
      </w:r>
      <w:r>
        <w:rPr>
          <w:rFonts w:hint="cs"/>
          <w:rtl/>
        </w:rPr>
        <w:t>ی</w:t>
      </w:r>
      <w:r>
        <w:rPr>
          <w:rtl/>
        </w:rPr>
        <w:t xml:space="preserve"> ائمه قائل بودند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حال، خلافت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 و دوم را هم قبول داشتند.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خلافت ظاهر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قائل بودند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آن‌ها…</w:t>
      </w:r>
    </w:p>
    <w:p w14:paraId="05E5919C" w14:textId="4346FDFC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آن خلافت ظاهر</w:t>
      </w:r>
      <w:r>
        <w:rPr>
          <w:rFonts w:hint="cs"/>
          <w:rtl/>
        </w:rPr>
        <w:t>ی</w:t>
      </w:r>
      <w:r>
        <w:rPr>
          <w:rtl/>
        </w:rPr>
        <w:t xml:space="preserve">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مورد </w:t>
      </w:r>
      <w:r w:rsidR="003452A3">
        <w:rPr>
          <w:rtl/>
        </w:rPr>
        <w:t>تأیید</w:t>
      </w:r>
      <w:r>
        <w:rPr>
          <w:rtl/>
        </w:rPr>
        <w:t xml:space="preserve"> ائمه بوده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خلفا قائل بودند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تنوع شاخه‌ها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530FC3B2" w14:textId="3F0BA542" w:rsidR="00E22895" w:rsidRDefault="00E22895" w:rsidP="00874D81">
      <w:pPr>
        <w:pStyle w:val="Heading1"/>
        <w:rPr>
          <w:rtl/>
        </w:rPr>
      </w:pPr>
      <w:bookmarkStart w:id="9" w:name="_Toc220338446"/>
      <w:r>
        <w:rPr>
          <w:rFonts w:hint="eastAsia"/>
          <w:rtl/>
        </w:rPr>
        <w:t>اقسام</w:t>
      </w:r>
      <w:r w:rsidR="00C1091A">
        <w:rPr>
          <w:rFonts w:hint="cs"/>
          <w:rtl/>
        </w:rPr>
        <w:t xml:space="preserve"> فرق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9"/>
    </w:p>
    <w:p w14:paraId="1ED35C15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نوع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دارد؛ </w:t>
      </w:r>
    </w:p>
    <w:p w14:paraId="2D8051FE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 که 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معتقد به انتقال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ظاهر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بعد به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بعد امام سجاد است و بعد از امام سجاد توقف دارد و امتداد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ماقبل آن در همه جهات 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ED6583D" w14:textId="089DCD99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قائل باشند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اعتقاد، منته</w:t>
      </w:r>
      <w:r>
        <w:rPr>
          <w:rFonts w:hint="cs"/>
          <w:rtl/>
        </w:rPr>
        <w:t>ی</w:t>
      </w:r>
      <w:r>
        <w:rPr>
          <w:rtl/>
        </w:rPr>
        <w:t xml:space="preserve"> به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خلافت ظاهر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وکالت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از ائمه به آن خلفا داده شده است حداقل در چند</w:t>
      </w:r>
      <w:r w:rsidR="007961EE"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>ی</w:t>
      </w:r>
      <w:r>
        <w:rPr>
          <w:rtl/>
        </w:rPr>
        <w:t xml:space="preserve"> اول. </w:t>
      </w:r>
    </w:p>
    <w:p w14:paraId="7003E344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معتقد هستند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قائل هستند اما آن خلافت ظاهر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مربوط به آن‌ها بوده است طبق آن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. </w:t>
      </w:r>
    </w:p>
    <w:p w14:paraId="60329000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نوع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بحث کلام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ECB4A36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بتر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شاخه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گفته شده است مسعده عام</w:t>
      </w:r>
      <w:r>
        <w:rPr>
          <w:rFonts w:hint="cs"/>
          <w:rtl/>
        </w:rPr>
        <w:t>ی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داشتند و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آن‌ها عام</w:t>
      </w:r>
      <w:r>
        <w:rPr>
          <w:rFonts w:hint="cs"/>
          <w:rtl/>
        </w:rPr>
        <w:t>ی</w:t>
      </w:r>
      <w:r>
        <w:rPr>
          <w:rtl/>
        </w:rPr>
        <w:t xml:space="preserve"> گفته شود. </w:t>
      </w:r>
    </w:p>
    <w:p w14:paraId="27EAB6E9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مسعده نه تنها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هم از لحاظ اعتقاد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مطرح شده است. </w:t>
      </w:r>
    </w:p>
    <w:p w14:paraId="7277D272" w14:textId="2AE6C93F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است که مسعده </w:t>
      </w:r>
      <w:r w:rsidR="007961EE">
        <w:rPr>
          <w:rtl/>
        </w:rPr>
        <w:t>نهایتاً</w:t>
      </w:r>
      <w:r>
        <w:rPr>
          <w:rtl/>
        </w:rPr>
        <w:t xml:space="preserve"> برگشت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تام شد، در کلمات </w:t>
      </w:r>
      <w:r w:rsidR="007961EE">
        <w:rPr>
          <w:rtl/>
        </w:rPr>
        <w:t>این‌جور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مسعده توبه و بازگشت</w:t>
      </w:r>
      <w:r>
        <w:rPr>
          <w:rFonts w:hint="cs"/>
          <w:rtl/>
        </w:rPr>
        <w:t>ی</w:t>
      </w:r>
      <w:r>
        <w:rPr>
          <w:rtl/>
        </w:rPr>
        <w:t xml:space="preserve"> در اواخر عمرش داشته است،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بشود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</w:t>
      </w:r>
      <w:r w:rsidR="003452A3">
        <w:rPr>
          <w:rtl/>
        </w:rPr>
        <w:t>مؤید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9D15C64" w14:textId="3CD3C694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کثرت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مسعده بن صدقه است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محتوا</w:t>
      </w:r>
      <w:r>
        <w:rPr>
          <w:rFonts w:hint="cs"/>
          <w:rtl/>
        </w:rPr>
        <w:t>ی</w:t>
      </w:r>
      <w:r>
        <w:rPr>
          <w:rtl/>
        </w:rPr>
        <w:t xml:space="preserve"> مسعده است تا آنجا که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اتقان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اعتبار او </w:t>
      </w:r>
      <w:r w:rsidR="007961EE">
        <w:rPr>
          <w:rtl/>
        </w:rPr>
        <w:t>گرفته‌اند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کثرت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اتقان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ندارد، نه در فهرست نه در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نه در رجال نج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نه در رجال کش</w:t>
      </w:r>
      <w:r>
        <w:rPr>
          <w:rFonts w:hint="cs"/>
          <w:rtl/>
        </w:rPr>
        <w:t>ی</w:t>
      </w:r>
      <w:r>
        <w:rPr>
          <w:rtl/>
        </w:rPr>
        <w:t xml:space="preserve"> که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چهارتا است و </w:t>
      </w:r>
      <w:r w:rsidR="007961EE">
        <w:rPr>
          <w:rtl/>
        </w:rPr>
        <w:t>آنچه</w:t>
      </w:r>
      <w:r>
        <w:rPr>
          <w:rtl/>
        </w:rPr>
        <w:t xml:space="preserve"> از ابن داود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متن‌ها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رجال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در نقطه مقابل آن بحث بتر</w:t>
      </w:r>
      <w:r>
        <w:rPr>
          <w:rFonts w:hint="cs"/>
          <w:rtl/>
        </w:rPr>
        <w:t>ی</w:t>
      </w:r>
      <w:r>
        <w:rPr>
          <w:rtl/>
        </w:rPr>
        <w:t xml:space="preserve"> بودن و عام</w:t>
      </w:r>
      <w:r>
        <w:rPr>
          <w:rFonts w:hint="cs"/>
          <w:rtl/>
        </w:rPr>
        <w:t>ی</w:t>
      </w:r>
      <w:r>
        <w:rPr>
          <w:rtl/>
        </w:rPr>
        <w:t xml:space="preserve"> بودن مطرح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961EE">
        <w:rPr>
          <w:rtl/>
        </w:rPr>
        <w:t>معضلی</w:t>
      </w:r>
      <w:r>
        <w:rPr>
          <w:rtl/>
        </w:rPr>
        <w:t xml:space="preserve"> در باب رجال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 </w:t>
      </w:r>
    </w:p>
    <w:p w14:paraId="6FD267A1" w14:textId="48BDACD9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تلاش‌ها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مسعده بن صدقه به شکل</w:t>
      </w:r>
      <w:r>
        <w:rPr>
          <w:rFonts w:hint="cs"/>
          <w:rtl/>
        </w:rPr>
        <w:t>ی</w:t>
      </w:r>
      <w:r>
        <w:rPr>
          <w:rtl/>
        </w:rPr>
        <w:t xml:space="preserve"> با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وجوه خاص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بشود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که چون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ندارد، اعتبار</w:t>
      </w:r>
      <w:r>
        <w:rPr>
          <w:rFonts w:hint="cs"/>
          <w:rtl/>
        </w:rPr>
        <w:t>ی</w:t>
      </w:r>
      <w:r>
        <w:rPr>
          <w:rtl/>
        </w:rPr>
        <w:t xml:space="preserve"> ندارد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</w:t>
      </w:r>
      <w:r w:rsidR="007961EE">
        <w:rPr>
          <w:rtl/>
        </w:rPr>
        <w:t>نهایتاً</w:t>
      </w:r>
      <w:r>
        <w:rPr>
          <w:rtl/>
        </w:rPr>
        <w:t xml:space="preserve"> قبول </w:t>
      </w:r>
      <w:r w:rsidR="007961EE">
        <w:rPr>
          <w:rtl/>
        </w:rPr>
        <w:t>کرده‌اند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 </w:t>
      </w:r>
      <w:r w:rsidR="007961EE">
        <w:rPr>
          <w:rtl/>
        </w:rPr>
        <w:t>پذیرفته‌اند</w:t>
      </w:r>
      <w:r>
        <w:rPr>
          <w:rtl/>
        </w:rPr>
        <w:t>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کثرت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اتقان متن‌ها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شده است که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اعتماد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کم نباشند، مرحوم مامقان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 که اشاره به آن اتقان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دارد و مرحوم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(آقا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اعم</w:t>
      </w:r>
      <w:r>
        <w:rPr>
          <w:rFonts w:hint="cs"/>
          <w:rtl/>
        </w:rPr>
        <w:t>ی</w:t>
      </w:r>
      <w:r>
        <w:rPr>
          <w:rtl/>
        </w:rPr>
        <w:t xml:space="preserve"> هستند،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هم قبول </w:t>
      </w:r>
      <w:r w:rsidR="007961EE">
        <w:rPr>
          <w:rtl/>
        </w:rPr>
        <w:t>کرده‌اند</w:t>
      </w:r>
      <w:r>
        <w:rPr>
          <w:rtl/>
        </w:rPr>
        <w:t>)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اعتماد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هم بر مبنا</w:t>
      </w:r>
      <w:r>
        <w:rPr>
          <w:rFonts w:hint="cs"/>
          <w:rtl/>
        </w:rPr>
        <w:t>ی</w:t>
      </w:r>
      <w:r>
        <w:rPr>
          <w:rtl/>
        </w:rPr>
        <w:t xml:space="preserve"> قبلشان که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اعتماد </w:t>
      </w:r>
      <w:r w:rsidR="007961EE">
        <w:rPr>
          <w:rtl/>
        </w:rPr>
        <w:t>داشته‌اند</w:t>
      </w:r>
      <w:r>
        <w:rPr>
          <w:rtl/>
        </w:rPr>
        <w:t>. گرچه آن مبنا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دادند و طبق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قبول نکنند،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شواهد و علائم و تجم</w:t>
      </w:r>
      <w:r>
        <w:rPr>
          <w:rFonts w:hint="cs"/>
          <w:rtl/>
        </w:rPr>
        <w:t>ی</w:t>
      </w:r>
      <w:r>
        <w:rPr>
          <w:rtl/>
        </w:rPr>
        <w:t>ع معتقد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همان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و خاص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5DE7CB4" w14:textId="77777777" w:rsidR="00E22895" w:rsidRDefault="00E22895" w:rsidP="00874D8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مسئله و سؤال مهم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1C29CE95" w14:textId="2F9CE34A" w:rsidR="00312F76" w:rsidRDefault="00E22895" w:rsidP="007961E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آراء و انظار</w:t>
      </w:r>
      <w:r>
        <w:rPr>
          <w:rFonts w:hint="cs"/>
          <w:rtl/>
        </w:rPr>
        <w:t>ی</w:t>
      </w:r>
      <w:r>
        <w:rPr>
          <w:rtl/>
        </w:rPr>
        <w:t xml:space="preserve"> که در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مسعده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اعتماد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او، گرچه خود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فهرست‌وار ادله‌ا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مرور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 و توجه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</w:t>
      </w:r>
      <w:r w:rsidR="00874D81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داشت.</w:t>
      </w:r>
      <w:bookmarkStart w:id="10" w:name="_GoBack"/>
      <w:bookmarkEnd w:id="10"/>
    </w:p>
    <w:p w14:paraId="0095F5FC" w14:textId="77777777" w:rsidR="00874D81" w:rsidRDefault="00874D81">
      <w:pPr>
        <w:spacing w:line="276" w:lineRule="auto"/>
        <w:ind w:firstLine="284"/>
        <w:jc w:val="both"/>
      </w:pPr>
    </w:p>
    <w:sectPr w:rsidR="00874D81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B9B3" w14:textId="77777777" w:rsidR="00FF397E" w:rsidRDefault="00FF397E" w:rsidP="000D5800">
      <w:r>
        <w:separator/>
      </w:r>
    </w:p>
  </w:endnote>
  <w:endnote w:type="continuationSeparator" w:id="0">
    <w:p w14:paraId="1F6F2B53" w14:textId="77777777" w:rsidR="00FF397E" w:rsidRDefault="00FF397E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7EB58E6-5C5E-4E38-959E-3D1464D3409C}"/>
    <w:embedBold r:id="rId2" w:fontKey="{143A2201-0F8A-459D-851E-8A7C5599A337}"/>
    <w:embedBoldItalic r:id="rId3" w:fontKey="{2A74D179-8745-4007-8703-527E92DEEB6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2E897F7-5506-442E-AF47-3B7D25E7124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F381C7C-EAEF-4939-A4CE-1D172D89E21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FF397E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DFAC" w14:textId="77777777" w:rsidR="00FF397E" w:rsidRDefault="00FF397E" w:rsidP="000D5800">
      <w:r>
        <w:separator/>
      </w:r>
    </w:p>
  </w:footnote>
  <w:footnote w:type="continuationSeparator" w:id="0">
    <w:p w14:paraId="5DAC1555" w14:textId="77777777" w:rsidR="00FF397E" w:rsidRDefault="00FF397E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3FE8538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577BAE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027B9EC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577BAE">
      <w:rPr>
        <w:rFonts w:ascii="Adobe Arabic" w:hAnsi="Adobe Arabic" w:cs="Adobe Arabic" w:hint="cs"/>
        <w:color w:val="000000" w:themeColor="text1"/>
        <w:sz w:val="24"/>
        <w:szCs w:val="24"/>
        <w:rtl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2A3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1FA5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89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1EE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81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6F37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2CA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EFE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4F77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7E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A9ED-142F-4C3B-B39D-C48F7D01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8</Pages>
  <Words>2331</Words>
  <Characters>13288</Characters>
  <Application>Microsoft Office Word</Application>
  <DocSecurity>0</DocSecurity>
  <Lines>110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پیشگفتار</vt:lpstr>
      <vt:lpstr>اشاره به بحث جهر در نماز مرأه</vt:lpstr>
      <vt:lpstr>تأکید بر یک نکته </vt:lpstr>
      <vt:lpstr>دلیل سوم</vt:lpstr>
      <vt:lpstr>بررسی روایات</vt:lpstr>
      <vt:lpstr>    روایت اول</vt:lpstr>
      <vt:lpstr>    وجه استدلال</vt:lpstr>
      <vt:lpstr>    نکته اول: سند روایت</vt:lpstr>
      <vt:lpstr>    نکته دوم: بررسی راوی</vt:lpstr>
      <vt:lpstr>اقسام فرق زیدیه</vt:lpstr>
      <vt:lpstr/>
    </vt:vector>
  </TitlesOfParts>
  <Company/>
  <LinksUpToDate>false</LinksUpToDate>
  <CharactersWithSpaces>15588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2026-01-26T13:17:00Z</dcterms:created>
  <dcterms:modified xsi:type="dcterms:W3CDTF">2026-01-27T04:45:00Z</dcterms:modified>
</cp:coreProperties>
</file>