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DF6A0" w14:textId="373B2C58" w:rsidR="00D9591B" w:rsidRDefault="00D9591B" w:rsidP="00F5644B">
      <w:pPr>
        <w:pStyle w:val="TOCHeading"/>
        <w:jc w:val="center"/>
        <w:rPr>
          <w:rFonts w:eastAsia="2  Badr" w:cs="Traditional Arabic"/>
          <w:bCs w:val="0"/>
          <w:color w:val="auto"/>
          <w:sz w:val="28"/>
          <w:rtl/>
        </w:rPr>
      </w:pPr>
      <w:r>
        <w:rPr>
          <w:rFonts w:eastAsia="2  Badr" w:cs="Traditional Arabic"/>
          <w:bCs w:val="0"/>
          <w:color w:val="auto"/>
          <w:sz w:val="28"/>
          <w:rtl/>
        </w:rPr>
        <w:t xml:space="preserve"> </w:t>
      </w:r>
    </w:p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63A5111A" w:rsidR="00C33EBC" w:rsidRPr="005023F5" w:rsidRDefault="00C33EBC" w:rsidP="00F5644B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0B3DEBF3" w14:textId="5C571587" w:rsidR="00A056FC" w:rsidRDefault="00C33EBC" w:rsidP="00A056F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0208681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موضوع</w:t>
            </w:r>
            <w:r w:rsidR="00A056FC" w:rsidRPr="00B07278">
              <w:rPr>
                <w:rStyle w:val="Hyperlink"/>
                <w:noProof/>
                <w:rtl/>
              </w:rPr>
              <w:t xml:space="preserve">: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فقه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صلاة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_Toc240208681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2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61918DC3" w14:textId="547E7D79" w:rsidR="00A056FC" w:rsidRDefault="005A141F" w:rsidP="00A056F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2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پ</w:t>
            </w:r>
            <w:r w:rsidR="00A056FC" w:rsidRPr="00B07278">
              <w:rPr>
                <w:rStyle w:val="Hyperlink"/>
                <w:rFonts w:hint="cs"/>
                <w:noProof/>
                <w:rtl/>
              </w:rPr>
              <w:t>ی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شگفتار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_Toc240208682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2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27F84C6E" w14:textId="495160C9" w:rsidR="00A056FC" w:rsidRDefault="005A141F" w:rsidP="00A056F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3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نکته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اول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_Toc240208683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2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7B98E296" w14:textId="5C3CBB3D" w:rsidR="00A056FC" w:rsidRDefault="005A141F" w:rsidP="00A056F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4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نکته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دوم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_Toc240208684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3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33399166" w14:textId="3E7C30F6" w:rsidR="00A056FC" w:rsidRDefault="005A141F" w:rsidP="00A056F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5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منابع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و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مصادر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بحث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_Toc240208685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4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428BC81A" w14:textId="05C6689B" w:rsidR="00A056FC" w:rsidRDefault="005A141F" w:rsidP="00A056F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6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محور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اول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_Toc240208686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4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07886351" w14:textId="3C72A243" w:rsidR="00A056FC" w:rsidRDefault="005A141F" w:rsidP="00A056FC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7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مقدمه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بحث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_Toc240208687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6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1656D40C" w14:textId="353C13D6" w:rsidR="00A056FC" w:rsidRDefault="005A141F" w:rsidP="00A056F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8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نکته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اول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_Toc240208688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6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1C119DFD" w14:textId="60D20205" w:rsidR="00A056FC" w:rsidRDefault="005A141F" w:rsidP="00A056F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89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نکته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دوم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_Toc240208689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8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6AE6AD47" w14:textId="3EAED8C3" w:rsidR="00A056FC" w:rsidRDefault="005A141F" w:rsidP="00A056F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08690" w:history="1">
            <w:r w:rsidR="00A056FC" w:rsidRPr="00B07278">
              <w:rPr>
                <w:rStyle w:val="Hyperlink"/>
                <w:rFonts w:hint="eastAsia"/>
                <w:noProof/>
                <w:rtl/>
              </w:rPr>
              <w:t>نکته</w:t>
            </w:r>
            <w:r w:rsidR="00A056FC" w:rsidRPr="00B07278">
              <w:rPr>
                <w:rStyle w:val="Hyperlink"/>
                <w:noProof/>
                <w:rtl/>
              </w:rPr>
              <w:t xml:space="preserve"> </w:t>
            </w:r>
            <w:r w:rsidR="00A056FC" w:rsidRPr="00B07278">
              <w:rPr>
                <w:rStyle w:val="Hyperlink"/>
                <w:rFonts w:hint="eastAsia"/>
                <w:noProof/>
                <w:rtl/>
              </w:rPr>
              <w:t>سوم</w:t>
            </w:r>
            <w:r w:rsidR="00A056FC">
              <w:rPr>
                <w:noProof/>
                <w:webHidden/>
              </w:rPr>
              <w:tab/>
            </w:r>
            <w:r w:rsidR="00A056FC">
              <w:rPr>
                <w:noProof/>
                <w:webHidden/>
              </w:rPr>
              <w:fldChar w:fldCharType="begin"/>
            </w:r>
            <w:r w:rsidR="00A056FC">
              <w:rPr>
                <w:noProof/>
                <w:webHidden/>
              </w:rPr>
              <w:instrText xml:space="preserve"> PAGEREF _Toc240208690 \h </w:instrText>
            </w:r>
            <w:r w:rsidR="00A056FC">
              <w:rPr>
                <w:noProof/>
                <w:webHidden/>
              </w:rPr>
            </w:r>
            <w:r w:rsidR="00A056FC">
              <w:rPr>
                <w:noProof/>
                <w:webHidden/>
              </w:rPr>
              <w:fldChar w:fldCharType="separate"/>
            </w:r>
            <w:r w:rsidR="00A056FC">
              <w:rPr>
                <w:noProof/>
                <w:webHidden/>
              </w:rPr>
              <w:t>8</w:t>
            </w:r>
            <w:r w:rsidR="00A056FC">
              <w:rPr>
                <w:noProof/>
                <w:webHidden/>
              </w:rPr>
              <w:fldChar w:fldCharType="end"/>
            </w:r>
          </w:hyperlink>
        </w:p>
        <w:p w14:paraId="6856C1C4" w14:textId="2E9269BD" w:rsidR="00C33EBC" w:rsidRPr="00B05F4E" w:rsidRDefault="00C33EBC" w:rsidP="00F5644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00DB64C3" w:rsidR="00AE6575" w:rsidRDefault="00C33EBC" w:rsidP="000B6737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22285897" w:rsidR="00AE6575" w:rsidRDefault="00AE6575" w:rsidP="00F5644B">
      <w:pPr>
        <w:pStyle w:val="Heading1"/>
        <w:ind w:firstLine="284"/>
        <w:jc w:val="both"/>
        <w:rPr>
          <w:rtl/>
        </w:rPr>
      </w:pPr>
      <w:bookmarkStart w:id="4" w:name="_Toc240208681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0B6737">
        <w:rPr>
          <w:rFonts w:hint="cs"/>
          <w:color w:val="auto"/>
          <w:rtl/>
        </w:rPr>
        <w:t xml:space="preserve">/ 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0B6737">
        <w:rPr>
          <w:rFonts w:hint="cs"/>
          <w:color w:val="auto"/>
          <w:rtl/>
        </w:rPr>
        <w:t>/</w:t>
      </w:r>
    </w:p>
    <w:p w14:paraId="74AAA865" w14:textId="77777777" w:rsidR="00AE6575" w:rsidRDefault="00AE6575" w:rsidP="00F5644B">
      <w:pPr>
        <w:pStyle w:val="Heading1"/>
        <w:ind w:firstLine="284"/>
        <w:jc w:val="both"/>
        <w:rPr>
          <w:rtl/>
        </w:rPr>
      </w:pPr>
      <w:bookmarkStart w:id="5" w:name="_Toc240208682"/>
      <w:r>
        <w:rPr>
          <w:rFonts w:hint="cs"/>
          <w:rtl/>
        </w:rPr>
        <w:t>پیشگفتار</w:t>
      </w:r>
      <w:bookmarkEnd w:id="5"/>
    </w:p>
    <w:p w14:paraId="3C3D2502" w14:textId="77777777" w:rsidR="006976B2" w:rsidRDefault="006976B2" w:rsidP="00A056FC">
      <w:pPr>
        <w:pStyle w:val="Heading2"/>
        <w:rPr>
          <w:rtl/>
        </w:rPr>
      </w:pPr>
      <w:bookmarkStart w:id="6" w:name="_Toc240208683"/>
      <w:r>
        <w:rPr>
          <w:rFonts w:hint="cs"/>
          <w:rtl/>
        </w:rPr>
        <w:t>نکته اول</w:t>
      </w:r>
      <w:bookmarkStart w:id="7" w:name="_GoBack"/>
      <w:bookmarkEnd w:id="6"/>
      <w:bookmarkEnd w:id="7"/>
    </w:p>
    <w:p w14:paraId="792175EA" w14:textId="74B8D40D" w:rsidR="00A056FC" w:rsidRDefault="000D6868" w:rsidP="00A056FC">
      <w:pPr>
        <w:spacing w:after="0"/>
        <w:rPr>
          <w:rtl/>
        </w:rPr>
      </w:pPr>
      <w:r>
        <w:rPr>
          <w:rFonts w:hint="cs"/>
          <w:rtl/>
        </w:rPr>
        <w:t>مباحثی</w:t>
      </w:r>
      <w:r w:rsidR="00A056FC" w:rsidRPr="00A056FC">
        <w:rPr>
          <w:rtl/>
        </w:rPr>
        <w:t xml:space="preserve"> </w:t>
      </w:r>
      <w:r w:rsidR="00A056FC">
        <w:rPr>
          <w:rtl/>
        </w:rPr>
        <w:t>که ما در ب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ش</w:t>
      </w:r>
      <w:r w:rsidR="00A056FC">
        <w:rPr>
          <w:rtl/>
        </w:rPr>
        <w:t xml:space="preserve"> از س</w:t>
      </w:r>
      <w:r w:rsidR="00A056FC">
        <w:rPr>
          <w:rFonts w:hint="cs"/>
          <w:rtl/>
        </w:rPr>
        <w:t>ی</w:t>
      </w:r>
      <w:r w:rsidR="00A056FC">
        <w:rPr>
          <w:rtl/>
        </w:rPr>
        <w:t xml:space="preserve"> سال در فقه مطرح کرد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م</w:t>
      </w:r>
      <w:r w:rsidR="00A056FC">
        <w:rPr>
          <w:rtl/>
        </w:rPr>
        <w:t xml:space="preserve"> به ا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ن</w:t>
      </w:r>
      <w:r w:rsidR="00A056FC">
        <w:rPr>
          <w:rtl/>
        </w:rPr>
        <w:t xml:space="preserve"> ترت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ب</w:t>
      </w:r>
      <w:r w:rsidR="00A056FC">
        <w:rPr>
          <w:rtl/>
        </w:rPr>
        <w:t xml:space="preserve"> است، </w:t>
      </w:r>
    </w:p>
    <w:p w14:paraId="13B59968" w14:textId="418569D3" w:rsidR="00A056FC" w:rsidRDefault="00730772" w:rsidP="00A056FC">
      <w:pPr>
        <w:spacing w:after="0"/>
        <w:rPr>
          <w:rtl/>
        </w:rPr>
      </w:pPr>
      <w:r>
        <w:rPr>
          <w:rFonts w:hint="eastAsia"/>
          <w:rtl/>
        </w:rPr>
        <w:t>اوایل</w:t>
      </w:r>
      <w:r w:rsidR="00A056FC">
        <w:rPr>
          <w:rtl/>
        </w:rPr>
        <w:t xml:space="preserve"> دهه هفتاد 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ا</w:t>
      </w:r>
      <w:r w:rsidR="00A056FC">
        <w:rPr>
          <w:rtl/>
        </w:rPr>
        <w:t xml:space="preserve"> قبل از آن کتاب القضاء تدر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س</w:t>
      </w:r>
      <w:r w:rsidR="00A056FC">
        <w:rPr>
          <w:rtl/>
        </w:rPr>
        <w:t xml:space="preserve"> شد </w:t>
      </w:r>
    </w:p>
    <w:p w14:paraId="38CAE6F3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کتاب الشهادات، </w:t>
      </w:r>
    </w:p>
    <w:p w14:paraId="5B0ACCA5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حدود</w:t>
      </w:r>
    </w:p>
    <w:p w14:paraId="4859C403" w14:textId="3639AB6E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اثر</w:t>
      </w:r>
      <w:r>
        <w:rPr>
          <w:rFonts w:hint="cs"/>
          <w:rtl/>
        </w:rPr>
        <w:t>ی</w:t>
      </w:r>
      <w:r>
        <w:rPr>
          <w:rtl/>
        </w:rPr>
        <w:t xml:space="preserve"> از تدر</w:t>
      </w:r>
      <w:r>
        <w:rPr>
          <w:rFonts w:hint="cs"/>
          <w:rtl/>
        </w:rPr>
        <w:t>ی</w:t>
      </w:r>
      <w:r>
        <w:rPr>
          <w:rFonts w:hint="eastAsia"/>
          <w:rtl/>
        </w:rPr>
        <w:t>س‌ها</w:t>
      </w:r>
      <w:r>
        <w:rPr>
          <w:rFonts w:hint="cs"/>
          <w:rtl/>
        </w:rPr>
        <w:t>یی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کتاب شده است باق</w:t>
      </w:r>
      <w:r>
        <w:rPr>
          <w:rFonts w:hint="cs"/>
          <w:rtl/>
        </w:rPr>
        <w:t>ی</w:t>
      </w:r>
      <w:r>
        <w:rPr>
          <w:rtl/>
        </w:rPr>
        <w:t xml:space="preserve"> نمانده است در حال</w:t>
      </w:r>
      <w:r>
        <w:rPr>
          <w:rFonts w:hint="cs"/>
          <w:rtl/>
        </w:rPr>
        <w:t>ی</w:t>
      </w:r>
      <w:r w:rsidR="00730772">
        <w:rPr>
          <w:rFonts w:hint="cs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س‌ها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بود که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</w:t>
      </w:r>
      <w:r>
        <w:rPr>
          <w:rtl/>
        </w:rPr>
        <w:t xml:space="preserve"> و مقدار</w:t>
      </w:r>
      <w:r>
        <w:rPr>
          <w:rFonts w:hint="cs"/>
          <w:rtl/>
        </w:rPr>
        <w:t>ی</w:t>
      </w:r>
      <w:r>
        <w:rPr>
          <w:rtl/>
        </w:rPr>
        <w:t xml:space="preserve"> هم مباحث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داشت. </w:t>
      </w:r>
    </w:p>
    <w:p w14:paraId="36C17A69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نه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از آن‌ها باق</w:t>
      </w:r>
      <w:r>
        <w:rPr>
          <w:rFonts w:hint="cs"/>
          <w:rtl/>
        </w:rPr>
        <w:t>ی</w:t>
      </w:r>
      <w:r>
        <w:rPr>
          <w:rtl/>
        </w:rPr>
        <w:t xml:space="preserve"> مانده است، نه صوت 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آن شکل و حسرت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از آن‌ها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3781E763" w14:textId="08822A78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جسته،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</w:t>
      </w:r>
      <w:r w:rsidR="00730772">
        <w:rPr>
          <w:rFonts w:hint="cs"/>
          <w:rtl/>
        </w:rPr>
        <w:t>یادداشت‌هایی</w:t>
      </w:r>
      <w:r>
        <w:rPr>
          <w:rtl/>
        </w:rPr>
        <w:t xml:space="preserve"> من دارم 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منقح</w:t>
      </w:r>
      <w:r>
        <w:rPr>
          <w:rFonts w:hint="cs"/>
          <w:rtl/>
        </w:rPr>
        <w:t>ی</w:t>
      </w:r>
      <w:r>
        <w:rPr>
          <w:rtl/>
        </w:rPr>
        <w:t xml:space="preserve"> از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0D968142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از بخش چهارم و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فقه بود که مباحث مربوط به امور اجتماع</w:t>
      </w:r>
      <w:r>
        <w:rPr>
          <w:rFonts w:hint="cs"/>
          <w:rtl/>
        </w:rPr>
        <w:t>ی</w:t>
      </w:r>
      <w:r>
        <w:rPr>
          <w:rtl/>
        </w:rPr>
        <w:t xml:space="preserve"> و حکومت</w:t>
      </w:r>
      <w:r>
        <w:rPr>
          <w:rFonts w:hint="cs"/>
          <w:rtl/>
        </w:rPr>
        <w:t>ی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است، بعد چهارم</w:t>
      </w:r>
      <w:r>
        <w:rPr>
          <w:rFonts w:hint="cs"/>
          <w:rtl/>
        </w:rPr>
        <w:t>ی</w:t>
      </w:r>
      <w:r>
        <w:rPr>
          <w:rtl/>
        </w:rPr>
        <w:t xml:space="preserve"> مبحث</w:t>
      </w:r>
      <w:r>
        <w:rPr>
          <w:rFonts w:hint="cs"/>
          <w:rtl/>
        </w:rPr>
        <w:t>ی</w:t>
      </w:r>
      <w:r>
        <w:rPr>
          <w:rtl/>
        </w:rPr>
        <w:t xml:space="preserve"> که به آن پرداخت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پنج شش سال</w:t>
      </w:r>
      <w:r>
        <w:rPr>
          <w:rFonts w:hint="cs"/>
          <w:rtl/>
        </w:rPr>
        <w:t>ی</w:t>
      </w:r>
      <w:r>
        <w:rPr>
          <w:rtl/>
        </w:rPr>
        <w:t xml:space="preserve"> هم از وقت بحث را گرفت، مکاسب محرمه بود. </w:t>
      </w:r>
    </w:p>
    <w:p w14:paraId="61E96E9B" w14:textId="3339465C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مکاسب</w:t>
      </w:r>
      <w:r>
        <w:rPr>
          <w:rtl/>
        </w:rPr>
        <w:t xml:space="preserve"> محرمه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از آن بخش معاملات مطرح بشود و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مکاسب محرمه </w:t>
      </w:r>
      <w:r w:rsidR="00863225">
        <w:rPr>
          <w:rtl/>
        </w:rPr>
        <w:t>دومنظوره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63225">
        <w:rPr>
          <w:rtl/>
        </w:rPr>
        <w:t>چندمنظوره</w:t>
      </w:r>
      <w:r>
        <w:rPr>
          <w:rtl/>
        </w:rPr>
        <w:t xml:space="preserve"> انتخاب شد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مباحث روابط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حوزه‌ها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در آن‌ها گنجانده بود به ادن</w:t>
      </w:r>
      <w:r>
        <w:rPr>
          <w:rFonts w:hint="cs"/>
          <w:rtl/>
        </w:rPr>
        <w:t>ی</w:t>
      </w:r>
      <w:r>
        <w:rPr>
          <w:rtl/>
        </w:rPr>
        <w:t xml:space="preserve"> مناسبت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534521E6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هم چون مباحث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حوزه‌ها</w:t>
      </w:r>
      <w:r>
        <w:rPr>
          <w:rFonts w:hint="cs"/>
          <w:rtl/>
        </w:rPr>
        <w:t>ی</w:t>
      </w:r>
      <w:r>
        <w:rPr>
          <w:rtl/>
        </w:rPr>
        <w:t xml:space="preserve"> روابط اجتماع</w:t>
      </w:r>
      <w:r>
        <w:rPr>
          <w:rFonts w:hint="cs"/>
          <w:rtl/>
        </w:rPr>
        <w:t>ی</w:t>
      </w:r>
      <w:r>
        <w:rPr>
          <w:rtl/>
        </w:rPr>
        <w:t xml:space="preserve"> و مسائل 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مطمع نظرمان بود آن را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آن کتاب کار شد و از دل آن هم بخش‌ها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چند باب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استخراج شد و جسته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هم به آن پرداخته شد. </w:t>
      </w:r>
    </w:p>
    <w:p w14:paraId="1E325C7C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پنجم ما اجتهاد و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که از آن معاملات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بحث</w:t>
      </w:r>
      <w:r>
        <w:rPr>
          <w:rFonts w:hint="cs"/>
          <w:rtl/>
        </w:rPr>
        <w:t>ی</w:t>
      </w:r>
      <w:r>
        <w:rPr>
          <w:rtl/>
        </w:rPr>
        <w:t xml:space="preserve"> که بر کل مباحث فقه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اندازد</w:t>
      </w:r>
      <w:r>
        <w:rPr>
          <w:rtl/>
        </w:rPr>
        <w:t xml:space="preserve">. </w:t>
      </w:r>
    </w:p>
    <w:p w14:paraId="0D12B20E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مبحث</w:t>
      </w:r>
      <w:r>
        <w:rPr>
          <w:rtl/>
        </w:rPr>
        <w:t xml:space="preserve"> ششم امر به معروف است که امر به معروف را ما خلاصه ضمن فقه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امر به معروف را به شکل مستقل جامع و مبسوط مطرح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ضمن آن مطرح شد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ارتباط 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امر به معروف با مباحث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داشت. </w:t>
      </w:r>
    </w:p>
    <w:p w14:paraId="21456E9F" w14:textId="41B817B0" w:rsidR="00A056FC" w:rsidRDefault="00863225" w:rsidP="00A056FC">
      <w:pPr>
        <w:spacing w:after="0"/>
        <w:rPr>
          <w:rtl/>
        </w:rPr>
      </w:pPr>
      <w:r>
        <w:rPr>
          <w:rFonts w:hint="eastAsia"/>
          <w:rtl/>
        </w:rPr>
        <w:t>همین‌جا</w:t>
      </w:r>
      <w:r w:rsidR="00A056FC">
        <w:rPr>
          <w:rtl/>
        </w:rPr>
        <w:t xml:space="preserve"> عرض بکنم در امر به معروف شا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د</w:t>
      </w:r>
      <w:r w:rsidR="00A056FC">
        <w:rPr>
          <w:rtl/>
        </w:rPr>
        <w:t xml:space="preserve"> جامع‌تر</w:t>
      </w:r>
      <w:r w:rsidR="00A056FC">
        <w:rPr>
          <w:rFonts w:hint="cs"/>
          <w:rtl/>
        </w:rPr>
        <w:t>ی</w:t>
      </w:r>
      <w:r w:rsidR="00A056FC">
        <w:rPr>
          <w:rFonts w:hint="eastAsia"/>
          <w:rtl/>
        </w:rPr>
        <w:t>ن</w:t>
      </w:r>
      <w:r w:rsidR="00A056FC">
        <w:rPr>
          <w:rtl/>
        </w:rPr>
        <w:t xml:space="preserve"> بحث، همان باشد که حضرت آقا</w:t>
      </w:r>
      <w:r w:rsidR="00A056FC">
        <w:rPr>
          <w:rFonts w:hint="cs"/>
          <w:rtl/>
        </w:rPr>
        <w:t>ی</w:t>
      </w:r>
      <w:r w:rsidR="00A056FC">
        <w:rPr>
          <w:rtl/>
        </w:rPr>
        <w:t xml:space="preserve"> </w:t>
      </w:r>
      <w:r>
        <w:rPr>
          <w:rtl/>
        </w:rPr>
        <w:t>شب‌زنده‌دار</w:t>
      </w:r>
      <w:r w:rsidR="00A056FC">
        <w:rPr>
          <w:rtl/>
        </w:rPr>
        <w:t xml:space="preserve"> دارد و فقه معاصر آن را چاپ کرده است. </w:t>
      </w:r>
    </w:p>
    <w:p w14:paraId="7FB191B0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آن وقت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خلاصه‌ا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5A2F1B86" w14:textId="6980B950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</w:t>
      </w:r>
      <w:r>
        <w:rPr>
          <w:rFonts w:hint="cs"/>
          <w:rtl/>
        </w:rPr>
        <w:t>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سال مطمع نظر بود بخش مقدمات نکاح بود، (چون ممکن است دوستان سؤال بکنند نکاح را </w:t>
      </w:r>
      <w:r w:rsidR="00863225">
        <w:rPr>
          <w:rtl/>
        </w:rPr>
        <w:t>ناتمام</w:t>
      </w:r>
      <w:r>
        <w:rPr>
          <w:rtl/>
        </w:rPr>
        <w:t xml:space="preserve"> گذاشت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اما از ابتدا که وارد بحث نکاح شد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نگاه ما به مقدمات نکاح بود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که مقدمات نکاح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استقلال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و کتاب مجزا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قه</w:t>
      </w:r>
      <w:r>
        <w:rPr>
          <w:rFonts w:hint="cs"/>
          <w:rtl/>
        </w:rPr>
        <w:t>ی</w:t>
      </w:r>
      <w:r>
        <w:rPr>
          <w:rtl/>
        </w:rPr>
        <w:t xml:space="preserve"> دارد که آن هم مباد</w:t>
      </w:r>
      <w:r>
        <w:rPr>
          <w:rFonts w:hint="cs"/>
          <w:rtl/>
        </w:rPr>
        <w:t>ی</w:t>
      </w:r>
      <w:r>
        <w:rPr>
          <w:rtl/>
        </w:rPr>
        <w:t xml:space="preserve"> و مبان</w:t>
      </w:r>
      <w:r>
        <w:rPr>
          <w:rFonts w:hint="cs"/>
          <w:rtl/>
        </w:rPr>
        <w:t>ی</w:t>
      </w:r>
      <w:r>
        <w:rPr>
          <w:rtl/>
        </w:rPr>
        <w:t xml:space="preserve"> و اصول آن هم </w:t>
      </w:r>
      <w:r w:rsidR="00863225">
        <w:rPr>
          <w:rtl/>
        </w:rPr>
        <w:t>پایه‌ریزی</w:t>
      </w:r>
      <w:r>
        <w:rPr>
          <w:rtl/>
        </w:rPr>
        <w:t xml:space="preserve"> شد، فروعات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دارد که سپرده‌ام به وقت</w:t>
      </w:r>
      <w:r>
        <w:rPr>
          <w:rFonts w:hint="cs"/>
          <w:rtl/>
        </w:rPr>
        <w:t>ی</w:t>
      </w:r>
      <w:r>
        <w:rPr>
          <w:rtl/>
        </w:rPr>
        <w:t xml:space="preserve"> که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863225">
        <w:rPr>
          <w:rtl/>
        </w:rPr>
        <w:t>ان‌شاءالله</w:t>
      </w:r>
      <w:r>
        <w:rPr>
          <w:rtl/>
        </w:rPr>
        <w:t xml:space="preserve"> آن‌ها را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5C3FD6FE" w14:textId="092F2821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دو باب</w:t>
      </w:r>
      <w:r>
        <w:rPr>
          <w:rFonts w:hint="cs"/>
          <w:rtl/>
        </w:rPr>
        <w:t>ی</w:t>
      </w:r>
      <w:r>
        <w:rPr>
          <w:rtl/>
        </w:rPr>
        <w:t xml:space="preserve"> که جدا ما در عرض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سال،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و فقه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ده پانزده جلد آن چاپ شد است و از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هفت </w:t>
      </w:r>
      <w:r w:rsidR="00863225">
        <w:rPr>
          <w:rtl/>
        </w:rPr>
        <w:t>هشت‌ماهه</w:t>
      </w:r>
      <w:r>
        <w:rPr>
          <w:rtl/>
        </w:rPr>
        <w:t xml:space="preserve"> جنگ و مسائل جنگ،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 کامل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جلد را از نو بازساز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ردم</w:t>
      </w:r>
      <w:r>
        <w:rPr>
          <w:rtl/>
        </w:rPr>
        <w:t xml:space="preserve"> و کامل است. </w:t>
      </w:r>
    </w:p>
    <w:p w14:paraId="1827BD05" w14:textId="6B60993F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موفق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مجموعه آن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863225">
        <w:rPr>
          <w:rtl/>
        </w:rPr>
        <w:t>اظهارنظرها</w:t>
      </w:r>
      <w:r>
        <w:rPr>
          <w:rtl/>
        </w:rPr>
        <w:t xml:space="preserve"> اعمال شود فقه 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خواهد شد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متکامل‌تر از آن که هفده هجده جلد</w:t>
      </w:r>
      <w:r>
        <w:rPr>
          <w:rFonts w:hint="cs"/>
          <w:rtl/>
        </w:rPr>
        <w:t>ی</w:t>
      </w:r>
      <w:r>
        <w:rPr>
          <w:rtl/>
        </w:rPr>
        <w:t xml:space="preserve"> که چاپ شده است، خواهد شد. موارد</w:t>
      </w:r>
      <w:r>
        <w:rPr>
          <w:rFonts w:hint="cs"/>
          <w:rtl/>
        </w:rPr>
        <w:t>ی</w:t>
      </w:r>
      <w:r>
        <w:rPr>
          <w:rtl/>
        </w:rPr>
        <w:t xml:space="preserve"> اصلاحات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دارد و موارد</w:t>
      </w:r>
      <w:r>
        <w:rPr>
          <w:rFonts w:hint="cs"/>
          <w:rtl/>
        </w:rPr>
        <w:t>ی</w:t>
      </w:r>
      <w:r>
        <w:rPr>
          <w:rtl/>
        </w:rPr>
        <w:t xml:space="preserve"> هم اصلاحت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ساختار</w:t>
      </w:r>
      <w:r>
        <w:rPr>
          <w:rFonts w:hint="cs"/>
          <w:rtl/>
        </w:rPr>
        <w:t>ی</w:t>
      </w:r>
      <w:r>
        <w:rPr>
          <w:rtl/>
        </w:rPr>
        <w:t xml:space="preserve"> دارد و آن کار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کامل‌تر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478B2E20" w14:textId="0E0F6F00" w:rsidR="00A056FC" w:rsidRDefault="00A056FC" w:rsidP="00A056FC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هم فقه روابط </w:t>
      </w:r>
      <w:r w:rsidR="00863225">
        <w:rPr>
          <w:rtl/>
        </w:rPr>
        <w:t>میان‌فردی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 اجتماع</w:t>
      </w:r>
      <w:r>
        <w:rPr>
          <w:rFonts w:hint="cs"/>
          <w:rtl/>
        </w:rPr>
        <w:t>ی</w:t>
      </w:r>
      <w:r>
        <w:rPr>
          <w:rtl/>
        </w:rPr>
        <w:t xml:space="preserve"> بود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سال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محور ششم آن عدل و ظلم است که در حال بررس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41755C23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نُه محور</w:t>
      </w:r>
      <w:r>
        <w:rPr>
          <w:rFonts w:hint="cs"/>
          <w:rtl/>
        </w:rPr>
        <w:t>ی</w:t>
      </w:r>
      <w:r>
        <w:rPr>
          <w:rtl/>
        </w:rPr>
        <w:t xml:space="preserve"> بوده است که در فقه در طول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tl/>
        </w:rPr>
        <w:t xml:space="preserve"> سال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4E5C94BD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محاور</w:t>
      </w:r>
      <w:r>
        <w:rPr>
          <w:rFonts w:hint="cs"/>
          <w:rtl/>
        </w:rPr>
        <w:t>ی</w:t>
      </w:r>
      <w:r>
        <w:rPr>
          <w:rtl/>
        </w:rPr>
        <w:t xml:space="preserve"> که به آن اشاره شد از قضا، شهادات، حدود، مکاسب محرمه، اجتهاد و تقل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امر به معروف، مقدمات نکاح که روابط جنس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باشد، تا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فقه روابط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عبادات نبود. </w:t>
      </w:r>
    </w:p>
    <w:p w14:paraId="50C2F153" w14:textId="6A13F520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بخش</w:t>
      </w:r>
      <w:r>
        <w:rPr>
          <w:rtl/>
        </w:rPr>
        <w:t xml:space="preserve"> عبادات هم بخش معظم</w:t>
      </w:r>
      <w:r>
        <w:rPr>
          <w:rFonts w:hint="cs"/>
          <w:rtl/>
        </w:rPr>
        <w:t>ی</w:t>
      </w:r>
      <w:r>
        <w:rPr>
          <w:rtl/>
        </w:rPr>
        <w:t xml:space="preserve"> و عمده‌ا</w:t>
      </w:r>
      <w:r>
        <w:rPr>
          <w:rFonts w:hint="cs"/>
          <w:rtl/>
        </w:rPr>
        <w:t>ی</w:t>
      </w:r>
      <w:r>
        <w:rPr>
          <w:rtl/>
        </w:rPr>
        <w:t xml:space="preserve"> از فقه است که </w:t>
      </w:r>
      <w:r w:rsidR="00863225">
        <w:rPr>
          <w:rtl/>
        </w:rPr>
        <w:t>اولاً</w:t>
      </w:r>
      <w:r>
        <w:rPr>
          <w:rtl/>
        </w:rPr>
        <w:t xml:space="preserve"> کار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 شده است، درست است </w:t>
      </w:r>
      <w:r w:rsidR="00863225">
        <w:rPr>
          <w:rtl/>
        </w:rPr>
        <w:t>کاملاً</w:t>
      </w:r>
      <w:r>
        <w:rPr>
          <w:rtl/>
        </w:rPr>
        <w:t xml:space="preserve"> باب و ابواب عبادات به خصوص مثل طهارت و صلاة کارها</w:t>
      </w:r>
      <w:r>
        <w:rPr>
          <w:rFonts w:hint="cs"/>
          <w:rtl/>
        </w:rPr>
        <w:t>ی</w:t>
      </w:r>
      <w:r>
        <w:rPr>
          <w:rtl/>
        </w:rPr>
        <w:t xml:space="preserve"> فوق‌العاده و فراوان</w:t>
      </w:r>
      <w:r>
        <w:rPr>
          <w:rFonts w:hint="cs"/>
          <w:rtl/>
        </w:rPr>
        <w:t>ی</w:t>
      </w:r>
      <w:r>
        <w:rPr>
          <w:rtl/>
        </w:rPr>
        <w:t xml:space="preserve"> راجع به آن انجام شده است </w:t>
      </w:r>
    </w:p>
    <w:p w14:paraId="61B0CEBF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فکر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ابواب متفرق</w:t>
      </w:r>
      <w:r>
        <w:rPr>
          <w:rFonts w:hint="cs"/>
          <w:rtl/>
        </w:rPr>
        <w:t>ی</w:t>
      </w:r>
      <w:r>
        <w:rPr>
          <w:rtl/>
        </w:rPr>
        <w:t xml:space="preserve"> که ما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بخش‌ها</w:t>
      </w:r>
      <w:r>
        <w:rPr>
          <w:rFonts w:hint="cs"/>
          <w:rtl/>
        </w:rPr>
        <w:t>ی</w:t>
      </w:r>
      <w:r>
        <w:rPr>
          <w:rtl/>
        </w:rPr>
        <w:t xml:space="preserve"> متنوع فقه بوده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هم در حوزه آن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فلسفه‌اش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</w:t>
      </w:r>
    </w:p>
    <w:p w14:paraId="56F86E2C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عبادات باز با نگاه اجتماع</w:t>
      </w:r>
      <w:r>
        <w:rPr>
          <w:rFonts w:hint="cs"/>
          <w:rtl/>
        </w:rPr>
        <w:t>ی</w:t>
      </w:r>
      <w:r>
        <w:rPr>
          <w:rtl/>
        </w:rPr>
        <w:t xml:space="preserve"> به عبادات، جماعت و جمعه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اجتماع</w:t>
      </w:r>
      <w:r>
        <w:rPr>
          <w:rFonts w:hint="cs"/>
          <w:rtl/>
        </w:rPr>
        <w:t>ی</w:t>
      </w:r>
      <w:r>
        <w:rPr>
          <w:rtl/>
        </w:rPr>
        <w:t xml:space="preserve"> وجود دارد و ممکن است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نکات خاص</w:t>
      </w:r>
      <w:r>
        <w:rPr>
          <w:rFonts w:hint="cs"/>
          <w:rtl/>
        </w:rPr>
        <w:t>ی</w:t>
      </w:r>
      <w:r>
        <w:rPr>
          <w:rtl/>
        </w:rPr>
        <w:t xml:space="preserve"> هم مواجه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آفاق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باز بشود،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است. </w:t>
      </w:r>
    </w:p>
    <w:p w14:paraId="13A76055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واقع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چهار محور اصل</w:t>
      </w:r>
      <w:r>
        <w:rPr>
          <w:rFonts w:hint="cs"/>
          <w:rtl/>
        </w:rPr>
        <w:t>ی</w:t>
      </w:r>
      <w:r>
        <w:rPr>
          <w:rtl/>
        </w:rPr>
        <w:t xml:space="preserve"> فقه،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را متعرض شده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اناً</w:t>
      </w:r>
      <w:r>
        <w:rPr>
          <w:rtl/>
        </w:rPr>
        <w:t xml:space="preserve"> اگر آفاق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آن هست گشوده شود که عرض کردم آن سه باب اول تأثر ما باق</w:t>
      </w:r>
      <w:r>
        <w:rPr>
          <w:rFonts w:hint="cs"/>
          <w:rtl/>
        </w:rPr>
        <w:t>ی</w:t>
      </w:r>
      <w:r>
        <w:rPr>
          <w:rtl/>
        </w:rPr>
        <w:t xml:space="preserve"> است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قضاء و شهادات و حدود ما،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آن معنا. </w:t>
      </w:r>
    </w:p>
    <w:p w14:paraId="17276842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در بخش‌ها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هر کدام با فلسفه‌ا</w:t>
      </w:r>
      <w:r>
        <w:rPr>
          <w:rFonts w:hint="cs"/>
          <w:rtl/>
        </w:rPr>
        <w:t>ی</w:t>
      </w:r>
      <w:r>
        <w:rPr>
          <w:rtl/>
        </w:rPr>
        <w:t xml:space="preserve"> انتخاب شده بود و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. </w:t>
      </w:r>
    </w:p>
    <w:p w14:paraId="5DD77B79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در مقدمه که قرار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خداوند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جماعت و جمعه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</w:t>
      </w:r>
    </w:p>
    <w:p w14:paraId="2EA8C672" w14:textId="77777777" w:rsidR="00A056FC" w:rsidRDefault="00A056FC" w:rsidP="00A056FC">
      <w:pPr>
        <w:pStyle w:val="Heading2"/>
        <w:rPr>
          <w:rtl/>
        </w:rPr>
      </w:pPr>
      <w:bookmarkStart w:id="8" w:name="_Toc240208684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8"/>
    </w:p>
    <w:p w14:paraId="1BD1D610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مصادر و مآخذ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اشاره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آن‌ها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مراجعه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را ممکن است گاه</w:t>
      </w:r>
      <w:r>
        <w:rPr>
          <w:rFonts w:hint="cs"/>
          <w:rtl/>
        </w:rPr>
        <w:t>ی</w:t>
      </w:r>
      <w:r>
        <w:rPr>
          <w:rtl/>
        </w:rPr>
        <w:t xml:space="preserve"> مراجعه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جهت استحضار دوستان و مراجعات</w:t>
      </w:r>
      <w:r>
        <w:rPr>
          <w:rFonts w:hint="cs"/>
          <w:rtl/>
        </w:rPr>
        <w:t>ی</w:t>
      </w:r>
      <w:r>
        <w:rPr>
          <w:rtl/>
        </w:rPr>
        <w:t xml:space="preserve"> که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داشت. </w:t>
      </w:r>
    </w:p>
    <w:p w14:paraId="5C0DE4B3" w14:textId="77777777" w:rsidR="00A056FC" w:rsidRDefault="00A056FC" w:rsidP="00A056FC">
      <w:pPr>
        <w:pStyle w:val="Heading1"/>
        <w:rPr>
          <w:rtl/>
        </w:rPr>
      </w:pPr>
      <w:bookmarkStart w:id="9" w:name="_Toc240208685"/>
      <w:r>
        <w:rPr>
          <w:rFonts w:hint="eastAsia"/>
          <w:rtl/>
        </w:rPr>
        <w:t>منابع</w:t>
      </w:r>
      <w:r>
        <w:rPr>
          <w:rtl/>
        </w:rPr>
        <w:t xml:space="preserve"> و مصادر بحث</w:t>
      </w:r>
      <w:bookmarkEnd w:id="9"/>
    </w:p>
    <w:p w14:paraId="1C0B8C68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منابع و مصادر در چند محور است</w:t>
      </w:r>
    </w:p>
    <w:p w14:paraId="02164268" w14:textId="77777777" w:rsidR="00A056FC" w:rsidRDefault="00A056FC" w:rsidP="00A056FC">
      <w:pPr>
        <w:pStyle w:val="Heading2"/>
        <w:rPr>
          <w:rtl/>
        </w:rPr>
      </w:pPr>
      <w:bookmarkStart w:id="10" w:name="_Toc240208686"/>
      <w:r>
        <w:rPr>
          <w:rFonts w:hint="eastAsia"/>
          <w:rtl/>
        </w:rPr>
        <w:t>محور</w:t>
      </w:r>
      <w:r>
        <w:rPr>
          <w:rtl/>
        </w:rPr>
        <w:t xml:space="preserve"> اول</w:t>
      </w:r>
      <w:bookmarkEnd w:id="10"/>
    </w:p>
    <w:p w14:paraId="2AFE5458" w14:textId="603194B0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منابع</w:t>
      </w:r>
      <w:r>
        <w:rPr>
          <w:rtl/>
        </w:rPr>
        <w:t xml:space="preserve"> روا</w:t>
      </w:r>
      <w:r>
        <w:rPr>
          <w:rFonts w:hint="cs"/>
          <w:rtl/>
        </w:rPr>
        <w:t>یی</w:t>
      </w:r>
      <w:r>
        <w:rPr>
          <w:rtl/>
        </w:rPr>
        <w:t xml:space="preserve"> است که روشن است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کتب اربعه که مبنا و </w:t>
      </w:r>
      <w:r w:rsidR="00863225">
        <w:rPr>
          <w:rtl/>
        </w:rPr>
        <w:t>مبدأ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است، وسائل و مستدرک آن هست با همان چاپ جامعه مدرس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جلد هفتم است و واف</w:t>
      </w:r>
      <w:r>
        <w:rPr>
          <w:rFonts w:hint="cs"/>
          <w:rtl/>
        </w:rPr>
        <w:t>ی</w:t>
      </w:r>
      <w:r>
        <w:rPr>
          <w:rtl/>
        </w:rPr>
        <w:t xml:space="preserve"> مرحوم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و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هم جلد هفت در آن چاپ</w:t>
      </w:r>
      <w:r>
        <w:rPr>
          <w:rFonts w:hint="cs"/>
          <w:rtl/>
        </w:rPr>
        <w:t>ی</w:t>
      </w:r>
      <w:r>
        <w:rPr>
          <w:rtl/>
        </w:rPr>
        <w:t xml:space="preserve"> که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(بعض</w:t>
      </w:r>
      <w:r>
        <w:rPr>
          <w:rFonts w:hint="cs"/>
          <w:rtl/>
        </w:rPr>
        <w:t>ی</w:t>
      </w:r>
      <w:r>
        <w:rPr>
          <w:rtl/>
        </w:rPr>
        <w:t xml:space="preserve"> از چاپ‌ها ج</w:t>
      </w:r>
      <w:r>
        <w:rPr>
          <w:rFonts w:hint="eastAsia"/>
          <w:rtl/>
        </w:rPr>
        <w:t>لد</w:t>
      </w:r>
      <w:r>
        <w:rPr>
          <w:rtl/>
        </w:rPr>
        <w:t xml:space="preserve"> شش است). </w:t>
      </w:r>
    </w:p>
    <w:p w14:paraId="79F66F29" w14:textId="5C169EAA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بحارالانوار</w:t>
      </w:r>
      <w:r>
        <w:rPr>
          <w:rtl/>
        </w:rPr>
        <w:t xml:space="preserve"> هم هست، (خوب است به بحارالانوار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نگاه علامه مجلس</w:t>
      </w:r>
      <w:r>
        <w:rPr>
          <w:rFonts w:hint="cs"/>
          <w:rtl/>
        </w:rPr>
        <w:t>ی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ان‌ها</w:t>
      </w:r>
      <w:r>
        <w:rPr>
          <w:rFonts w:hint="cs"/>
          <w:rtl/>
        </w:rPr>
        <w:t>یی</w:t>
      </w:r>
      <w:r>
        <w:rPr>
          <w:rtl/>
        </w:rPr>
        <w:t xml:space="preserve"> که دارد </w:t>
      </w:r>
      <w:r w:rsidR="00863225">
        <w:rPr>
          <w:rtl/>
        </w:rPr>
        <w:t>واقعاً</w:t>
      </w:r>
      <w:r>
        <w:rPr>
          <w:rtl/>
        </w:rPr>
        <w:t xml:space="preserve"> جالب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است. نه بعد فقه</w:t>
      </w:r>
      <w:r>
        <w:rPr>
          <w:rFonts w:hint="cs"/>
          <w:rtl/>
        </w:rPr>
        <w:t>ی</w:t>
      </w:r>
      <w:r>
        <w:rPr>
          <w:rtl/>
        </w:rPr>
        <w:t xml:space="preserve"> آن به طور خاص، ابعاد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است) </w:t>
      </w:r>
    </w:p>
    <w:p w14:paraId="7E137BC4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عمده منابع روا</w:t>
      </w:r>
      <w:r>
        <w:rPr>
          <w:rFonts w:hint="cs"/>
          <w:rtl/>
        </w:rPr>
        <w:t>یی</w:t>
      </w:r>
      <w:r>
        <w:rPr>
          <w:rtl/>
        </w:rPr>
        <w:t xml:space="preserve"> است که روشن است. </w:t>
      </w:r>
    </w:p>
    <w:p w14:paraId="4C80026B" w14:textId="0DD7D115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منابع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کتب متقدم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دوره جواهر به بعد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جواهر جلد ۱۳، الحدائق الناظره جلد ۱۱، کتاب صلاة مشهور </w:t>
      </w:r>
      <w:r w:rsidR="00863225">
        <w:rPr>
          <w:rtl/>
        </w:rPr>
        <w:t>حاج‌آقا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همدان</w:t>
      </w:r>
      <w:r>
        <w:rPr>
          <w:rFonts w:hint="cs"/>
          <w:rtl/>
        </w:rPr>
        <w:t>ی</w:t>
      </w:r>
      <w:r>
        <w:rPr>
          <w:rtl/>
        </w:rPr>
        <w:t xml:space="preserve"> است که به عنوان مصباح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هست. مجلد شانزده </w:t>
      </w:r>
    </w:p>
    <w:p w14:paraId="65E99238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صلاة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اعظم انصار</w:t>
      </w:r>
      <w:r>
        <w:rPr>
          <w:rFonts w:hint="cs"/>
          <w:rtl/>
        </w:rPr>
        <w:t>ی</w:t>
      </w:r>
      <w:r>
        <w:rPr>
          <w:rtl/>
        </w:rPr>
        <w:t xml:space="preserve">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جلد ۷ و صلاة مرحوم حائر</w:t>
      </w:r>
      <w:r>
        <w:rPr>
          <w:rFonts w:hint="cs"/>
          <w:rtl/>
        </w:rPr>
        <w:t>ی</w:t>
      </w:r>
      <w:r>
        <w:rPr>
          <w:rtl/>
        </w:rPr>
        <w:t xml:space="preserve"> مؤسس،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که آن هم کتاب معتبر و ارزشمند</w:t>
      </w:r>
      <w:r>
        <w:rPr>
          <w:rFonts w:hint="cs"/>
          <w:rtl/>
        </w:rPr>
        <w:t>ی</w:t>
      </w:r>
      <w:r>
        <w:rPr>
          <w:rtl/>
        </w:rPr>
        <w:t xml:space="preserve">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موسوعه‌ا</w:t>
      </w:r>
      <w:r>
        <w:rPr>
          <w:rFonts w:hint="cs"/>
          <w:rtl/>
        </w:rPr>
        <w:t>ی</w:t>
      </w:r>
      <w:r>
        <w:rPr>
          <w:rtl/>
        </w:rPr>
        <w:t xml:space="preserve"> که کنگره چاپ کرد، جلد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است. </w:t>
      </w:r>
    </w:p>
    <w:p w14:paraId="4C9B55E5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صلاة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دو سه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دارد، آن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آن مراجعه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جلد ۳۲ موسوعه است که کنگره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چاپ کرد. </w:t>
      </w:r>
    </w:p>
    <w:p w14:paraId="7E3B0D13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جلد دو، مستند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موسوعه جلد ۱۷ است. </w:t>
      </w:r>
    </w:p>
    <w:p w14:paraId="3A719EC5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مهذب</w:t>
      </w:r>
      <w:r>
        <w:rPr>
          <w:rtl/>
        </w:rPr>
        <w:t xml:space="preserve"> الاحکام آقا</w:t>
      </w:r>
      <w:r>
        <w:rPr>
          <w:rFonts w:hint="cs"/>
          <w:rtl/>
        </w:rPr>
        <w:t>ی</w:t>
      </w:r>
      <w:r>
        <w:rPr>
          <w:rtl/>
        </w:rPr>
        <w:t xml:space="preserve"> سبزوار</w:t>
      </w:r>
      <w:r>
        <w:rPr>
          <w:rFonts w:hint="cs"/>
          <w:rtl/>
        </w:rPr>
        <w:t>ی</w:t>
      </w:r>
      <w:r>
        <w:rPr>
          <w:rtl/>
        </w:rPr>
        <w:t xml:space="preserve"> جلد هفت، جامع المدارک مرحوم 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جلد 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مستمسک 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جلد هفت و مدارک العروه آقا</w:t>
      </w:r>
      <w:r>
        <w:rPr>
          <w:rFonts w:hint="cs"/>
          <w:rtl/>
        </w:rPr>
        <w:t>ی</w:t>
      </w:r>
      <w:r>
        <w:rPr>
          <w:rtl/>
        </w:rPr>
        <w:t xml:space="preserve"> اشتهارد</w:t>
      </w:r>
      <w:r>
        <w:rPr>
          <w:rFonts w:hint="cs"/>
          <w:rtl/>
        </w:rPr>
        <w:t>ی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مراجعه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هم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جلد شانزده</w:t>
      </w:r>
    </w:p>
    <w:p w14:paraId="33E4B1A0" w14:textId="6B7B5A7B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موسوعه فقه اسلام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المعارف فقه اسلام</w:t>
      </w:r>
      <w:r>
        <w:rPr>
          <w:rFonts w:hint="cs"/>
          <w:rtl/>
        </w:rPr>
        <w:t>ی</w:t>
      </w:r>
      <w:r>
        <w:rPr>
          <w:rtl/>
        </w:rPr>
        <w:t xml:space="preserve"> جلد </w:t>
      </w:r>
      <w:r w:rsidR="00863225">
        <w:rPr>
          <w:rtl/>
        </w:rPr>
        <w:t>سی‌وپنج</w:t>
      </w:r>
      <w:r>
        <w:rPr>
          <w:rtl/>
        </w:rPr>
        <w:t xml:space="preserve"> تحت عنوان جمع الجماعه. </w:t>
      </w:r>
    </w:p>
    <w:p w14:paraId="677F1A98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صلاة الجماعه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</w:t>
      </w:r>
      <w:r>
        <w:rPr>
          <w:rFonts w:hint="cs"/>
          <w:rtl/>
        </w:rPr>
        <w:t>ی</w:t>
      </w:r>
      <w:r>
        <w:rPr>
          <w:rtl/>
        </w:rPr>
        <w:t xml:space="preserve"> است که فقه الخلاف در آن مطرح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موارد</w:t>
      </w:r>
      <w:r>
        <w:rPr>
          <w:rFonts w:hint="cs"/>
          <w:rtl/>
        </w:rPr>
        <w:t>ی</w:t>
      </w:r>
      <w:r>
        <w:rPr>
          <w:rtl/>
        </w:rPr>
        <w:t xml:space="preserve"> از کتب عامه هم مراجعه کرد. </w:t>
      </w:r>
    </w:p>
    <w:p w14:paraId="122C2066" w14:textId="3A3EC888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فقه</w:t>
      </w:r>
      <w:r>
        <w:rPr>
          <w:rtl/>
        </w:rPr>
        <w:t xml:space="preserve"> الخلاف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و مهم</w:t>
      </w:r>
      <w:r>
        <w:rPr>
          <w:rFonts w:hint="cs"/>
          <w:rtl/>
        </w:rPr>
        <w:t>ی</w:t>
      </w:r>
      <w:r>
        <w:rPr>
          <w:rtl/>
        </w:rPr>
        <w:t xml:space="preserve"> بوده است که در فقه ما وجود داشته است، منته</w:t>
      </w:r>
      <w:r>
        <w:rPr>
          <w:rFonts w:hint="cs"/>
          <w:rtl/>
        </w:rPr>
        <w:t>ی</w:t>
      </w:r>
      <w:r>
        <w:rPr>
          <w:rtl/>
        </w:rPr>
        <w:t xml:space="preserve"> در دوره‌ها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63225">
        <w:rPr>
          <w:rtl/>
        </w:rPr>
        <w:t>متأخر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افت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فقها</w:t>
      </w:r>
      <w:r>
        <w:rPr>
          <w:rFonts w:hint="cs"/>
          <w:rtl/>
        </w:rPr>
        <w:t>ی</w:t>
      </w:r>
      <w:r>
        <w:rPr>
          <w:rtl/>
        </w:rPr>
        <w:t xml:space="preserve"> ما در آن ادوار</w:t>
      </w:r>
      <w:r>
        <w:rPr>
          <w:rFonts w:hint="cs"/>
          <w:rtl/>
        </w:rPr>
        <w:t>ی</w:t>
      </w:r>
      <w:r>
        <w:rPr>
          <w:rtl/>
        </w:rPr>
        <w:t xml:space="preserve"> که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</w:t>
      </w:r>
      <w:r w:rsidR="00E77BEE">
        <w:rPr>
          <w:rtl/>
        </w:rPr>
        <w:t>محیط‌های</w:t>
      </w:r>
      <w:r>
        <w:rPr>
          <w:rtl/>
        </w:rPr>
        <w:t xml:space="preserve"> اهل سنت بودند و گاه</w:t>
      </w:r>
      <w:r>
        <w:rPr>
          <w:rFonts w:hint="cs"/>
          <w:rtl/>
        </w:rPr>
        <w:t>ی</w:t>
      </w:r>
      <w:r>
        <w:rPr>
          <w:rtl/>
        </w:rPr>
        <w:t xml:space="preserve"> مدارس و مکاتب آن‌ها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مکان قرار داشت، مراجعه مستمر </w:t>
      </w:r>
      <w:r>
        <w:rPr>
          <w:rFonts w:hint="eastAsia"/>
          <w:rtl/>
        </w:rPr>
        <w:t>با</w:t>
      </w:r>
      <w:r>
        <w:rPr>
          <w:rtl/>
        </w:rPr>
        <w:t xml:space="preserve"> اهل سنت داشتند چه در سطح توده‌ها</w:t>
      </w:r>
      <w:r>
        <w:rPr>
          <w:rFonts w:hint="cs"/>
          <w:rtl/>
        </w:rPr>
        <w:t>ی</w:t>
      </w:r>
      <w:r>
        <w:rPr>
          <w:rtl/>
        </w:rPr>
        <w:t xml:space="preserve"> مردم و چه در سطح علما و نخبگان به فقه خلاف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پرداختند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tl/>
        </w:rPr>
        <w:t xml:space="preserve"> که عنوان فقه الخلاف کتاب است،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41E3A11A" w14:textId="18E36649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ادوار </w:t>
      </w:r>
      <w:r w:rsidR="00863225">
        <w:rPr>
          <w:rtl/>
        </w:rPr>
        <w:t>متأخر</w:t>
      </w:r>
      <w:r>
        <w:rPr>
          <w:rtl/>
        </w:rPr>
        <w:t xml:space="preserve"> به خصوص از زمان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بعد که </w:t>
      </w:r>
      <w:r w:rsidR="00E77BEE">
        <w:rPr>
          <w:rtl/>
        </w:rPr>
        <w:t>محیط‌های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خلوص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انفکاک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کرد،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کمتر بوده است. البته در قم به طور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از بزرگان</w:t>
      </w:r>
      <w:r>
        <w:rPr>
          <w:rFonts w:hint="cs"/>
          <w:rtl/>
        </w:rPr>
        <w:t>ی</w:t>
      </w:r>
      <w:r>
        <w:rPr>
          <w:rtl/>
        </w:rPr>
        <w:t xml:space="preserve"> هم که صاحب مکتب هم هستند در مباحث فقه الخلاف و تعاملات و </w:t>
      </w:r>
      <w:r w:rsidR="00E77BEE">
        <w:rPr>
          <w:rtl/>
        </w:rPr>
        <w:t>دادوستدهای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ما و عامه و اهل سنت. </w:t>
      </w:r>
    </w:p>
    <w:p w14:paraId="54A83730" w14:textId="1DD11054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ابواب</w:t>
      </w:r>
      <w:r>
        <w:rPr>
          <w:rtl/>
        </w:rPr>
        <w:t xml:space="preserve"> فقه از جهت فقه الخلاف </w:t>
      </w:r>
      <w:r w:rsidR="00E77BEE">
        <w:rPr>
          <w:rtl/>
        </w:rPr>
        <w:t>تقریباً</w:t>
      </w:r>
      <w:r>
        <w:rPr>
          <w:rtl/>
        </w:rPr>
        <w:t xml:space="preserve"> گسترش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همه ابواب فقه در محدوده فقه الخلاف هست، اصطلاح المختلَف، اشاره به اختلاف درون فرقه 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دارد، خلاف که </w:t>
      </w:r>
      <w:r w:rsidR="00E77BEE">
        <w:rPr>
          <w:rtl/>
        </w:rPr>
        <w:t>نشان‌دهنده</w:t>
      </w:r>
      <w:r>
        <w:rPr>
          <w:rtl/>
        </w:rPr>
        <w:t xml:space="preserve"> اختلاف </w:t>
      </w:r>
      <w:r w:rsidR="00E77BEE">
        <w:rPr>
          <w:rtl/>
        </w:rPr>
        <w:t>ریشه‌دارتر</w:t>
      </w:r>
      <w:r>
        <w:rPr>
          <w:rtl/>
        </w:rPr>
        <w:t xml:space="preserve"> است، اصطلاح برا</w:t>
      </w:r>
      <w:r>
        <w:rPr>
          <w:rFonts w:hint="cs"/>
          <w:rtl/>
        </w:rPr>
        <w:t>ی</w:t>
      </w:r>
      <w:r>
        <w:rPr>
          <w:rtl/>
        </w:rPr>
        <w:t xml:space="preserve"> موارد تفاوت و تما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فرق و مذاهب است. </w:t>
      </w:r>
    </w:p>
    <w:p w14:paraId="545A16FC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فقه الخلاف در همه ابواب فقه هست، البته کم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دارد، در بعض</w:t>
      </w:r>
      <w:r>
        <w:rPr>
          <w:rFonts w:hint="cs"/>
          <w:rtl/>
        </w:rPr>
        <w:t>ی</w:t>
      </w:r>
      <w:r>
        <w:rPr>
          <w:rtl/>
        </w:rPr>
        <w:t xml:space="preserve"> از ابواب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و تفاوت‌ها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و مشارب فقه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و در بعض</w:t>
      </w:r>
      <w:r>
        <w:rPr>
          <w:rFonts w:hint="cs"/>
          <w:rtl/>
        </w:rPr>
        <w:t>ی</w:t>
      </w:r>
      <w:r>
        <w:rPr>
          <w:rtl/>
        </w:rPr>
        <w:t xml:space="preserve"> کمتر است، در جماعت هم تفاوت هست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سه‌ا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از جاها</w:t>
      </w:r>
      <w:r>
        <w:rPr>
          <w:rFonts w:hint="cs"/>
          <w:rtl/>
        </w:rPr>
        <w:t>یی</w:t>
      </w:r>
      <w:r>
        <w:rPr>
          <w:rtl/>
        </w:rPr>
        <w:t xml:space="preserve"> است که تما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بالا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</w:t>
      </w:r>
      <w:r>
        <w:rPr>
          <w:rFonts w:hint="eastAsia"/>
          <w:rtl/>
        </w:rPr>
        <w:t>مول</w:t>
      </w:r>
      <w:r>
        <w:rPr>
          <w:rFonts w:hint="cs"/>
          <w:rtl/>
        </w:rPr>
        <w:t>ی</w:t>
      </w:r>
      <w:r>
        <w:rPr>
          <w:rtl/>
        </w:rPr>
        <w:t xml:space="preserve"> است اما تفاوت کم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در بحث جماعت از حکم جماعت تا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جماعت و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احکام جماعت که اختلافات متعدد</w:t>
      </w:r>
      <w:r>
        <w:rPr>
          <w:rFonts w:hint="cs"/>
          <w:rtl/>
        </w:rPr>
        <w:t>ی</w:t>
      </w:r>
      <w:r>
        <w:rPr>
          <w:rtl/>
        </w:rPr>
        <w:t xml:space="preserve"> وجود دارد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هفت هشت محور مهم در تفاوت فقه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 فقه اهل سنت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گروها</w:t>
      </w:r>
      <w:r>
        <w:rPr>
          <w:rFonts w:hint="cs"/>
          <w:rtl/>
        </w:rPr>
        <w:t>یی</w:t>
      </w:r>
      <w:r>
        <w:rPr>
          <w:rtl/>
        </w:rPr>
        <w:t xml:space="preserve"> از اهل سنت در محورها</w:t>
      </w:r>
      <w:r>
        <w:rPr>
          <w:rFonts w:hint="cs"/>
          <w:rtl/>
        </w:rPr>
        <w:t>یی</w:t>
      </w:r>
      <w:r>
        <w:rPr>
          <w:rtl/>
        </w:rPr>
        <w:t xml:space="preserve"> از جماعت وجود دارد. </w:t>
      </w:r>
    </w:p>
    <w:p w14:paraId="1F30A6A1" w14:textId="1C0E7CB9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بعض</w:t>
      </w:r>
      <w:r>
        <w:rPr>
          <w:rFonts w:hint="cs"/>
          <w:rtl/>
        </w:rPr>
        <w:t>ی</w:t>
      </w:r>
      <w:r>
        <w:rPr>
          <w:rtl/>
        </w:rPr>
        <w:t xml:space="preserve"> کتاب‌ها مهم است، آن که من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کنم،</w:t>
      </w:r>
      <w:r>
        <w:rPr>
          <w:rtl/>
        </w:rPr>
        <w:t xml:space="preserve"> در ادامه منابع</w:t>
      </w:r>
      <w:r>
        <w:rPr>
          <w:rFonts w:hint="cs"/>
          <w:rtl/>
        </w:rPr>
        <w:t>ی</w:t>
      </w:r>
      <w:r>
        <w:rPr>
          <w:rtl/>
        </w:rPr>
        <w:t xml:space="preserve"> که اشاره شد، برخ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 w:rsidR="00385483">
        <w:rPr>
          <w:rtl/>
        </w:rPr>
        <w:t>کتاب‌های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عامه است که من در دسترس دارم،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الفقه عل</w:t>
      </w:r>
      <w:r>
        <w:rPr>
          <w:rFonts w:hint="cs"/>
          <w:rtl/>
        </w:rPr>
        <w:t>ی</w:t>
      </w:r>
      <w:r>
        <w:rPr>
          <w:rtl/>
        </w:rPr>
        <w:t xml:space="preserve"> المذاهب اربعه است که بعد مرحوم مغن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را به شکل الفقه عل</w:t>
      </w:r>
      <w:r>
        <w:rPr>
          <w:rFonts w:hint="cs"/>
          <w:rtl/>
        </w:rPr>
        <w:t>ی</w:t>
      </w:r>
      <w:r>
        <w:rPr>
          <w:rtl/>
        </w:rPr>
        <w:t xml:space="preserve"> المذاهب الخمسه در آورده است و در همان کت</w:t>
      </w:r>
      <w:r>
        <w:rPr>
          <w:rFonts w:hint="eastAsia"/>
          <w:rtl/>
        </w:rPr>
        <w:t>اب</w:t>
      </w:r>
      <w:r>
        <w:rPr>
          <w:rtl/>
        </w:rPr>
        <w:t xml:space="preserve"> صلاة الجماعه. </w:t>
      </w:r>
    </w:p>
    <w:p w14:paraId="2875233D" w14:textId="6B1BDE2B" w:rsidR="00A056FC" w:rsidRDefault="00A056FC" w:rsidP="00E77BEE">
      <w:pPr>
        <w:spacing w:after="0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المجتهد </w:t>
      </w:r>
      <w:r w:rsidR="00E77BEE">
        <w:rPr>
          <w:rFonts w:hint="cs"/>
          <w:rtl/>
        </w:rPr>
        <w:t>ق</w:t>
      </w:r>
      <w:r>
        <w:rPr>
          <w:rtl/>
        </w:rPr>
        <w:t>رطب</w:t>
      </w:r>
      <w:r>
        <w:rPr>
          <w:rFonts w:hint="cs"/>
          <w:rtl/>
        </w:rPr>
        <w:t>ی</w:t>
      </w:r>
      <w:r>
        <w:rPr>
          <w:rtl/>
        </w:rPr>
        <w:t xml:space="preserve"> است که کتاب بد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روان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مجمع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چاپ کرده است و بر آن نگاه‌ها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افزوده است. </w:t>
      </w:r>
    </w:p>
    <w:p w14:paraId="30D5B034" w14:textId="3A6B5DE6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مغن</w:t>
      </w:r>
      <w:r>
        <w:rPr>
          <w:rFonts w:hint="cs"/>
          <w:rtl/>
        </w:rPr>
        <w:t>ی</w:t>
      </w:r>
      <w:r>
        <w:rPr>
          <w:rtl/>
        </w:rPr>
        <w:t xml:space="preserve"> ابن قدامه است که مشهور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85483">
        <w:rPr>
          <w:rtl/>
        </w:rPr>
        <w:t>کتاب‌های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هم که نوشته‌اند الفقه الاسلام</w:t>
      </w:r>
      <w:r>
        <w:rPr>
          <w:rFonts w:hint="cs"/>
          <w:rtl/>
        </w:rPr>
        <w:t>ی</w:t>
      </w:r>
      <w:r>
        <w:rPr>
          <w:rtl/>
        </w:rPr>
        <w:t xml:space="preserve"> وهبه الزح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است جلد دوم.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قشنگ</w:t>
      </w:r>
      <w:r>
        <w:rPr>
          <w:rFonts w:hint="cs"/>
          <w:rtl/>
        </w:rPr>
        <w:t>ی</w:t>
      </w:r>
      <w:r>
        <w:rPr>
          <w:rtl/>
        </w:rPr>
        <w:t xml:space="preserve"> از فقه اهل سند دارد در موارد</w:t>
      </w:r>
      <w:r>
        <w:rPr>
          <w:rFonts w:hint="cs"/>
          <w:rtl/>
        </w:rPr>
        <w:t>ی</w:t>
      </w:r>
      <w:r>
        <w:rPr>
          <w:rtl/>
        </w:rPr>
        <w:t xml:space="preserve"> هم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 استفاده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0D59AF4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موارد</w:t>
      </w:r>
      <w:r>
        <w:rPr>
          <w:rFonts w:hint="cs"/>
          <w:rtl/>
        </w:rPr>
        <w:t>ی</w:t>
      </w:r>
      <w:r>
        <w:rPr>
          <w:rtl/>
        </w:rPr>
        <w:t xml:space="preserve"> است که از عامه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دارد. </w:t>
      </w:r>
    </w:p>
    <w:p w14:paraId="6DA630DE" w14:textId="7FE1E3BB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جواهر به بعد معرف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نسبت به ما سبق، سلسله ال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جلد </w:t>
      </w:r>
      <w:r w:rsidR="00385483">
        <w:rPr>
          <w:rtl/>
        </w:rPr>
        <w:t>سوم که آنجا از ده پانزده کتب م</w:t>
      </w:r>
      <w:r w:rsidR="00385483">
        <w:rPr>
          <w:rFonts w:hint="cs"/>
          <w:rtl/>
        </w:rPr>
        <w:t>ت</w:t>
      </w:r>
      <w:r w:rsidR="00385483">
        <w:rPr>
          <w:rtl/>
        </w:rPr>
        <w:t>ق</w:t>
      </w:r>
      <w:r>
        <w:rPr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استفاده کرد. </w:t>
      </w:r>
    </w:p>
    <w:p w14:paraId="1BADB7A0" w14:textId="4D2B351E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منابع روا</w:t>
      </w:r>
      <w:r>
        <w:rPr>
          <w:rFonts w:hint="cs"/>
          <w:rtl/>
        </w:rPr>
        <w:t>یی</w:t>
      </w:r>
      <w:r>
        <w:rPr>
          <w:rtl/>
        </w:rPr>
        <w:t xml:space="preserve"> را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منابع خاصه را هم در محور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منابع</w:t>
      </w:r>
      <w:r>
        <w:rPr>
          <w:rFonts w:hint="cs"/>
          <w:rtl/>
        </w:rPr>
        <w:t>ی</w:t>
      </w:r>
      <w:r>
        <w:rPr>
          <w:rtl/>
        </w:rPr>
        <w:t xml:space="preserve"> هم از فقه عامه و اهل سنت عرض شد، کتب متن و متون فقه</w:t>
      </w:r>
      <w:r>
        <w:rPr>
          <w:rFonts w:hint="cs"/>
          <w:rtl/>
        </w:rPr>
        <w:t>ی</w:t>
      </w:r>
      <w:r>
        <w:rPr>
          <w:rtl/>
        </w:rPr>
        <w:t xml:space="preserve"> هم ما عروه را محور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البته ما در همه </w:t>
      </w:r>
      <w:r w:rsidR="00385483">
        <w:rPr>
          <w:rtl/>
        </w:rPr>
        <w:t>کتاب‌هایی</w:t>
      </w:r>
      <w:r>
        <w:rPr>
          <w:rtl/>
        </w:rPr>
        <w:t xml:space="preserve"> که منتشر شده است، </w:t>
      </w:r>
      <w:r w:rsidR="00385483">
        <w:rPr>
          <w:rtl/>
        </w:rPr>
        <w:t>معمولاً</w:t>
      </w:r>
      <w:r>
        <w:rPr>
          <w:rtl/>
        </w:rPr>
        <w:t xml:space="preserve"> از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عروه عبور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در هم</w:t>
      </w:r>
      <w:r>
        <w:rPr>
          <w:rFonts w:hint="eastAsia"/>
          <w:rtl/>
        </w:rPr>
        <w:t>ه</w:t>
      </w:r>
      <w:r>
        <w:rPr>
          <w:rtl/>
        </w:rPr>
        <w:t xml:space="preserve"> جا به مسائل عروه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26A3C14" w14:textId="0CD88AB9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عروه‌ا</w:t>
      </w:r>
      <w:r>
        <w:rPr>
          <w:rFonts w:hint="cs"/>
          <w:rtl/>
        </w:rPr>
        <w:t>ی</w:t>
      </w:r>
      <w:r>
        <w:rPr>
          <w:rtl/>
        </w:rPr>
        <w:t xml:space="preserve"> که با چهل و دو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چاپ شده است، آن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دست ما هست، جلد هشتم عروه، العروه و التعل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ها،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کنار آن تحر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منهاج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چون آقا</w:t>
      </w:r>
      <w:r>
        <w:rPr>
          <w:rFonts w:hint="cs"/>
          <w:rtl/>
        </w:rPr>
        <w:t>ی</w:t>
      </w:r>
      <w:r>
        <w:rPr>
          <w:rtl/>
        </w:rPr>
        <w:t xml:space="preserve"> صدر هم دارند، الفتاو</w:t>
      </w:r>
      <w:r>
        <w:rPr>
          <w:rFonts w:hint="cs"/>
          <w:rtl/>
        </w:rPr>
        <w:t>ی</w:t>
      </w:r>
      <w:r>
        <w:rPr>
          <w:rtl/>
        </w:rPr>
        <w:t xml:space="preserve"> الواضحه را ملاحظه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عبادات را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موفق شدند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و </w:t>
      </w:r>
      <w:r>
        <w:rPr>
          <w:rFonts w:hint="eastAsia"/>
          <w:rtl/>
        </w:rPr>
        <w:t>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نشد. متن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85483">
        <w:rPr>
          <w:rtl/>
        </w:rPr>
        <w:t>به‌روزتر</w:t>
      </w:r>
      <w:r>
        <w:rPr>
          <w:rtl/>
        </w:rPr>
        <w:t xml:space="preserve"> و جذاب‌تر است با نگاه‌ها</w:t>
      </w:r>
      <w:r>
        <w:rPr>
          <w:rFonts w:hint="cs"/>
          <w:rtl/>
        </w:rPr>
        <w:t>ی</w:t>
      </w:r>
      <w:r>
        <w:rPr>
          <w:rtl/>
        </w:rPr>
        <w:t xml:space="preserve"> امروز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708FCBFD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چند جلسه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مسئله عروه و مباحث فقه</w:t>
      </w:r>
      <w:r>
        <w:rPr>
          <w:rFonts w:hint="cs"/>
          <w:rtl/>
        </w:rPr>
        <w:t>ی</w:t>
      </w:r>
      <w:r>
        <w:rPr>
          <w:rtl/>
        </w:rPr>
        <w:t xml:space="preserve"> به آن معنا را شروع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به بحث عبادات به طور عام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نگاه کلان اسلام به عبادات در قالب چند بحث مرور کنم، </w:t>
      </w:r>
    </w:p>
    <w:p w14:paraId="5791AB82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مبحث کوتاه‌تر به خود صلاة در منظومه عبادات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14:paraId="0A6D8B26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مبحث سوم به جماعت و آن ابعاد اجتماع</w:t>
      </w:r>
      <w:r>
        <w:rPr>
          <w:rFonts w:hint="cs"/>
          <w:rtl/>
        </w:rPr>
        <w:t>ی</w:t>
      </w:r>
      <w:r>
        <w:rPr>
          <w:rtl/>
        </w:rPr>
        <w:t xml:space="preserve"> نماز که در جماعت و امثال آن‌ها متجسد شده است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14:paraId="277FDA04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با کمال اعتذار در ابتدا چند جلسه‌ا</w:t>
      </w:r>
      <w:r>
        <w:rPr>
          <w:rFonts w:hint="cs"/>
          <w:rtl/>
        </w:rPr>
        <w:t>ی</w:t>
      </w:r>
      <w:r>
        <w:rPr>
          <w:rtl/>
        </w:rPr>
        <w:t xml:space="preserve"> به مباحث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 نگاه و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اسلام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حوزه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پرداخت. </w:t>
      </w:r>
    </w:p>
    <w:p w14:paraId="6EDBA18B" w14:textId="77777777" w:rsidR="00A056FC" w:rsidRDefault="00A056FC" w:rsidP="00A056FC">
      <w:pPr>
        <w:spacing w:after="0"/>
        <w:rPr>
          <w:rtl/>
        </w:rPr>
      </w:pPr>
      <w:r>
        <w:rPr>
          <w:rtl/>
        </w:rPr>
        <w:t>۱- نگاه اسلام به عبادت به طور کل</w:t>
      </w:r>
      <w:r>
        <w:rPr>
          <w:rFonts w:hint="cs"/>
          <w:rtl/>
        </w:rPr>
        <w:t>ی</w:t>
      </w:r>
    </w:p>
    <w:p w14:paraId="7AD14662" w14:textId="77777777" w:rsidR="00A056FC" w:rsidRDefault="00A056FC" w:rsidP="00A056FC">
      <w:pPr>
        <w:spacing w:after="0"/>
        <w:rPr>
          <w:rtl/>
        </w:rPr>
      </w:pPr>
      <w:r>
        <w:rPr>
          <w:rtl/>
        </w:rPr>
        <w:t xml:space="preserve">۲- صلات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محور</w:t>
      </w:r>
    </w:p>
    <w:p w14:paraId="4986053A" w14:textId="77777777" w:rsidR="00A056FC" w:rsidRDefault="00A056FC" w:rsidP="00A056FC">
      <w:pPr>
        <w:spacing w:after="0"/>
        <w:rPr>
          <w:rtl/>
        </w:rPr>
      </w:pPr>
      <w:r>
        <w:rPr>
          <w:rtl/>
        </w:rPr>
        <w:t xml:space="preserve">۳- به اجتماع و جماعت است. </w:t>
      </w:r>
    </w:p>
    <w:p w14:paraId="35836401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نکات را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. </w:t>
      </w:r>
    </w:p>
    <w:p w14:paraId="0CA03D5A" w14:textId="77777777" w:rsidR="00A056FC" w:rsidRDefault="00A056FC" w:rsidP="00A056FC">
      <w:pPr>
        <w:pStyle w:val="Heading1"/>
        <w:rPr>
          <w:rtl/>
        </w:rPr>
      </w:pPr>
      <w:bookmarkStart w:id="11" w:name="_Toc240208687"/>
      <w:r>
        <w:rPr>
          <w:rFonts w:hint="eastAsia"/>
          <w:rtl/>
        </w:rPr>
        <w:t>مقدمه</w:t>
      </w:r>
      <w:r>
        <w:rPr>
          <w:rtl/>
        </w:rPr>
        <w:t xml:space="preserve"> بحث</w:t>
      </w:r>
      <w:bookmarkEnd w:id="11"/>
      <w:r>
        <w:rPr>
          <w:rtl/>
        </w:rPr>
        <w:t xml:space="preserve"> </w:t>
      </w:r>
    </w:p>
    <w:p w14:paraId="7A5E6801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الفتاو</w:t>
      </w:r>
      <w:r>
        <w:rPr>
          <w:rFonts w:hint="cs"/>
          <w:rtl/>
        </w:rPr>
        <w:t>ی</w:t>
      </w:r>
      <w:r>
        <w:rPr>
          <w:rtl/>
        </w:rPr>
        <w:t xml:space="preserve"> الواضحه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کتاب دو بحث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نظرة عامه ال</w:t>
      </w:r>
      <w:r>
        <w:rPr>
          <w:rFonts w:hint="cs"/>
          <w:rtl/>
        </w:rPr>
        <w:t>ی</w:t>
      </w:r>
      <w:r>
        <w:rPr>
          <w:rtl/>
        </w:rPr>
        <w:t xml:space="preserve"> العبادات و بعد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عنوان</w:t>
      </w:r>
      <w:r>
        <w:rPr>
          <w:rFonts w:hint="cs"/>
          <w:rtl/>
        </w:rPr>
        <w:t>ی</w:t>
      </w:r>
      <w:r>
        <w:rPr>
          <w:rtl/>
        </w:rPr>
        <w:t xml:space="preserve"> دارند، ملامح العبادات ف</w:t>
      </w:r>
      <w:r>
        <w:rPr>
          <w:rFonts w:hint="cs"/>
          <w:rtl/>
        </w:rPr>
        <w:t>ی</w:t>
      </w:r>
      <w:r>
        <w:rPr>
          <w:rtl/>
        </w:rPr>
        <w:t xml:space="preserve"> الاسلام که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عموم</w:t>
      </w:r>
      <w:r>
        <w:rPr>
          <w:rFonts w:hint="cs"/>
          <w:rtl/>
        </w:rPr>
        <w:t>ی</w:t>
      </w:r>
      <w:r>
        <w:rPr>
          <w:rtl/>
        </w:rPr>
        <w:t xml:space="preserve"> در واقع نگاه منظومه‌ا</w:t>
      </w:r>
      <w:r>
        <w:rPr>
          <w:rFonts w:hint="cs"/>
          <w:rtl/>
        </w:rPr>
        <w:t>ی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tl/>
        </w:rPr>
        <w:t xml:space="preserve"> به عبادات افکنده‌اند </w:t>
      </w:r>
    </w:p>
    <w:p w14:paraId="12C8E50E" w14:textId="61E74B34" w:rsidR="00A056FC" w:rsidRDefault="00A056FC" w:rsidP="00A056FC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را در باب عبادت ذکر </w:t>
      </w:r>
      <w:r w:rsidR="00385483">
        <w:rPr>
          <w:rtl/>
        </w:rPr>
        <w:t>کرده‌اند</w:t>
      </w:r>
      <w:r>
        <w:rPr>
          <w:rtl/>
        </w:rPr>
        <w:t xml:space="preserve">. </w:t>
      </w:r>
    </w:p>
    <w:p w14:paraId="4007F2C6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صفحه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الفتاو</w:t>
      </w:r>
      <w:r>
        <w:rPr>
          <w:rFonts w:hint="cs"/>
          <w:rtl/>
        </w:rPr>
        <w:t>ی</w:t>
      </w:r>
      <w:r>
        <w:rPr>
          <w:rtl/>
        </w:rPr>
        <w:t xml:space="preserve"> الواضحه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خواندن</w:t>
      </w:r>
      <w:r>
        <w:rPr>
          <w:rFonts w:hint="cs"/>
          <w:rtl/>
        </w:rPr>
        <w:t>ی</w:t>
      </w:r>
      <w:r>
        <w:rPr>
          <w:rtl/>
        </w:rPr>
        <w:t xml:space="preserve"> و ارزشمند است و ارزش آن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کرده است که فقه را ملموس‌تر برا</w:t>
      </w:r>
      <w:r>
        <w:rPr>
          <w:rFonts w:hint="cs"/>
          <w:rtl/>
        </w:rPr>
        <w:t>ی</w:t>
      </w:r>
      <w:r>
        <w:rPr>
          <w:rtl/>
        </w:rPr>
        <w:t xml:space="preserve"> جامعه بکند و تلاش کرده است فقه را در منظومه فکر</w:t>
      </w:r>
      <w:r>
        <w:rPr>
          <w:rFonts w:hint="cs"/>
          <w:rtl/>
        </w:rPr>
        <w:t>ی</w:t>
      </w:r>
      <w:r>
        <w:rPr>
          <w:rtl/>
        </w:rPr>
        <w:t xml:space="preserve"> اسلام برا</w:t>
      </w:r>
      <w:r>
        <w:rPr>
          <w:rFonts w:hint="cs"/>
          <w:rtl/>
        </w:rPr>
        <w:t>ی</w:t>
      </w:r>
      <w:r>
        <w:rPr>
          <w:rtl/>
        </w:rPr>
        <w:t xml:space="preserve"> نسل جوان و جامعه معرف</w:t>
      </w:r>
      <w:r>
        <w:rPr>
          <w:rFonts w:hint="cs"/>
          <w:rtl/>
        </w:rPr>
        <w:t>ی</w:t>
      </w:r>
      <w:r>
        <w:rPr>
          <w:rtl/>
        </w:rPr>
        <w:t xml:space="preserve"> بکند. </w:t>
      </w:r>
    </w:p>
    <w:p w14:paraId="0BF9619C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هنرها</w:t>
      </w:r>
      <w:r>
        <w:rPr>
          <w:rFonts w:hint="cs"/>
          <w:rtl/>
        </w:rPr>
        <w:t>یی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داشته است. </w:t>
      </w:r>
    </w:p>
    <w:p w14:paraId="792262AD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الفتاو</w:t>
      </w:r>
      <w:r>
        <w:rPr>
          <w:rFonts w:hint="cs"/>
          <w:rtl/>
        </w:rPr>
        <w:t>ی</w:t>
      </w:r>
      <w:r>
        <w:rPr>
          <w:rtl/>
        </w:rPr>
        <w:t xml:space="preserve"> الواضحه است از دو جهت متفاوت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نوع عرضه و فرآور</w:t>
      </w:r>
      <w:r>
        <w:rPr>
          <w:rFonts w:hint="cs"/>
          <w:rtl/>
        </w:rPr>
        <w:t>ی</w:t>
      </w:r>
      <w:r>
        <w:rPr>
          <w:rtl/>
        </w:rPr>
        <w:t xml:space="preserve"> مباحث متناسب با زمانه است، خود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مسائل </w:t>
      </w:r>
    </w:p>
    <w:p w14:paraId="37309237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جهت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مقدمه دارد، المرسل، الرسول و الرساله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مبحث کلام</w:t>
      </w:r>
      <w:r>
        <w:rPr>
          <w:rFonts w:hint="cs"/>
          <w:rtl/>
        </w:rPr>
        <w:t>ی</w:t>
      </w:r>
      <w:r>
        <w:rPr>
          <w:rtl/>
        </w:rPr>
        <w:t xml:space="preserve"> با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بحث‌ها</w:t>
      </w:r>
      <w:r>
        <w:rPr>
          <w:rFonts w:hint="cs"/>
          <w:rtl/>
        </w:rPr>
        <w:t>ی</w:t>
      </w:r>
      <w:r>
        <w:rPr>
          <w:rtl/>
        </w:rPr>
        <w:t xml:space="preserve"> اسس المنطق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با آن نگاه به مباحث فلسفتنا و اسس المنطق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داشتند در اثبات مرسل و رسول و رسالت آورده‌اند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در ورود به فقه است. </w:t>
      </w:r>
    </w:p>
    <w:p w14:paraId="5D661C20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جهت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هر فصل قرار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منظومه‌ا</w:t>
      </w:r>
      <w:r>
        <w:rPr>
          <w:rFonts w:hint="cs"/>
          <w:rtl/>
        </w:rPr>
        <w:t>ی</w:t>
      </w:r>
      <w:r>
        <w:rPr>
          <w:rtl/>
        </w:rPr>
        <w:t xml:space="preserve"> و جامع فراتر از نگاه درون فقه</w:t>
      </w:r>
      <w:r>
        <w:rPr>
          <w:rFonts w:hint="cs"/>
          <w:rtl/>
        </w:rPr>
        <w:t>ی</w:t>
      </w:r>
      <w:r>
        <w:rPr>
          <w:rtl/>
        </w:rPr>
        <w:t xml:space="preserve"> به آن مبحث ب</w:t>
      </w:r>
      <w:r>
        <w:rPr>
          <w:rFonts w:hint="cs"/>
          <w:rtl/>
        </w:rPr>
        <w:t>ی</w:t>
      </w:r>
      <w:r>
        <w:rPr>
          <w:rFonts w:hint="eastAsia"/>
          <w:rtl/>
        </w:rPr>
        <w:t>فکنند</w:t>
      </w:r>
      <w:r>
        <w:rPr>
          <w:rtl/>
        </w:rPr>
        <w:t xml:space="preserve"> که به وعده خودشان در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که عبادات باشد عمل کردند و ادامه هم به شهادتشان منجر شده است. </w:t>
      </w:r>
    </w:p>
    <w:p w14:paraId="3151D0CA" w14:textId="19779D68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جلد فتاو</w:t>
      </w:r>
      <w:r>
        <w:rPr>
          <w:rFonts w:hint="cs"/>
          <w:rtl/>
        </w:rPr>
        <w:t>ی</w:t>
      </w:r>
      <w:r>
        <w:rPr>
          <w:rtl/>
        </w:rPr>
        <w:t xml:space="preserve"> الواضحه جلد اول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جلد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را دارند که نظرة عامه ال</w:t>
      </w:r>
      <w:r>
        <w:rPr>
          <w:rFonts w:hint="cs"/>
          <w:rtl/>
        </w:rPr>
        <w:t>ی</w:t>
      </w:r>
      <w:r>
        <w:rPr>
          <w:rtl/>
        </w:rPr>
        <w:t xml:space="preserve"> العبادات و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ملامح عامه عبادات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عامه عبادات را </w:t>
      </w:r>
      <w:r w:rsidR="00385483">
        <w:rPr>
          <w:rtl/>
        </w:rPr>
        <w:t>برشمرده‌اند</w:t>
      </w:r>
      <w:r>
        <w:rPr>
          <w:rtl/>
        </w:rPr>
        <w:t xml:space="preserve">. </w:t>
      </w:r>
    </w:p>
    <w:p w14:paraId="2AC3B511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آن دو بحث مقدمات</w:t>
      </w:r>
      <w:r>
        <w:rPr>
          <w:rFonts w:hint="cs"/>
          <w:rtl/>
        </w:rPr>
        <w:t>ی</w:t>
      </w:r>
      <w:r>
        <w:rPr>
          <w:rtl/>
        </w:rPr>
        <w:t xml:space="preserve"> که ابتدا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مقدمات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درباره عبادات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عام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3106254B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عمده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جلسه همان نظرة عامه ال</w:t>
      </w:r>
      <w:r>
        <w:rPr>
          <w:rFonts w:hint="cs"/>
          <w:rtl/>
        </w:rPr>
        <w:t>ی</w:t>
      </w:r>
      <w:r>
        <w:rPr>
          <w:rtl/>
        </w:rPr>
        <w:t xml:space="preserve"> العبادات است در واقع آن منظومه فکر</w:t>
      </w:r>
      <w:r>
        <w:rPr>
          <w:rFonts w:hint="cs"/>
          <w:rtl/>
        </w:rPr>
        <w:t>ی</w:t>
      </w:r>
      <w:r>
        <w:rPr>
          <w:rtl/>
        </w:rPr>
        <w:t xml:space="preserve"> اسلام در باب عبادات است و اهم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از مباحث فقه</w:t>
      </w:r>
      <w:r>
        <w:rPr>
          <w:rFonts w:hint="cs"/>
          <w:rtl/>
        </w:rPr>
        <w:t>ی</w:t>
      </w:r>
      <w:r>
        <w:rPr>
          <w:rtl/>
        </w:rPr>
        <w:t xml:space="preserve"> دارد و از آن بهره‌مند است. </w:t>
      </w:r>
    </w:p>
    <w:p w14:paraId="53D17919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و مقدمه‌ا</w:t>
      </w:r>
      <w:r>
        <w:rPr>
          <w:rFonts w:hint="cs"/>
          <w:rtl/>
        </w:rPr>
        <w:t>ی</w:t>
      </w:r>
      <w:r>
        <w:rPr>
          <w:rtl/>
        </w:rPr>
        <w:t xml:space="preserve"> است که قبل از ورود در احکام و مسائل</w:t>
      </w:r>
      <w:r>
        <w:rPr>
          <w:rFonts w:hint="cs"/>
          <w:rtl/>
        </w:rPr>
        <w:t>ی</w:t>
      </w:r>
      <w:r>
        <w:rPr>
          <w:rtl/>
        </w:rPr>
        <w:t xml:space="preserve"> که از عروه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آن را متعرض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 نکته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باب عبادات و نظره عامه ال</w:t>
      </w:r>
      <w:r>
        <w:rPr>
          <w:rFonts w:hint="cs"/>
          <w:rtl/>
        </w:rPr>
        <w:t>ی</w:t>
      </w:r>
      <w:r>
        <w:rPr>
          <w:rtl/>
        </w:rPr>
        <w:t xml:space="preserve"> العبادات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261F9F88" w14:textId="77777777" w:rsidR="00A056FC" w:rsidRDefault="00A056FC" w:rsidP="00A056FC">
      <w:pPr>
        <w:pStyle w:val="Heading2"/>
        <w:rPr>
          <w:rtl/>
        </w:rPr>
      </w:pPr>
      <w:bookmarkStart w:id="12" w:name="_Toc240208688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12"/>
    </w:p>
    <w:p w14:paraId="2637EA04" w14:textId="455E0C23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از نکات واضح و روشن هست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عبادت آن هسته اصل</w:t>
      </w:r>
      <w:r>
        <w:rPr>
          <w:rFonts w:hint="cs"/>
          <w:rtl/>
        </w:rPr>
        <w:t>ی</w:t>
      </w:r>
      <w:r>
        <w:rPr>
          <w:rtl/>
        </w:rPr>
        <w:t xml:space="preserve"> در واقع فقه ماست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در صدر فقه و آغاز فقه قرار گرفته است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که در فقه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متعدد است و مشهورتر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همان است که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آمده است و همه هم بر همان مس</w:t>
      </w:r>
      <w:r>
        <w:rPr>
          <w:rFonts w:hint="eastAsia"/>
          <w:rtl/>
        </w:rPr>
        <w:t>لک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کرده‌اند گرچه مسالک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آمده است که بعض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 w:rsidR="00385483">
        <w:rPr>
          <w:rtl/>
        </w:rPr>
        <w:t>کتاب‌های</w:t>
      </w:r>
      <w:r>
        <w:rPr>
          <w:rtl/>
        </w:rPr>
        <w:t xml:space="preserve"> فقه الترب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Fonts w:hint="cs"/>
          <w:rtl/>
        </w:rPr>
        <w:t>ی</w:t>
      </w:r>
      <w:r>
        <w:rPr>
          <w:rtl/>
        </w:rPr>
        <w:t xml:space="preserve"> داده شده است.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وست‌ها</w:t>
      </w:r>
      <w:r>
        <w:rPr>
          <w:rFonts w:hint="cs"/>
          <w:rtl/>
        </w:rPr>
        <w:t>ی</w:t>
      </w:r>
      <w:r>
        <w:rPr>
          <w:rtl/>
        </w:rPr>
        <w:t xml:space="preserve"> جلد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فقه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اشاره به مسالک</w:t>
      </w:r>
      <w:r>
        <w:rPr>
          <w:rFonts w:hint="cs"/>
          <w:rtl/>
        </w:rPr>
        <w:t>ی</w:t>
      </w:r>
      <w:r>
        <w:rPr>
          <w:rtl/>
        </w:rPr>
        <w:t xml:space="preserve"> که در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ابواب فقه شده است آمده است البته </w:t>
      </w:r>
      <w:r w:rsidR="00385483">
        <w:rPr>
          <w:rtl/>
        </w:rPr>
        <w:t>کتاب‌های</w:t>
      </w:r>
      <w:r>
        <w:rPr>
          <w:rtl/>
        </w:rPr>
        <w:t xml:space="preserve"> مستقل</w:t>
      </w:r>
      <w:r>
        <w:rPr>
          <w:rFonts w:hint="cs"/>
          <w:rtl/>
        </w:rPr>
        <w:t>ی</w:t>
      </w:r>
      <w:r>
        <w:rPr>
          <w:rtl/>
        </w:rPr>
        <w:t xml:space="preserve"> هم چاپ شده است، </w:t>
      </w:r>
      <w:r w:rsidR="00385483">
        <w:rPr>
          <w:rtl/>
        </w:rPr>
        <w:t>پایان‌نامه</w:t>
      </w:r>
      <w:r>
        <w:rPr>
          <w:rtl/>
        </w:rPr>
        <w:t xml:space="preserve"> و </w:t>
      </w:r>
      <w:r w:rsidR="00385483">
        <w:rPr>
          <w:rtl/>
        </w:rPr>
        <w:t>کتاب‌های</w:t>
      </w:r>
      <w:r>
        <w:rPr>
          <w:rtl/>
        </w:rPr>
        <w:t xml:space="preserve"> مستقل</w:t>
      </w:r>
      <w:r>
        <w:rPr>
          <w:rFonts w:hint="cs"/>
          <w:rtl/>
        </w:rPr>
        <w:t>ی</w:t>
      </w:r>
      <w:r>
        <w:rPr>
          <w:rtl/>
        </w:rPr>
        <w:t xml:space="preserve"> هم هست که چگونه ما ابواب فقه را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4A196B7A" w14:textId="310FA79E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قبل از دوره معاصر عمده همان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مرحوم محقق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محور بوده است که تا حد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کتب قبل</w:t>
      </w:r>
      <w:r>
        <w:rPr>
          <w:rFonts w:hint="cs"/>
          <w:rtl/>
        </w:rPr>
        <w:t>ی</w:t>
      </w:r>
      <w:r>
        <w:rPr>
          <w:rtl/>
        </w:rPr>
        <w:t xml:space="preserve"> ما هم همان شکل جلو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رفتند</w:t>
      </w:r>
      <w:r>
        <w:rPr>
          <w:rtl/>
        </w:rPr>
        <w:t xml:space="preserve"> و بعد به همان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جلو آمده است تا </w:t>
      </w:r>
      <w:r w:rsidR="00385483">
        <w:rPr>
          <w:rtl/>
        </w:rPr>
        <w:t>کتاب‌های</w:t>
      </w:r>
      <w:r>
        <w:rPr>
          <w:rtl/>
        </w:rPr>
        <w:t xml:space="preserve"> معاصر ما. </w:t>
      </w:r>
    </w:p>
    <w:p w14:paraId="4C3D00DC" w14:textId="7A6B3815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متقدم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تبو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وجود داشته است و در </w:t>
      </w:r>
      <w:r w:rsidR="00385483">
        <w:rPr>
          <w:rtl/>
        </w:rPr>
        <w:t>متأخرین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تکانه‌ها</w:t>
      </w:r>
      <w:r>
        <w:rPr>
          <w:rFonts w:hint="cs"/>
          <w:rtl/>
        </w:rPr>
        <w:t>یی</w:t>
      </w:r>
      <w:r>
        <w:rPr>
          <w:rtl/>
        </w:rPr>
        <w:t xml:space="preserve"> که به فقه وارد شده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شرفت‌ها</w:t>
      </w:r>
      <w:r>
        <w:rPr>
          <w:rFonts w:hint="cs"/>
          <w:rtl/>
        </w:rPr>
        <w:t>یی</w:t>
      </w:r>
      <w:r>
        <w:rPr>
          <w:rtl/>
        </w:rPr>
        <w:t xml:space="preserve"> که در حقوق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است، اسئله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است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فقه محل نظر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اساس</w:t>
      </w:r>
      <w:r>
        <w:rPr>
          <w:rFonts w:hint="cs"/>
          <w:rtl/>
        </w:rPr>
        <w:t>ی</w:t>
      </w:r>
      <w:r>
        <w:rPr>
          <w:rtl/>
        </w:rPr>
        <w:t xml:space="preserve"> قرار گرفته است،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تحولات</w:t>
      </w:r>
      <w:r>
        <w:rPr>
          <w:rFonts w:hint="cs"/>
          <w:rtl/>
        </w:rPr>
        <w:t>ی</w:t>
      </w:r>
      <w:r>
        <w:rPr>
          <w:rtl/>
        </w:rPr>
        <w:t xml:space="preserve"> است که در زمان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است، از جمله تحولات</w:t>
      </w:r>
      <w:r>
        <w:rPr>
          <w:rFonts w:hint="cs"/>
          <w:rtl/>
        </w:rPr>
        <w:t>ی</w:t>
      </w:r>
      <w:r>
        <w:rPr>
          <w:rtl/>
        </w:rPr>
        <w:t xml:space="preserve"> که در دانش حقوق و اضلاع و ابعاد آن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است </w:t>
      </w:r>
    </w:p>
    <w:p w14:paraId="5B56D415" w14:textId="0EF1ABBC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موجب شده است که سؤال از نو زنده بشود و جد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مقوله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فقه پرداخته شود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Fonts w:hint="cs"/>
          <w:rtl/>
        </w:rPr>
        <w:t>ی</w:t>
      </w:r>
      <w:r>
        <w:rPr>
          <w:rtl/>
        </w:rPr>
        <w:t xml:space="preserve"> متفاوت</w:t>
      </w:r>
      <w:r>
        <w:rPr>
          <w:rFonts w:hint="cs"/>
          <w:rtl/>
        </w:rPr>
        <w:t>ی</w:t>
      </w:r>
      <w:r>
        <w:rPr>
          <w:rtl/>
        </w:rPr>
        <w:t xml:space="preserve"> هم ارائه شده است و </w:t>
      </w:r>
      <w:r w:rsidR="00385483">
        <w:rPr>
          <w:rtl/>
        </w:rPr>
        <w:t>کتاب‌های</w:t>
      </w:r>
      <w:r>
        <w:rPr>
          <w:rtl/>
        </w:rPr>
        <w:t xml:space="preserve"> مستقل</w:t>
      </w:r>
      <w:r>
        <w:rPr>
          <w:rFonts w:hint="cs"/>
          <w:rtl/>
        </w:rPr>
        <w:t>ی</w:t>
      </w:r>
      <w:r>
        <w:rPr>
          <w:rtl/>
        </w:rPr>
        <w:t xml:space="preserve">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نوشته شده است. </w:t>
      </w:r>
    </w:p>
    <w:p w14:paraId="2D131381" w14:textId="5C40BA93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 w:rsidR="00E77BEE">
        <w:rPr>
          <w:rtl/>
        </w:rPr>
        <w:t>تقریباً</w:t>
      </w:r>
      <w:r>
        <w:rPr>
          <w:rtl/>
        </w:rPr>
        <w:t xml:space="preserve"> آن وجه مشترک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تبو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 که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فصل مستوعب و مستقل به شمار آمده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عبادت که طهارات ثلاث و صلاه و حج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باشد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ثابت مستقل همه تبو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به شمار آمده است </w:t>
      </w:r>
    </w:p>
    <w:p w14:paraId="4FE00897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ابواب حت</w:t>
      </w:r>
      <w:r>
        <w:rPr>
          <w:rFonts w:hint="cs"/>
          <w:rtl/>
        </w:rPr>
        <w:t>ی</w:t>
      </w:r>
      <w:r>
        <w:rPr>
          <w:rtl/>
        </w:rPr>
        <w:t xml:space="preserve">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را هم گرفته است، از جمله خود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خمس و زکات را از محور عبادات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برده‌اند و در اموال برده‌اند در بحث اقتصاد</w:t>
      </w:r>
      <w:r>
        <w:rPr>
          <w:rFonts w:hint="cs"/>
          <w:rtl/>
        </w:rPr>
        <w:t>ی</w:t>
      </w:r>
      <w:r>
        <w:rPr>
          <w:rtl/>
        </w:rPr>
        <w:t xml:space="preserve"> برده‌اند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گرچه آن نخ عباد</w:t>
      </w:r>
      <w:r>
        <w:rPr>
          <w:rFonts w:hint="cs"/>
          <w:rtl/>
        </w:rPr>
        <w:t>ی</w:t>
      </w:r>
      <w:r>
        <w:rPr>
          <w:rtl/>
        </w:rPr>
        <w:t xml:space="preserve"> آن برجسته است اما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آن نخ اقتصاد</w:t>
      </w:r>
      <w:r>
        <w:rPr>
          <w:rFonts w:hint="cs"/>
          <w:rtl/>
        </w:rPr>
        <w:t>ی</w:t>
      </w:r>
      <w:r>
        <w:rPr>
          <w:rtl/>
        </w:rPr>
        <w:t xml:space="preserve"> آن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برجسته‌تر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</w:t>
      </w:r>
    </w:p>
    <w:p w14:paraId="60B662B1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درست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</w:p>
    <w:p w14:paraId="4FF51856" w14:textId="6248FA8F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در نظام ده</w:t>
      </w:r>
      <w:r>
        <w:rPr>
          <w:rFonts w:hint="cs"/>
          <w:rtl/>
        </w:rPr>
        <w:t>ی</w:t>
      </w:r>
      <w:r>
        <w:rPr>
          <w:rtl/>
        </w:rPr>
        <w:t xml:space="preserve"> و ساختارده</w:t>
      </w:r>
      <w:r>
        <w:rPr>
          <w:rFonts w:hint="cs"/>
          <w:rtl/>
        </w:rPr>
        <w:t>ی</w:t>
      </w:r>
      <w:r>
        <w:rPr>
          <w:rtl/>
        </w:rPr>
        <w:t xml:space="preserve"> به ابواب و کتب فقه</w:t>
      </w:r>
      <w:r>
        <w:rPr>
          <w:rFonts w:hint="cs"/>
          <w:rtl/>
        </w:rPr>
        <w:t>ی</w:t>
      </w:r>
      <w:r>
        <w:rPr>
          <w:rtl/>
        </w:rPr>
        <w:t xml:space="preserve"> همه فقه را در بر گرفته 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دگاه‌ها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است و خود ما هم </w:t>
      </w:r>
      <w:r w:rsidR="00385483">
        <w:rPr>
          <w:rtl/>
        </w:rPr>
        <w:t>فی‌الجمله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Fonts w:hint="cs"/>
          <w:rtl/>
        </w:rPr>
        <w:t>ی</w:t>
      </w:r>
      <w:r>
        <w:rPr>
          <w:rtl/>
        </w:rPr>
        <w:t xml:space="preserve"> را عرضه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8B374A3" w14:textId="17A5BB8E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مع</w:t>
      </w:r>
      <w:r>
        <w:rPr>
          <w:rtl/>
        </w:rPr>
        <w:t xml:space="preserve"> ذلک عبادت به معنا</w:t>
      </w:r>
      <w:r>
        <w:rPr>
          <w:rFonts w:hint="cs"/>
          <w:rtl/>
        </w:rPr>
        <w:t>ی</w:t>
      </w:r>
      <w:r>
        <w:rPr>
          <w:rtl/>
        </w:rPr>
        <w:t xml:space="preserve"> اخص را کمتر در بر گرفته است. جز </w:t>
      </w:r>
      <w:r w:rsidR="00385483">
        <w:rPr>
          <w:rtl/>
        </w:rPr>
        <w:t>آنچه</w:t>
      </w:r>
      <w:r>
        <w:rPr>
          <w:rtl/>
        </w:rPr>
        <w:t xml:space="preserve"> در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آمده است که بعض</w:t>
      </w:r>
      <w:r>
        <w:rPr>
          <w:rFonts w:hint="cs"/>
          <w:rtl/>
        </w:rPr>
        <w:t>ی</w:t>
      </w:r>
      <w:r>
        <w:rPr>
          <w:rtl/>
        </w:rPr>
        <w:t xml:space="preserve"> ابواب عبادات را در اموال برده‌اند. </w:t>
      </w:r>
    </w:p>
    <w:p w14:paraId="678E3913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مع</w:t>
      </w:r>
      <w:r>
        <w:rPr>
          <w:rtl/>
        </w:rPr>
        <w:t xml:space="preserve"> ذلک در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آن عبادات برجسته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طهارات و صلاة و صوم و حج باشد، باق</w:t>
      </w:r>
      <w:r>
        <w:rPr>
          <w:rFonts w:hint="cs"/>
          <w:rtl/>
        </w:rPr>
        <w:t>ی</w:t>
      </w:r>
      <w:r>
        <w:rPr>
          <w:rtl/>
        </w:rPr>
        <w:t xml:space="preserve"> مانده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جلوه‌ها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هستند. </w:t>
      </w:r>
    </w:p>
    <w:p w14:paraId="56308004" w14:textId="71EC8416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توجه کرد که عبادت آن نبات و هسته اصل</w:t>
      </w:r>
      <w:r>
        <w:rPr>
          <w:rFonts w:hint="cs"/>
          <w:rtl/>
        </w:rPr>
        <w:t>ی</w:t>
      </w:r>
      <w:r>
        <w:rPr>
          <w:rtl/>
        </w:rPr>
        <w:t xml:space="preserve"> فقه ما است و حلقه اتصال انسان با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فقه هم که حالت تعبد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همه به آن هسته اصل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85483">
        <w:rPr>
          <w:rtl/>
        </w:rPr>
        <w:t>برمی‌گردد</w:t>
      </w:r>
      <w:r>
        <w:rPr>
          <w:rtl/>
        </w:rPr>
        <w:t xml:space="preserve"> که در عبادات تجسد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 </w:t>
      </w:r>
    </w:p>
    <w:p w14:paraId="1DAC0BCC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هسته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عبادات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و رمز نانوشته و نافهم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دارد با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مفهوم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اسرار</w:t>
      </w:r>
      <w:r>
        <w:rPr>
          <w:rFonts w:hint="cs"/>
          <w:rtl/>
        </w:rPr>
        <w:t>ی</w:t>
      </w:r>
      <w:r>
        <w:rPr>
          <w:rtl/>
        </w:rPr>
        <w:t xml:space="preserve"> در آن است که برا</w:t>
      </w:r>
      <w:r>
        <w:rPr>
          <w:rFonts w:hint="cs"/>
          <w:rtl/>
        </w:rPr>
        <w:t>ی</w:t>
      </w:r>
      <w:r>
        <w:rPr>
          <w:rtl/>
        </w:rPr>
        <w:t xml:space="preserve"> ما خوب مکشوف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تعبد و توقف و توق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در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</w:p>
    <w:p w14:paraId="6C4D4BA0" w14:textId="66449D5C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عبادات محور اصل</w:t>
      </w:r>
      <w:r>
        <w:rPr>
          <w:rFonts w:hint="cs"/>
          <w:rtl/>
        </w:rPr>
        <w:t>ی</w:t>
      </w:r>
      <w:r>
        <w:rPr>
          <w:rtl/>
        </w:rPr>
        <w:t xml:space="preserve"> اتصال انسان با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 خدا است و </w:t>
      </w:r>
      <w:r w:rsidR="00385483">
        <w:rPr>
          <w:rtl/>
        </w:rPr>
        <w:t>جلوه‌گاه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صلة الانسان بربه است </w:t>
      </w:r>
    </w:p>
    <w:p w14:paraId="6C5B3401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فقه هم آنجا است و بن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فقه هم آنجا تجل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1E70660" w14:textId="77777777" w:rsidR="00A056FC" w:rsidRDefault="00A056FC" w:rsidP="00A056FC">
      <w:pPr>
        <w:pStyle w:val="Heading2"/>
        <w:rPr>
          <w:rtl/>
        </w:rPr>
      </w:pPr>
      <w:bookmarkStart w:id="13" w:name="_Toc240208689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13"/>
    </w:p>
    <w:p w14:paraId="16EC35AB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اسلام دو نگاه به عبادت وجود دارد؛ </w:t>
      </w:r>
    </w:p>
    <w:p w14:paraId="7ED39BB7" w14:textId="77777777" w:rsidR="00A056FC" w:rsidRDefault="00A056FC" w:rsidP="00A056FC">
      <w:pPr>
        <w:spacing w:after="0"/>
        <w:rPr>
          <w:rtl/>
        </w:rPr>
      </w:pPr>
      <w:r>
        <w:rPr>
          <w:rtl/>
        </w:rPr>
        <w:t>۱-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 </w:t>
      </w:r>
    </w:p>
    <w:p w14:paraId="1709ADF9" w14:textId="77777777" w:rsidR="00A056FC" w:rsidRDefault="00A056FC" w:rsidP="00A056FC">
      <w:pPr>
        <w:spacing w:after="0"/>
        <w:rPr>
          <w:rtl/>
        </w:rPr>
      </w:pPr>
      <w:r>
        <w:rPr>
          <w:rtl/>
        </w:rPr>
        <w:t>۲-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</w:p>
    <w:p w14:paraId="6963F1E9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از فقه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 است،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 هم آن است که متقوم به قصد قربت است اعمال</w:t>
      </w:r>
      <w:r>
        <w:rPr>
          <w:rFonts w:hint="cs"/>
          <w:rtl/>
        </w:rPr>
        <w:t>ی</w:t>
      </w:r>
      <w:r>
        <w:rPr>
          <w:rtl/>
        </w:rPr>
        <w:t xml:space="preserve"> که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خاص در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آمده است و متقوم به قصد قربت است. </w:t>
      </w:r>
    </w:p>
    <w:p w14:paraId="3A446A49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در اسلام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هم هست که همه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همه اعمال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tl/>
        </w:rPr>
        <w:t xml:space="preserve"> از راجح و مرجوح و بلکه مباح را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اعم</w:t>
      </w:r>
      <w:r>
        <w:rPr>
          <w:rFonts w:hint="cs"/>
          <w:rtl/>
        </w:rPr>
        <w:t>ی</w:t>
      </w:r>
      <w:r>
        <w:rPr>
          <w:rtl/>
        </w:rPr>
        <w:t xml:space="preserve"> از عبادات است که مفهوم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قصد قربت در جا</w:t>
      </w:r>
      <w:r>
        <w:rPr>
          <w:rFonts w:hint="cs"/>
          <w:rtl/>
        </w:rPr>
        <w:t>یی</w:t>
      </w:r>
      <w:r>
        <w:rPr>
          <w:rtl/>
        </w:rPr>
        <w:t xml:space="preserve"> که مقوم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به مع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tl/>
        </w:rPr>
        <w:t xml:space="preserve"> خاص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14:paraId="6DAE48E9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موارد هم قصد قربت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 راجح هم هست، ما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همه اعمال قصد تقرب ال</w:t>
      </w:r>
      <w:r>
        <w:rPr>
          <w:rFonts w:hint="cs"/>
          <w:rtl/>
        </w:rPr>
        <w:t>ی</w:t>
      </w:r>
      <w:r>
        <w:rPr>
          <w:rtl/>
        </w:rPr>
        <w:t xml:space="preserve"> الله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که فقه در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روابط را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مطابق اراده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قصد بکند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را برا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داوند،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عام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صلة الانسان بربه را هم در آن مقصود بکند.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مرغوب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آن شده است </w:t>
      </w:r>
    </w:p>
    <w:p w14:paraId="522FFD0B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عبادت معنا</w:t>
      </w:r>
      <w:r>
        <w:rPr>
          <w:rFonts w:hint="cs"/>
          <w:rtl/>
        </w:rPr>
        <w:t>ی</w:t>
      </w:r>
      <w:r>
        <w:rPr>
          <w:rtl/>
        </w:rPr>
        <w:t xml:space="preserve"> عام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عبادت همه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مخلِص و مخلَص و وارسته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160B6624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عبادت متقوم به قصد قربت است معنا</w:t>
      </w:r>
      <w:r>
        <w:rPr>
          <w:rFonts w:hint="cs"/>
          <w:rtl/>
        </w:rPr>
        <w:t>ی</w:t>
      </w:r>
      <w:r>
        <w:rPr>
          <w:rtl/>
        </w:rPr>
        <w:t xml:space="preserve"> اول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14:paraId="4E5A3012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عبادت آن است که در آن قصد قربت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انجام داد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دوم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«م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توان»</w:t>
      </w:r>
      <w:r>
        <w:rPr>
          <w:rtl/>
        </w:rPr>
        <w:t xml:space="preserve">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قصد کرد،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دوم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14:paraId="74F2F6D5" w14:textId="446D4DF9" w:rsidR="00A056FC" w:rsidRDefault="00A056FC" w:rsidP="00A056FC">
      <w:pPr>
        <w:pStyle w:val="Heading2"/>
        <w:rPr>
          <w:rtl/>
        </w:rPr>
      </w:pPr>
      <w:bookmarkStart w:id="14" w:name="_Toc240208690"/>
      <w:r>
        <w:rPr>
          <w:rFonts w:hint="eastAsia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>
        <w:rPr>
          <w:rtl/>
        </w:rPr>
        <w:t>وم</w:t>
      </w:r>
      <w:bookmarkEnd w:id="14"/>
      <w:r>
        <w:rPr>
          <w:rtl/>
        </w:rPr>
        <w:t xml:space="preserve"> </w:t>
      </w:r>
    </w:p>
    <w:p w14:paraId="27F4307B" w14:textId="4B183649" w:rsidR="00A056FC" w:rsidRDefault="00A056FC" w:rsidP="00AE743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نگاه اسلام به عبادات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اسلام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و قنطره‌ا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وصول ال</w:t>
      </w:r>
      <w:r w:rsidR="00AE7434">
        <w:rPr>
          <w:rFonts w:hint="cs"/>
          <w:rtl/>
        </w:rPr>
        <w:t>ی</w:t>
      </w:r>
      <w:r>
        <w:rPr>
          <w:rtl/>
        </w:rPr>
        <w:t xml:space="preserve">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عام. </w:t>
      </w:r>
    </w:p>
    <w:p w14:paraId="5DF4B620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عبدُه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احتمالاً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 است،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آن مقام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برسد، عبد شدن به طور خالص،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فقط به انجام عبادت توصل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قصد قربت بر همه اعمال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فکند</w:t>
      </w:r>
      <w:r>
        <w:rPr>
          <w:rtl/>
        </w:rPr>
        <w:t xml:space="preserve"> </w:t>
      </w:r>
    </w:p>
    <w:p w14:paraId="0FFBC27E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لذا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آورد که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خاص، پل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انسان به آن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 برود. </w:t>
      </w:r>
    </w:p>
    <w:p w14:paraId="48611F95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خاص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ابعاد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گنجانده شده است که بعد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گفت، آن هم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ابعاد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صلة الانسان بربه گنجانده شده است در صلة الانسان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گران،</w:t>
      </w:r>
      <w:r>
        <w:rPr>
          <w:rtl/>
        </w:rPr>
        <w:t xml:space="preserve"> به مال، </w:t>
      </w:r>
    </w:p>
    <w:p w14:paraId="51057FBA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عبادت به معنا</w:t>
      </w:r>
      <w:r>
        <w:rPr>
          <w:rFonts w:hint="cs"/>
          <w:rtl/>
        </w:rPr>
        <w:t>ی</w:t>
      </w:r>
      <w:r>
        <w:rPr>
          <w:rtl/>
        </w:rPr>
        <w:t xml:space="preserve"> خاص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به آن عبادت به معنا</w:t>
      </w:r>
      <w:r>
        <w:rPr>
          <w:rFonts w:hint="cs"/>
          <w:rtl/>
        </w:rPr>
        <w:t>ی</w:t>
      </w:r>
      <w:r>
        <w:rPr>
          <w:rtl/>
        </w:rPr>
        <w:t xml:space="preserve"> عام دسترس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بکند. </w:t>
      </w:r>
    </w:p>
    <w:p w14:paraId="6AFF0CEE" w14:textId="77777777" w:rsidR="00A056FC" w:rsidRDefault="00A056FC" w:rsidP="00A056FC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نکته از آن ده نکته‌ا</w:t>
      </w:r>
      <w:r>
        <w:rPr>
          <w:rFonts w:hint="cs"/>
          <w:rtl/>
        </w:rPr>
        <w:t>ی</w:t>
      </w:r>
      <w:r>
        <w:rPr>
          <w:rtl/>
        </w:rPr>
        <w:t xml:space="preserve"> است که در نگاه عام اسلام به عبادت وجود دارد.</w:t>
      </w:r>
    </w:p>
    <w:p w14:paraId="392974C7" w14:textId="7AE776AB" w:rsidR="008D3520" w:rsidRDefault="008D3520" w:rsidP="00A056FC">
      <w:pPr>
        <w:spacing w:after="0"/>
        <w:rPr>
          <w:rtl/>
        </w:rPr>
      </w:pPr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4934B9" w14:textId="77777777" w:rsidR="005A141F" w:rsidRDefault="005A141F" w:rsidP="000D5800">
      <w:pPr>
        <w:spacing w:after="0"/>
      </w:pPr>
      <w:r>
        <w:separator/>
      </w:r>
    </w:p>
  </w:endnote>
  <w:endnote w:type="continuationSeparator" w:id="0">
    <w:p w14:paraId="1B5F7159" w14:textId="77777777" w:rsidR="005A141F" w:rsidRDefault="005A141F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141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8682D" w14:textId="77777777" w:rsidR="005A141F" w:rsidRDefault="005A141F" w:rsidP="000D5800">
      <w:pPr>
        <w:spacing w:after="0"/>
      </w:pPr>
      <w:r>
        <w:separator/>
      </w:r>
    </w:p>
  </w:footnote>
  <w:footnote w:type="continuationSeparator" w:id="0">
    <w:p w14:paraId="60142553" w14:textId="77777777" w:rsidR="005A141F" w:rsidRDefault="005A141F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3452D82A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22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25A51B58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73B3372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50BD"/>
    <w:rsid w:val="000054BB"/>
    <w:rsid w:val="00005A30"/>
    <w:rsid w:val="00007060"/>
    <w:rsid w:val="00010E24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5682"/>
    <w:rsid w:val="00025F71"/>
    <w:rsid w:val="00027715"/>
    <w:rsid w:val="000307AF"/>
    <w:rsid w:val="000318AB"/>
    <w:rsid w:val="00031FEC"/>
    <w:rsid w:val="000324F1"/>
    <w:rsid w:val="000329AD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6CB9"/>
    <w:rsid w:val="000675BB"/>
    <w:rsid w:val="00070AC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B6737"/>
    <w:rsid w:val="000C08BE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4FBF"/>
    <w:rsid w:val="000E6EE4"/>
    <w:rsid w:val="000E74A4"/>
    <w:rsid w:val="000F13B6"/>
    <w:rsid w:val="000F1897"/>
    <w:rsid w:val="000F1DA3"/>
    <w:rsid w:val="000F25B3"/>
    <w:rsid w:val="000F4877"/>
    <w:rsid w:val="000F4D58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4569"/>
    <w:rsid w:val="002145D1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1987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583C"/>
    <w:rsid w:val="002F5AE2"/>
    <w:rsid w:val="002F75C2"/>
    <w:rsid w:val="002F7C4B"/>
    <w:rsid w:val="002F7C6E"/>
    <w:rsid w:val="00300674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E9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8548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A16"/>
    <w:rsid w:val="005A141F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376C"/>
    <w:rsid w:val="00614F12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44D9"/>
    <w:rsid w:val="006A6AA6"/>
    <w:rsid w:val="006B16B4"/>
    <w:rsid w:val="006B3126"/>
    <w:rsid w:val="006B3BAE"/>
    <w:rsid w:val="006B49D2"/>
    <w:rsid w:val="006B4DBE"/>
    <w:rsid w:val="006B57C9"/>
    <w:rsid w:val="006B5920"/>
    <w:rsid w:val="006B7440"/>
    <w:rsid w:val="006B7E75"/>
    <w:rsid w:val="006C051F"/>
    <w:rsid w:val="006C125E"/>
    <w:rsid w:val="006C1979"/>
    <w:rsid w:val="006C3218"/>
    <w:rsid w:val="006C3E19"/>
    <w:rsid w:val="006C49EC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0772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4192"/>
    <w:rsid w:val="007B458B"/>
    <w:rsid w:val="007B69CE"/>
    <w:rsid w:val="007B6FEB"/>
    <w:rsid w:val="007C0D1B"/>
    <w:rsid w:val="007C0E40"/>
    <w:rsid w:val="007C18EA"/>
    <w:rsid w:val="007C1EF7"/>
    <w:rsid w:val="007C2858"/>
    <w:rsid w:val="007C2B86"/>
    <w:rsid w:val="007C2F44"/>
    <w:rsid w:val="007C3810"/>
    <w:rsid w:val="007C455F"/>
    <w:rsid w:val="007C710E"/>
    <w:rsid w:val="007C71C8"/>
    <w:rsid w:val="007D0620"/>
    <w:rsid w:val="007D0B88"/>
    <w:rsid w:val="007D1549"/>
    <w:rsid w:val="007D17C7"/>
    <w:rsid w:val="007D18FF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2500"/>
    <w:rsid w:val="008327EA"/>
    <w:rsid w:val="008350EE"/>
    <w:rsid w:val="00835868"/>
    <w:rsid w:val="0083615A"/>
    <w:rsid w:val="00837742"/>
    <w:rsid w:val="008407A4"/>
    <w:rsid w:val="00840DC8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987"/>
    <w:rsid w:val="0086243C"/>
    <w:rsid w:val="008627A6"/>
    <w:rsid w:val="00862A90"/>
    <w:rsid w:val="00863225"/>
    <w:rsid w:val="00864112"/>
    <w:rsid w:val="008644F4"/>
    <w:rsid w:val="00864CA5"/>
    <w:rsid w:val="00867C27"/>
    <w:rsid w:val="00867E6B"/>
    <w:rsid w:val="00871C42"/>
    <w:rsid w:val="00871D3D"/>
    <w:rsid w:val="008725B7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3520"/>
    <w:rsid w:val="008D36D5"/>
    <w:rsid w:val="008D45E2"/>
    <w:rsid w:val="008D4A73"/>
    <w:rsid w:val="008D69CA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2AD6"/>
    <w:rsid w:val="009D2DAE"/>
    <w:rsid w:val="009D321B"/>
    <w:rsid w:val="009D3388"/>
    <w:rsid w:val="009D3F6C"/>
    <w:rsid w:val="009D4A03"/>
    <w:rsid w:val="009D606C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4827"/>
    <w:rsid w:val="00A465EE"/>
    <w:rsid w:val="00A46B0B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E7434"/>
    <w:rsid w:val="00AF0F1A"/>
    <w:rsid w:val="00AF4A31"/>
    <w:rsid w:val="00AF4B3B"/>
    <w:rsid w:val="00AF57D9"/>
    <w:rsid w:val="00AF61C6"/>
    <w:rsid w:val="00AF63EE"/>
    <w:rsid w:val="00AF6420"/>
    <w:rsid w:val="00AF6F11"/>
    <w:rsid w:val="00AF7D28"/>
    <w:rsid w:val="00B01724"/>
    <w:rsid w:val="00B032D1"/>
    <w:rsid w:val="00B0544B"/>
    <w:rsid w:val="00B05AA6"/>
    <w:rsid w:val="00B05F4E"/>
    <w:rsid w:val="00B06A54"/>
    <w:rsid w:val="00B07D3E"/>
    <w:rsid w:val="00B10AB6"/>
    <w:rsid w:val="00B12C38"/>
    <w:rsid w:val="00B1300D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1362"/>
    <w:rsid w:val="00B518C5"/>
    <w:rsid w:val="00B51CED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C08B6"/>
    <w:rsid w:val="00BC1317"/>
    <w:rsid w:val="00BC26F6"/>
    <w:rsid w:val="00BC335A"/>
    <w:rsid w:val="00BC3420"/>
    <w:rsid w:val="00BC4833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B3D"/>
    <w:rsid w:val="00E16531"/>
    <w:rsid w:val="00E16DA6"/>
    <w:rsid w:val="00E209B5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61DD"/>
    <w:rsid w:val="00E77BEE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BE6"/>
    <w:rsid w:val="00F141B0"/>
    <w:rsid w:val="00F1562C"/>
    <w:rsid w:val="00F16C6D"/>
    <w:rsid w:val="00F2029D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E85B5-B987-4823-9C1C-5C5E4F9EA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15</TotalTime>
  <Pages>8</Pages>
  <Words>2535</Words>
  <Characters>14450</Characters>
  <Application>Microsoft Office Word</Application>
  <DocSecurity>0</DocSecurity>
  <Lines>120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  <vt:variant>
        <vt:lpstr>عنوان</vt:lpstr>
      </vt:variant>
      <vt:variant>
        <vt:i4>1</vt:i4>
      </vt:variant>
    </vt:vector>
  </HeadingPairs>
  <TitlesOfParts>
    <vt:vector size="12" baseType="lpstr">
      <vt:lpstr/>
      <vt:lpstr>موضوع: فقه / صلاة الجماعة/</vt:lpstr>
      <vt:lpstr>پیشگفتار</vt:lpstr>
      <vt:lpstr>    نکته اول</vt:lpstr>
      <vt:lpstr>    نکته دوم</vt:lpstr>
      <vt:lpstr>منابع و مصادر بحث</vt:lpstr>
      <vt:lpstr>    محور اول</vt:lpstr>
      <vt:lpstr>مقدمه بحث </vt:lpstr>
      <vt:lpstr>    نکته اول</vt:lpstr>
      <vt:lpstr>    نکته دوم</vt:lpstr>
      <vt:lpstr>    نکته سوم </vt:lpstr>
      <vt:lpstr/>
    </vt:vector>
  </TitlesOfParts>
  <Company/>
  <LinksUpToDate>false</LinksUpToDate>
  <CharactersWithSpaces>16952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5</cp:revision>
  <dcterms:created xsi:type="dcterms:W3CDTF">2026-09-13T12:48:00Z</dcterms:created>
  <dcterms:modified xsi:type="dcterms:W3CDTF">2026-09-14T04:55:00Z</dcterms:modified>
</cp:coreProperties>
</file>