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6259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758EC4C3" w14:textId="4AB07BD1" w:rsidR="008D2ADB" w:rsidRDefault="00C33EBC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110385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موضوع</w:t>
            </w:r>
            <w:r w:rsidR="008D2ADB" w:rsidRPr="006D355E">
              <w:rPr>
                <w:rStyle w:val="Hyperlink"/>
                <w:noProof/>
                <w:rtl/>
              </w:rPr>
              <w:t xml:space="preserve">: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فقه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صلاة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_Toc242110385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2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011F5272" w14:textId="4266416A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86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پ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شگفتار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_Toc242110386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2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29AA9E95" w14:textId="222969DF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87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مبحث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دهم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_Toc242110387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2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11927254" w14:textId="08DDF388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88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اقسام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عبادات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تکو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ن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_Toc242110388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2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3A38C856" w14:textId="56CE80C8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89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قسم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اول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_Toc242110389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2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2F6A55D6" w14:textId="1FBFAC1D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0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قسم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دوم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_Toc242110390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3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1D6BB295" w14:textId="7BD6A0DA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1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قسم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سوم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_Toc242110391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3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47AECEAD" w14:textId="45E1CE1A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2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خلاصه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مطلب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_Toc242110392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4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183BA6CE" w14:textId="4D3E9B5E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3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نظر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</w:t>
            </w:r>
            <w:r w:rsidR="008D2ADB" w:rsidRPr="006D355E">
              <w:rPr>
                <w:rStyle w:val="Hyperlink"/>
                <w:rFonts w:hint="eastAsia"/>
                <w:noProof/>
              </w:rPr>
              <w:t>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ها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در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عبادات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موجودات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طب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ع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_Toc242110393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4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437AEC27" w14:textId="535EA1D5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4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نظر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اول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_Toc242110394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5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5DC25A4D" w14:textId="280D13B1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5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نظر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دوم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_Toc242110395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5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040F166A" w14:textId="2F800B4F" w:rsidR="008D2ADB" w:rsidRDefault="0099326B" w:rsidP="008D2ADB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110396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مقدمه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_Toc242110396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6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51DB9D33" w14:textId="68E23905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7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نظر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سوم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_Toc242110397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6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712A8C4F" w14:textId="7521F3CE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8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نظر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چهارم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_Toc242110398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7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0855AA4A" w14:textId="1940489E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399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مبحث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cs"/>
                <w:noProof/>
                <w:rtl/>
              </w:rPr>
              <w:t>ی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ازدهم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_Toc242110399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7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59728876" w14:textId="28BEB3E0" w:rsidR="008D2ADB" w:rsidRDefault="0099326B" w:rsidP="008D2ADB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400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به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مراتب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_Toc242110400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8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19E9FDD2" w14:textId="4A6743A1" w:rsidR="008D2ADB" w:rsidRDefault="0099326B" w:rsidP="008D2ADB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10401" w:history="1">
            <w:r w:rsidR="008D2ADB" w:rsidRPr="006D355E">
              <w:rPr>
                <w:rStyle w:val="Hyperlink"/>
                <w:rFonts w:hint="eastAsia"/>
                <w:noProof/>
                <w:rtl/>
              </w:rPr>
              <w:t>مبحث</w:t>
            </w:r>
            <w:r w:rsidR="008D2ADB" w:rsidRPr="006D355E">
              <w:rPr>
                <w:rStyle w:val="Hyperlink"/>
                <w:noProof/>
                <w:rtl/>
              </w:rPr>
              <w:t xml:space="preserve"> </w:t>
            </w:r>
            <w:r w:rsidR="008D2ADB" w:rsidRPr="006D355E">
              <w:rPr>
                <w:rStyle w:val="Hyperlink"/>
                <w:rFonts w:hint="eastAsia"/>
                <w:noProof/>
                <w:rtl/>
              </w:rPr>
              <w:t>دوازدهم</w:t>
            </w:r>
            <w:r w:rsidR="008D2ADB">
              <w:rPr>
                <w:noProof/>
                <w:webHidden/>
              </w:rPr>
              <w:tab/>
            </w:r>
            <w:r w:rsidR="008D2ADB">
              <w:rPr>
                <w:noProof/>
                <w:webHidden/>
              </w:rPr>
              <w:fldChar w:fldCharType="begin"/>
            </w:r>
            <w:r w:rsidR="008D2ADB">
              <w:rPr>
                <w:noProof/>
                <w:webHidden/>
              </w:rPr>
              <w:instrText xml:space="preserve"> PAGEREF _Toc242110401 \h </w:instrText>
            </w:r>
            <w:r w:rsidR="008D2ADB">
              <w:rPr>
                <w:noProof/>
                <w:webHidden/>
              </w:rPr>
            </w:r>
            <w:r w:rsidR="008D2ADB">
              <w:rPr>
                <w:noProof/>
                <w:webHidden/>
              </w:rPr>
              <w:fldChar w:fldCharType="separate"/>
            </w:r>
            <w:r w:rsidR="008D2ADB">
              <w:rPr>
                <w:noProof/>
                <w:webHidden/>
              </w:rPr>
              <w:t>8</w:t>
            </w:r>
            <w:r w:rsidR="008D2ADB">
              <w:rPr>
                <w:noProof/>
                <w:webHidden/>
              </w:rPr>
              <w:fldChar w:fldCharType="end"/>
            </w:r>
          </w:hyperlink>
        </w:p>
        <w:p w14:paraId="6856C1C4" w14:textId="40BB2ACB" w:rsidR="00C33EBC" w:rsidRPr="00B05F4E" w:rsidRDefault="00C33EBC" w:rsidP="00464193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089BA2CD" w:rsidR="00AE6575" w:rsidRDefault="00C33EBC" w:rsidP="00394F2A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335B6EFE" w:rsidR="00AE6575" w:rsidRDefault="00AE6575" w:rsidP="00625973">
      <w:pPr>
        <w:pStyle w:val="Heading1"/>
        <w:ind w:firstLine="284"/>
        <w:jc w:val="both"/>
        <w:rPr>
          <w:rtl/>
        </w:rPr>
      </w:pPr>
      <w:bookmarkStart w:id="4" w:name="_Toc242110385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394F2A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394F2A">
        <w:rPr>
          <w:rFonts w:hint="cs"/>
          <w:color w:val="auto"/>
          <w:rtl/>
        </w:rPr>
        <w:t>/</w:t>
      </w:r>
    </w:p>
    <w:p w14:paraId="74AAA865" w14:textId="77777777" w:rsidR="00AE6575" w:rsidRDefault="00AE6575" w:rsidP="00625973">
      <w:pPr>
        <w:pStyle w:val="Heading1"/>
        <w:ind w:firstLine="284"/>
        <w:jc w:val="both"/>
        <w:rPr>
          <w:rtl/>
        </w:rPr>
      </w:pPr>
      <w:bookmarkStart w:id="5" w:name="_Toc242110386"/>
      <w:r>
        <w:rPr>
          <w:rFonts w:hint="cs"/>
          <w:rtl/>
        </w:rPr>
        <w:t>پیشگفتار</w:t>
      </w:r>
      <w:bookmarkEnd w:id="5"/>
    </w:p>
    <w:p w14:paraId="18F9E17A" w14:textId="402EEDD2" w:rsidR="007062AF" w:rsidRDefault="00803956" w:rsidP="007062AF">
      <w:pPr>
        <w:spacing w:after="0"/>
        <w:rPr>
          <w:rtl/>
        </w:rPr>
      </w:pPr>
      <w:r>
        <w:rPr>
          <w:rFonts w:hint="cs"/>
          <w:rtl/>
        </w:rPr>
        <w:t xml:space="preserve">امیدواریم </w:t>
      </w:r>
      <w:r w:rsidR="007062AF">
        <w:rPr>
          <w:rtl/>
        </w:rPr>
        <w:t>بتوان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فهرست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از مباحث باق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مانده</w:t>
      </w:r>
      <w:r w:rsidR="007062AF">
        <w:rPr>
          <w:rtl/>
        </w:rPr>
        <w:t xml:space="preserve"> در نظام عباد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اسلام را در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جلسه به پا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ان</w:t>
      </w:r>
      <w:r w:rsidR="007062AF">
        <w:rPr>
          <w:rtl/>
        </w:rPr>
        <w:t xml:space="preserve"> برسان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و آماده شو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برا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ورود در مباحث فقه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صلاة الجماعه </w:t>
      </w:r>
      <w:r w:rsidR="00C93644">
        <w:rPr>
          <w:rtl/>
        </w:rPr>
        <w:t>ان‌شاءالله</w:t>
      </w:r>
    </w:p>
    <w:p w14:paraId="454BCEFA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از مباحث به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ابعاد</w:t>
      </w:r>
      <w:r>
        <w:rPr>
          <w:rFonts w:hint="cs"/>
          <w:rtl/>
        </w:rPr>
        <w:t>ی</w:t>
      </w:r>
      <w:r>
        <w:rPr>
          <w:rtl/>
        </w:rPr>
        <w:t xml:space="preserve"> و عناصر</w:t>
      </w:r>
      <w:r>
        <w:rPr>
          <w:rFonts w:hint="cs"/>
          <w:rtl/>
        </w:rPr>
        <w:t>ی</w:t>
      </w:r>
      <w:r>
        <w:rPr>
          <w:rtl/>
        </w:rPr>
        <w:t xml:space="preserve"> از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نه مبحث را در جلسات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85023DF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روابط اعمال و افعال شش قانون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کدام از آن‌ها در ثواب و عقاب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دو نوع است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دوازده قانون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57CDFE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باب رابطه نافله و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وارد شده است و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هست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هم هست که نوافل نقش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تتم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جبران</w:t>
      </w:r>
      <w:r>
        <w:rPr>
          <w:rFonts w:hint="cs"/>
          <w:rtl/>
        </w:rPr>
        <w:t>ی</w:t>
      </w:r>
      <w:r>
        <w:rPr>
          <w:rtl/>
        </w:rPr>
        <w:t xml:space="preserve"> ضعف‌ها</w:t>
      </w:r>
      <w:r>
        <w:rPr>
          <w:rFonts w:hint="cs"/>
          <w:rtl/>
        </w:rPr>
        <w:t>ی</w:t>
      </w:r>
      <w:r>
        <w:rPr>
          <w:rtl/>
        </w:rPr>
        <w:t xml:space="preserve"> فرائض را دارند و لذا گاه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در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جبران ضعف و نواقص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اثر دارد. </w:t>
      </w:r>
    </w:p>
    <w:p w14:paraId="22A67C1C" w14:textId="69067B3B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کس</w:t>
      </w:r>
      <w:r>
        <w:rPr>
          <w:rFonts w:hint="cs"/>
          <w:rtl/>
        </w:rPr>
        <w:t>ی</w:t>
      </w:r>
      <w:r>
        <w:rPr>
          <w:rtl/>
        </w:rPr>
        <w:t xml:space="preserve"> برگرداند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آن‌ها </w:t>
      </w:r>
      <w:r w:rsidR="00C93644">
        <w:rPr>
          <w:rtl/>
        </w:rPr>
        <w:t>مثلاً</w:t>
      </w:r>
      <w:r>
        <w:rPr>
          <w:rtl/>
        </w:rPr>
        <w:t xml:space="preserve"> در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تضاعف و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ممکن است مستقل قرار بدهد. </w:t>
      </w:r>
    </w:p>
    <w:p w14:paraId="67F3F3D2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مطلب، امر درست</w:t>
      </w:r>
      <w:r>
        <w:rPr>
          <w:rFonts w:hint="cs"/>
          <w:rtl/>
        </w:rPr>
        <w:t>ی</w:t>
      </w:r>
      <w:r>
        <w:rPr>
          <w:rtl/>
        </w:rPr>
        <w:t xml:space="preserve"> است در باب نماز و رابطه نوافل و فرائض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آمده است ممکن است در جاها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فراتر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تفقه دارد. </w:t>
      </w:r>
    </w:p>
    <w:p w14:paraId="14DD9B3B" w14:textId="7DD52EE2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نهم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مطرح شد ملاحظه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C93644">
        <w:rPr>
          <w:rtl/>
        </w:rPr>
        <w:t>تأکید</w:t>
      </w:r>
      <w:r>
        <w:rPr>
          <w:rtl/>
        </w:rPr>
        <w:t xml:space="preserve"> بر روابط اعمال عباد</w:t>
      </w:r>
      <w:r>
        <w:rPr>
          <w:rFonts w:hint="cs"/>
          <w:rtl/>
        </w:rPr>
        <w:t>ی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اعمال داشت به همان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چارچوب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هفت قاعده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1498D50B" w14:textId="77777777" w:rsidR="007062AF" w:rsidRDefault="007062AF" w:rsidP="00625CC5">
      <w:pPr>
        <w:pStyle w:val="Heading1"/>
        <w:rPr>
          <w:rtl/>
        </w:rPr>
      </w:pPr>
      <w:bookmarkStart w:id="6" w:name="_Toc242110387"/>
      <w:r>
        <w:rPr>
          <w:rFonts w:hint="eastAsia"/>
          <w:rtl/>
        </w:rPr>
        <w:t>مبحث</w:t>
      </w:r>
      <w:r>
        <w:rPr>
          <w:rtl/>
        </w:rPr>
        <w:t xml:space="preserve"> دهم</w:t>
      </w:r>
      <w:bookmarkEnd w:id="6"/>
    </w:p>
    <w:p w14:paraId="4631B9B9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اشاره</w:t>
      </w:r>
      <w:r>
        <w:rPr>
          <w:rtl/>
        </w:rPr>
        <w:t xml:space="preserve"> به فهرست و اصل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آن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عبادت به عبادت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7CAEC6EB" w14:textId="33AE3604" w:rsidR="007062AF" w:rsidRDefault="00C93644" w:rsidP="007062AF">
      <w:pPr>
        <w:spacing w:after="0"/>
        <w:rPr>
          <w:rtl/>
        </w:rPr>
      </w:pPr>
      <w:r>
        <w:rPr>
          <w:rFonts w:hint="eastAsia"/>
          <w:rtl/>
        </w:rPr>
        <w:t>آنچه</w:t>
      </w:r>
      <w:r w:rsidR="007062AF">
        <w:rPr>
          <w:rtl/>
        </w:rPr>
        <w:t xml:space="preserve"> </w:t>
      </w:r>
      <w:r>
        <w:rPr>
          <w:rtl/>
        </w:rPr>
        <w:t>تاکنون</w:t>
      </w:r>
      <w:r w:rsidR="007062AF">
        <w:rPr>
          <w:rtl/>
        </w:rPr>
        <w:t xml:space="preserve"> از آن بحث م</w:t>
      </w:r>
      <w:r w:rsidR="007062AF">
        <w:rPr>
          <w:rFonts w:hint="cs"/>
          <w:rtl/>
        </w:rPr>
        <w:t>ی‌</w:t>
      </w:r>
      <w:r w:rsidR="007062AF">
        <w:rPr>
          <w:rFonts w:hint="eastAsia"/>
          <w:rtl/>
        </w:rPr>
        <w:t>کرد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عبادت تشر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است و نظام عباد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اسلام را که مورد بحث قرار داد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هم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عبادت است که در شرع تشر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tl/>
        </w:rPr>
        <w:t xml:space="preserve"> شده است و از افعال اخت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ار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انسان به شمار م</w:t>
      </w:r>
      <w:r w:rsidR="007062AF">
        <w:rPr>
          <w:rFonts w:hint="cs"/>
          <w:rtl/>
        </w:rPr>
        <w:t>ی‌</w:t>
      </w:r>
      <w:r w:rsidR="007062AF">
        <w:rPr>
          <w:rFonts w:hint="eastAsia"/>
          <w:rtl/>
        </w:rPr>
        <w:t>آ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د</w:t>
      </w:r>
      <w:r w:rsidR="007062AF">
        <w:rPr>
          <w:rtl/>
        </w:rPr>
        <w:t xml:space="preserve">. </w:t>
      </w:r>
    </w:p>
    <w:p w14:paraId="581227F8" w14:textId="77777777" w:rsidR="007062AF" w:rsidRDefault="007062AF" w:rsidP="00625CC5">
      <w:pPr>
        <w:pStyle w:val="Heading1"/>
        <w:rPr>
          <w:rtl/>
        </w:rPr>
      </w:pPr>
      <w:bookmarkStart w:id="7" w:name="_Toc242110388"/>
      <w:r>
        <w:rPr>
          <w:rFonts w:hint="eastAsia"/>
          <w:rtl/>
        </w:rPr>
        <w:t>اقسام</w:t>
      </w:r>
      <w:r>
        <w:rPr>
          <w:rtl/>
        </w:rPr>
        <w:t xml:space="preserve"> عبادات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7"/>
    </w:p>
    <w:p w14:paraId="4B944603" w14:textId="6948E0B3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به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در انسان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از مجرا</w:t>
      </w:r>
      <w:r>
        <w:rPr>
          <w:rFonts w:hint="cs"/>
          <w:rtl/>
        </w:rPr>
        <w:t>ی</w:t>
      </w:r>
      <w:r>
        <w:rPr>
          <w:rtl/>
        </w:rPr>
        <w:t xml:space="preserve"> اراده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 عبور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عبادت‌ها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وجود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انواع</w:t>
      </w:r>
      <w:r>
        <w:rPr>
          <w:rFonts w:hint="cs"/>
          <w:rtl/>
        </w:rPr>
        <w:t>ی</w:t>
      </w:r>
      <w:r>
        <w:rPr>
          <w:rtl/>
        </w:rPr>
        <w:t xml:space="preserve"> که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</w:t>
      </w:r>
      <w:r w:rsidR="00C93644">
        <w:rPr>
          <w:rtl/>
        </w:rPr>
        <w:t>چند تا</w:t>
      </w:r>
      <w:r>
        <w:rPr>
          <w:rtl/>
        </w:rPr>
        <w:t xml:space="preserve"> است. </w:t>
      </w:r>
    </w:p>
    <w:p w14:paraId="124EB0AB" w14:textId="77777777" w:rsidR="007062AF" w:rsidRDefault="007062AF" w:rsidP="00625CC5">
      <w:pPr>
        <w:pStyle w:val="Heading2"/>
        <w:rPr>
          <w:rtl/>
        </w:rPr>
      </w:pPr>
      <w:bookmarkStart w:id="8" w:name="_Toc242110389"/>
      <w:r>
        <w:rPr>
          <w:rFonts w:hint="eastAsia"/>
          <w:rtl/>
        </w:rPr>
        <w:t>قسم</w:t>
      </w:r>
      <w:r>
        <w:rPr>
          <w:rtl/>
        </w:rPr>
        <w:t xml:space="preserve"> اول</w:t>
      </w:r>
      <w:bookmarkEnd w:id="8"/>
    </w:p>
    <w:p w14:paraId="6FDC3FD9" w14:textId="7940928F" w:rsidR="007062AF" w:rsidRDefault="00C93644" w:rsidP="007062AF">
      <w:pPr>
        <w:spacing w:after="0"/>
        <w:rPr>
          <w:rtl/>
        </w:rPr>
      </w:pPr>
      <w:r>
        <w:rPr>
          <w:rFonts w:hint="eastAsia"/>
          <w:rtl/>
        </w:rPr>
        <w:t>آنچه</w:t>
      </w:r>
      <w:r w:rsidR="007062AF">
        <w:rPr>
          <w:rtl/>
        </w:rPr>
        <w:t xml:space="preserve"> در مورد ملائکه وجود دارد، در ملائکه عبادت وجود دارد، رکوع و سجود، ق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ام</w:t>
      </w:r>
      <w:r w:rsidR="007062AF">
        <w:rPr>
          <w:rtl/>
        </w:rPr>
        <w:t xml:space="preserve"> و قعود و آن تفص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لات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که در باب عبادات و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ش‌ها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و دعاها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ملائکه وجود دارد در آ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ات</w:t>
      </w:r>
      <w:r w:rsidR="007062AF">
        <w:rPr>
          <w:rtl/>
        </w:rPr>
        <w:t xml:space="preserve"> و </w:t>
      </w:r>
      <w:r>
        <w:rPr>
          <w:rtl/>
        </w:rPr>
        <w:t>مخصوصاً</w:t>
      </w:r>
      <w:r w:rsidR="007062AF">
        <w:rPr>
          <w:rtl/>
        </w:rPr>
        <w:t xml:space="preserve"> در روا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ات</w:t>
      </w:r>
      <w:r w:rsidR="007062AF">
        <w:rPr>
          <w:rtl/>
        </w:rPr>
        <w:t xml:space="preserve"> فراوان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منعکس شده است و بازتاب پ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دا</w:t>
      </w:r>
      <w:r w:rsidR="007062AF">
        <w:rPr>
          <w:rtl/>
        </w:rPr>
        <w:t xml:space="preserve"> کرده است. </w:t>
      </w:r>
    </w:p>
    <w:p w14:paraId="6F8A5CB8" w14:textId="57C2EB9C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آنجا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جبل</w:t>
      </w:r>
      <w:r>
        <w:rPr>
          <w:rFonts w:hint="cs"/>
          <w:rtl/>
        </w:rPr>
        <w:t>ی</w:t>
      </w:r>
      <w:r>
        <w:rPr>
          <w:rtl/>
        </w:rPr>
        <w:t xml:space="preserve"> آن‌ها است، فطر</w:t>
      </w:r>
      <w:r>
        <w:rPr>
          <w:rFonts w:hint="cs"/>
          <w:rtl/>
        </w:rPr>
        <w:t>ی</w:t>
      </w:r>
      <w:r>
        <w:rPr>
          <w:rtl/>
        </w:rPr>
        <w:t xml:space="preserve"> آن‌ها است بر آمده از همان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ذات آن‌ها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رکوع و سجود و دعا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مستمر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متفاوت از عبادت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مفهوم عبادت</w:t>
      </w:r>
      <w:r>
        <w:rPr>
          <w:rFonts w:hint="cs"/>
          <w:rtl/>
        </w:rPr>
        <w:t>ی</w:t>
      </w:r>
      <w:r>
        <w:rPr>
          <w:rtl/>
        </w:rPr>
        <w:t xml:space="preserve"> که همراه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هست و در جن و انس مصداق دارد به ش</w:t>
      </w:r>
      <w:r>
        <w:rPr>
          <w:rFonts w:hint="eastAsia"/>
          <w:rtl/>
        </w:rPr>
        <w:t>مار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به طور کامل،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بعد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عبادت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عبادت متفاوت از </w:t>
      </w:r>
      <w:r w:rsidR="00C93644">
        <w:rPr>
          <w:rtl/>
        </w:rPr>
        <w:t>آنچه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هست. </w:t>
      </w:r>
    </w:p>
    <w:p w14:paraId="2A13E679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مشابهت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ملائکه با عبادت انس و جن،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آگاه</w:t>
      </w:r>
      <w:r>
        <w:rPr>
          <w:rFonts w:hint="cs"/>
          <w:rtl/>
        </w:rPr>
        <w:t>ی</w:t>
      </w:r>
      <w:r>
        <w:rPr>
          <w:rtl/>
        </w:rPr>
        <w:t xml:space="preserve"> و اراده و شعور همراه است. </w:t>
      </w:r>
    </w:p>
    <w:p w14:paraId="1EC3E80A" w14:textId="23135706" w:rsidR="003F525C" w:rsidRDefault="003F525C" w:rsidP="003F525C">
      <w:pPr>
        <w:pStyle w:val="Heading2"/>
        <w:rPr>
          <w:rtl/>
        </w:rPr>
      </w:pPr>
      <w:bookmarkStart w:id="9" w:name="_Toc242110390"/>
      <w:r>
        <w:rPr>
          <w:rFonts w:hint="cs"/>
          <w:rtl/>
        </w:rPr>
        <w:t>قسم دوم</w:t>
      </w:r>
      <w:bookmarkEnd w:id="9"/>
    </w:p>
    <w:p w14:paraId="587D6B86" w14:textId="4A89AD23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افتراق</w:t>
      </w:r>
      <w:r>
        <w:rPr>
          <w:rtl/>
        </w:rPr>
        <w:t xml:space="preserve">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انتخاب به مفهوم</w:t>
      </w:r>
      <w:r>
        <w:rPr>
          <w:rFonts w:hint="cs"/>
          <w:rtl/>
        </w:rPr>
        <w:t>ی</w:t>
      </w:r>
      <w:r>
        <w:rPr>
          <w:rtl/>
        </w:rPr>
        <w:t xml:space="preserve"> که در جن و انس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همراه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5E92DD07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آنجا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فقط علم است، اگر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باب ملائکه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آنجا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هم وجود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درجات</w:t>
      </w:r>
      <w:r>
        <w:rPr>
          <w:rFonts w:hint="cs"/>
          <w:rtl/>
        </w:rPr>
        <w:t>ی</w:t>
      </w:r>
      <w:r>
        <w:rPr>
          <w:rtl/>
        </w:rPr>
        <w:t xml:space="preserve"> از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وجود دارد آن وقت مشابهت آن با عبادت انس و جن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43363E38" w14:textId="1B60027A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عبادت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عبادت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انس و جن و عبادت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مفهوم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در جن و انس است که در ملائکه وجود دارد. </w:t>
      </w:r>
    </w:p>
    <w:p w14:paraId="4D4BC1C9" w14:textId="023FB04E" w:rsidR="003F525C" w:rsidRDefault="003F525C" w:rsidP="003F525C">
      <w:pPr>
        <w:pStyle w:val="Heading2"/>
        <w:rPr>
          <w:rtl/>
        </w:rPr>
      </w:pPr>
      <w:bookmarkStart w:id="10" w:name="_Toc242110391"/>
      <w:r>
        <w:rPr>
          <w:rFonts w:hint="cs"/>
          <w:rtl/>
        </w:rPr>
        <w:t>قسم سوم</w:t>
      </w:r>
      <w:bookmarkEnd w:id="10"/>
    </w:p>
    <w:p w14:paraId="12FDBAAC" w14:textId="491DE82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3F525C">
        <w:rPr>
          <w:rFonts w:hint="cs"/>
          <w:rtl/>
        </w:rPr>
        <w:t>،</w:t>
      </w:r>
      <w:r>
        <w:rPr>
          <w:rtl/>
        </w:rPr>
        <w:t xml:space="preserve"> نوع سوم</w:t>
      </w:r>
      <w:r>
        <w:rPr>
          <w:rFonts w:hint="cs"/>
          <w:rtl/>
        </w:rPr>
        <w:t>ی</w:t>
      </w:r>
      <w:r>
        <w:rPr>
          <w:rtl/>
        </w:rPr>
        <w:t xml:space="preserve"> وجود دارد که تفاوت آن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و آن عبادت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نسبت به موجودات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داده شده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به آن اشاره دارد و مفصل و گسترده است و بحث‌ها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انجام شده است و اقوال و آراء متعدد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وجود دارد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آمده است؛ </w:t>
      </w:r>
    </w:p>
    <w:p w14:paraId="2AEF012C" w14:textId="34F3494A" w:rsidR="007062AF" w:rsidRDefault="00C93644" w:rsidP="007062AF">
      <w:pPr>
        <w:spacing w:after="0"/>
        <w:rPr>
          <w:rtl/>
        </w:rPr>
      </w:pPr>
      <w:r>
        <w:rPr>
          <w:b/>
          <w:bCs/>
          <w:color w:val="007200"/>
          <w:rtl/>
        </w:rPr>
        <w:t>﴿وَلِلَّهِ يَسْجُدُ مَنْ فِي السَّمَاوَاتِ وَالْأَرْضِ﴾</w:t>
      </w:r>
      <w:r w:rsidR="0052142D">
        <w:rPr>
          <w:rStyle w:val="FootnoteReference"/>
          <w:rtl/>
        </w:rPr>
        <w:footnoteReference w:id="1"/>
      </w:r>
      <w:r w:rsidR="007062AF">
        <w:rPr>
          <w:rFonts w:hint="cs"/>
          <w:rtl/>
        </w:rPr>
        <w:t>،</w:t>
      </w:r>
      <w:r w:rsidR="007062AF">
        <w:rPr>
          <w:rtl/>
        </w:rPr>
        <w:t xml:space="preserve"> </w:t>
      </w:r>
      <w:r>
        <w:rPr>
          <w:b/>
          <w:bCs/>
          <w:color w:val="007200"/>
          <w:rtl/>
        </w:rPr>
        <w:t>﴿وَالنَّجْمُ وَالشَّجَرُ يَسْجُدَانِ﴾</w:t>
      </w:r>
      <w:r w:rsidR="0052142D">
        <w:rPr>
          <w:rStyle w:val="FootnoteReference"/>
          <w:rtl/>
        </w:rPr>
        <w:footnoteReference w:id="2"/>
      </w:r>
      <w:r w:rsidR="007062AF">
        <w:rPr>
          <w:rFonts w:hint="eastAsia"/>
          <w:rtl/>
        </w:rPr>
        <w:t>،</w:t>
      </w:r>
      <w:r w:rsidR="007062AF">
        <w:rPr>
          <w:rtl/>
        </w:rPr>
        <w:t xml:space="preserve"> </w:t>
      </w:r>
      <w:r>
        <w:rPr>
          <w:b/>
          <w:bCs/>
          <w:color w:val="007200"/>
          <w:rtl/>
        </w:rPr>
        <w:t>﴿إِنَّا سَخَّرْنَا الْجِبَالَ مَعَهُ يُسَبِّحْنَ بِالْعَشِيِّ وَالْإِشْرَاقِ﴾</w:t>
      </w:r>
      <w:r w:rsidR="0052142D">
        <w:rPr>
          <w:rStyle w:val="FootnoteReference"/>
          <w:rtl/>
        </w:rPr>
        <w:footnoteReference w:id="3"/>
      </w:r>
      <w:r w:rsidR="007062AF">
        <w:rPr>
          <w:rtl/>
        </w:rPr>
        <w:t xml:space="preserve">، </w:t>
      </w:r>
      <w:r>
        <w:rPr>
          <w:b/>
          <w:bCs/>
          <w:color w:val="007200"/>
          <w:rtl/>
        </w:rPr>
        <w:t>﴿لِلَّهِ يَسْجُدُ مَا فِي السَّمَاوَاتِ وَمَا فِي الْأَرْضِ﴾</w:t>
      </w:r>
      <w:r w:rsidR="0052142D">
        <w:rPr>
          <w:rStyle w:val="FootnoteReference"/>
          <w:rtl/>
        </w:rPr>
        <w:footnoteReference w:id="4"/>
      </w:r>
      <w:r w:rsidR="007062AF">
        <w:rPr>
          <w:rtl/>
        </w:rPr>
        <w:t>،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قانون کل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هم آمده است، ما ف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السماوات و ما ف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الارض در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ده دوازده آ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ه‌ا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که راجع به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عبادت موجودات غ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ر</w:t>
      </w:r>
      <w:r w:rsidR="007062AF">
        <w:rPr>
          <w:rtl/>
        </w:rPr>
        <w:t xml:space="preserve"> </w:t>
      </w:r>
      <w:r w:rsidR="00AF777E">
        <w:rPr>
          <w:rFonts w:hint="eastAsia"/>
          <w:rtl/>
        </w:rPr>
        <w:t>ذی‌شعور</w:t>
      </w:r>
      <w:r w:rsidR="007062AF">
        <w:rPr>
          <w:rtl/>
        </w:rPr>
        <w:t xml:space="preserve"> در تقس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م‌بند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ما وارد شده است گاه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به ضلال،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tl/>
        </w:rPr>
        <w:t xml:space="preserve"> به جبال، به ستارگان، به شجر، شمس، قمر، دوات،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نسبت‌ها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خاص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است </w:t>
      </w:r>
      <w:r w:rsidR="00AF777E">
        <w:rPr>
          <w:rtl/>
        </w:rPr>
        <w:t>که</w:t>
      </w:r>
      <w:r w:rsidR="007062AF">
        <w:rPr>
          <w:rtl/>
        </w:rPr>
        <w:t xml:space="preserve"> در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آ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ات</w:t>
      </w:r>
      <w:r w:rsidR="007062AF">
        <w:rPr>
          <w:rtl/>
        </w:rPr>
        <w:t xml:space="preserve"> آمده است و سجده و عبادت به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موجودات خاص از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موجودات جماد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tl/>
        </w:rPr>
        <w:t xml:space="preserve"> ح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وان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در عالم نسبت داده شده است. </w:t>
      </w:r>
    </w:p>
    <w:p w14:paraId="2E0CC0AA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سلسله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سوم عبادت اشاره دارند بعض</w:t>
      </w:r>
      <w:r>
        <w:rPr>
          <w:rFonts w:hint="cs"/>
          <w:rtl/>
        </w:rPr>
        <w:t>ی</w:t>
      </w:r>
      <w:r>
        <w:rPr>
          <w:rtl/>
        </w:rPr>
        <w:t xml:space="preserve"> هم قانون کل</w:t>
      </w:r>
      <w:r>
        <w:rPr>
          <w:rFonts w:hint="cs"/>
          <w:rtl/>
        </w:rPr>
        <w:t>ی</w:t>
      </w:r>
      <w:r>
        <w:rPr>
          <w:rtl/>
        </w:rPr>
        <w:t xml:space="preserve"> است، مصداق</w:t>
      </w:r>
      <w:r>
        <w:rPr>
          <w:rFonts w:hint="cs"/>
          <w:rtl/>
        </w:rPr>
        <w:t>ی</w:t>
      </w:r>
      <w:r>
        <w:rPr>
          <w:rtl/>
        </w:rPr>
        <w:t xml:space="preserve"> ناظر به فرد و شئ خاص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آن مصداق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دواب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کره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آسمان‌ها با آن مفهوم و عرض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که دارند. </w:t>
      </w:r>
    </w:p>
    <w:p w14:paraId="3A47FEC4" w14:textId="4C9C4D88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و آن موجود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مطلق است، </w:t>
      </w:r>
      <w:r w:rsidR="00AF777E">
        <w:rPr>
          <w:b/>
          <w:bCs/>
          <w:color w:val="007200"/>
          <w:rtl/>
        </w:rPr>
        <w:t xml:space="preserve">﴿تُسَبِّحُ لَهُ السَّمَاوَاتُ السَّبْعُ وَالْأَرْضُ وَمَنْ فِيهِنَّ </w:t>
      </w:r>
      <w:r w:rsidR="00AF777E">
        <w:rPr>
          <w:rFonts w:hint="cs"/>
          <w:b/>
          <w:bCs/>
          <w:color w:val="007200"/>
          <w:rtl/>
        </w:rPr>
        <w:t>وَإِنْ</w:t>
      </w:r>
      <w:r w:rsidR="00AF777E">
        <w:rPr>
          <w:b/>
          <w:bCs/>
          <w:color w:val="007200"/>
          <w:rtl/>
        </w:rPr>
        <w:t xml:space="preserve"> </w:t>
      </w:r>
      <w:r w:rsidR="00AF777E">
        <w:rPr>
          <w:rFonts w:hint="cs"/>
          <w:b/>
          <w:bCs/>
          <w:color w:val="007200"/>
          <w:rtl/>
        </w:rPr>
        <w:t>مِنْ</w:t>
      </w:r>
      <w:r w:rsidR="00AF777E">
        <w:rPr>
          <w:b/>
          <w:bCs/>
          <w:color w:val="007200"/>
          <w:rtl/>
        </w:rPr>
        <w:t xml:space="preserve"> </w:t>
      </w:r>
      <w:r w:rsidR="00AF777E">
        <w:rPr>
          <w:rFonts w:hint="cs"/>
          <w:b/>
          <w:bCs/>
          <w:color w:val="007200"/>
          <w:rtl/>
        </w:rPr>
        <w:t>شَيْءٍ</w:t>
      </w:r>
      <w:r w:rsidR="00AF777E">
        <w:rPr>
          <w:b/>
          <w:bCs/>
          <w:color w:val="007200"/>
          <w:rtl/>
        </w:rPr>
        <w:t xml:space="preserve"> </w:t>
      </w:r>
      <w:r w:rsidR="00AF777E">
        <w:rPr>
          <w:rFonts w:hint="cs"/>
          <w:b/>
          <w:bCs/>
          <w:color w:val="007200"/>
          <w:rtl/>
        </w:rPr>
        <w:t>إِلَّا</w:t>
      </w:r>
      <w:r w:rsidR="00AF777E">
        <w:rPr>
          <w:b/>
          <w:bCs/>
          <w:color w:val="007200"/>
          <w:rtl/>
        </w:rPr>
        <w:t xml:space="preserve"> </w:t>
      </w:r>
      <w:r w:rsidR="00AF777E">
        <w:rPr>
          <w:rFonts w:hint="cs"/>
          <w:b/>
          <w:bCs/>
          <w:color w:val="007200"/>
          <w:rtl/>
        </w:rPr>
        <w:t>يُسَبِّحُ</w:t>
      </w:r>
      <w:r w:rsidR="00AF777E">
        <w:rPr>
          <w:b/>
          <w:bCs/>
          <w:color w:val="007200"/>
          <w:rtl/>
        </w:rPr>
        <w:t xml:space="preserve"> </w:t>
      </w:r>
      <w:r w:rsidR="00AF777E">
        <w:rPr>
          <w:rFonts w:hint="cs"/>
          <w:b/>
          <w:bCs/>
          <w:color w:val="007200"/>
          <w:rtl/>
        </w:rPr>
        <w:t>بِحَمْدِهِ﴾</w:t>
      </w:r>
      <w:r w:rsidR="00353814">
        <w:rPr>
          <w:rStyle w:val="FootnoteReference"/>
          <w:rtl/>
        </w:rPr>
        <w:footnoteReference w:id="5"/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اوج آن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عامه است </w:t>
      </w:r>
      <w:r w:rsidR="00AF777E">
        <w:rPr>
          <w:b/>
          <w:bCs/>
          <w:color w:val="007200"/>
          <w:rtl/>
        </w:rPr>
        <w:t xml:space="preserve">﴿وَإِنْ مِنْ شَيْءٍ إِلَّا يُسَبِّحُ بِحَمْدِهِ﴾ </w:t>
      </w:r>
      <w:r>
        <w:rPr>
          <w:rtl/>
        </w:rPr>
        <w:t>فرق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آن‌ها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شئ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اطلاق و عموم</w:t>
      </w:r>
      <w:r>
        <w:rPr>
          <w:rFonts w:hint="cs"/>
          <w:rtl/>
        </w:rPr>
        <w:t>ی</w:t>
      </w:r>
      <w:r>
        <w:rPr>
          <w:rtl/>
        </w:rPr>
        <w:t xml:space="preserve"> داشته باشد که </w:t>
      </w:r>
      <w:r w:rsidR="00AF777E">
        <w:rPr>
          <w:rtl/>
        </w:rPr>
        <w:t>ذی‌شعور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AF777E">
        <w:rPr>
          <w:rtl/>
        </w:rPr>
        <w:t>ذی‌شعور</w:t>
      </w:r>
      <w:r>
        <w:rPr>
          <w:rtl/>
        </w:rPr>
        <w:t xml:space="preserve"> را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77058A34" w14:textId="6F9C87F0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واقع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همگان</w:t>
      </w:r>
      <w:r>
        <w:rPr>
          <w:rFonts w:hint="cs"/>
          <w:rtl/>
        </w:rPr>
        <w:t>ی</w:t>
      </w:r>
      <w:r>
        <w:rPr>
          <w:rtl/>
        </w:rPr>
        <w:t xml:space="preserve"> که لا </w:t>
      </w:r>
      <w:r>
        <w:rPr>
          <w:rFonts w:hint="cs"/>
          <w:rtl/>
        </w:rPr>
        <w:t>ی</w:t>
      </w:r>
      <w:r>
        <w:rPr>
          <w:rFonts w:hint="eastAsia"/>
          <w:rtl/>
        </w:rPr>
        <w:t>شذ</w:t>
      </w:r>
      <w:r>
        <w:rPr>
          <w:rtl/>
        </w:rPr>
        <w:t xml:space="preserve"> عنه شاذ هست، قانون عالم است که همه عابد هستند، </w:t>
      </w:r>
      <w:r w:rsidR="00AF777E">
        <w:rPr>
          <w:b/>
          <w:bCs/>
          <w:color w:val="007200"/>
          <w:rtl/>
        </w:rPr>
        <w:t>﴿إِنْ كُلُّ مَنْ فِي السَّمَاوَاتِ وَالْأَرْضِ إِلَّا آتِي الرَّحْمَٰنِ عَبْدًا﴾</w:t>
      </w:r>
      <w:r w:rsidR="00353814">
        <w:rPr>
          <w:rStyle w:val="FootnoteReference"/>
          <w:rtl/>
        </w:rPr>
        <w:footnoteReference w:id="6"/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AF777E">
        <w:rPr>
          <w:b/>
          <w:bCs/>
          <w:color w:val="007200"/>
          <w:rtl/>
        </w:rPr>
        <w:t>﴿كُلٌّ قَدْ عَلِمَ صَلَاتَهُ وَتَسْبِيحَهُ﴾</w:t>
      </w:r>
      <w:r w:rsidR="00691619">
        <w:rPr>
          <w:rStyle w:val="FootnoteReference"/>
          <w:rtl/>
        </w:rPr>
        <w:footnoteReference w:id="7"/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AF777E">
        <w:rPr>
          <w:b/>
          <w:bCs/>
          <w:color w:val="007200"/>
          <w:rtl/>
        </w:rPr>
        <w:t>﴿أَلَمْ تَرَ أَنَّ اللَّهَ يَسْجُدُ لَهُ مَنْ فِي السَّمَاوَاتِ وَمَنْ فِي الْأَرْضِ﴾</w:t>
      </w:r>
      <w:r w:rsidR="00980280">
        <w:rPr>
          <w:rStyle w:val="FootnoteReference"/>
          <w:rtl/>
        </w:rPr>
        <w:footnoteReference w:id="8"/>
      </w:r>
      <w:r w:rsidR="00980280" w:rsidRPr="00980280">
        <w:rPr>
          <w:rtl/>
        </w:rPr>
        <w:t xml:space="preserve"> </w:t>
      </w:r>
      <w:r>
        <w:rPr>
          <w:rtl/>
        </w:rPr>
        <w:t>و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آمده است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سجده و عبادت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است. </w:t>
      </w:r>
    </w:p>
    <w:p w14:paraId="2A93E766" w14:textId="3B69D5E0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هست البته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که </w:t>
      </w:r>
      <w:r w:rsidR="00980280" w:rsidRPr="00980280">
        <w:rPr>
          <w:rtl/>
        </w:rPr>
        <w:t>لَ</w:t>
      </w:r>
      <w:r w:rsidR="00856644">
        <w:rPr>
          <w:b/>
          <w:bCs/>
          <w:color w:val="007200"/>
          <w:rtl/>
        </w:rPr>
        <w:t>﴿ٰكِنْ لَا تَفْقَهُونَ تَسْبِيحَهُمْ﴾</w:t>
      </w:r>
      <w:r w:rsidR="00980280">
        <w:rPr>
          <w:rStyle w:val="FootnoteReference"/>
          <w:rtl/>
        </w:rPr>
        <w:footnoteReference w:id="9"/>
      </w:r>
      <w:r w:rsidR="00980280" w:rsidRPr="00980280">
        <w:rPr>
          <w:rtl/>
        </w:rPr>
        <w:t xml:space="preserve"> </w:t>
      </w:r>
      <w:r>
        <w:rPr>
          <w:rtl/>
        </w:rPr>
        <w:t>که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شده است. </w:t>
      </w:r>
    </w:p>
    <w:p w14:paraId="07210D4C" w14:textId="1B0596B0" w:rsidR="007062AF" w:rsidRDefault="00856644" w:rsidP="007062AF">
      <w:pPr>
        <w:spacing w:after="0"/>
        <w:rPr>
          <w:rtl/>
        </w:rPr>
      </w:pPr>
      <w:r>
        <w:rPr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062AF">
        <w:rPr>
          <w:rtl/>
        </w:rPr>
        <w:t xml:space="preserve"> ملاحظه م</w:t>
      </w:r>
      <w:r w:rsidR="007062AF">
        <w:rPr>
          <w:rFonts w:hint="cs"/>
          <w:rtl/>
        </w:rPr>
        <w:t>ی‌</w:t>
      </w:r>
      <w:r w:rsidR="007062AF">
        <w:rPr>
          <w:rFonts w:hint="eastAsia"/>
          <w:rtl/>
        </w:rPr>
        <w:t>فرما</w:t>
      </w:r>
      <w:r w:rsidR="007062AF">
        <w:rPr>
          <w:rFonts w:hint="cs"/>
          <w:rtl/>
        </w:rPr>
        <w:t>یی</w:t>
      </w:r>
      <w:r w:rsidR="007062AF">
        <w:rPr>
          <w:rFonts w:hint="eastAsia"/>
          <w:rtl/>
        </w:rPr>
        <w:t>د</w:t>
      </w:r>
      <w:r w:rsidR="007062AF">
        <w:rPr>
          <w:rtl/>
        </w:rPr>
        <w:t xml:space="preserve"> هم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عناو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عباد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که در عبادات تشر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به کار م</w:t>
      </w:r>
      <w:r w:rsidR="007062AF">
        <w:rPr>
          <w:rFonts w:hint="cs"/>
          <w:rtl/>
        </w:rPr>
        <w:t>ی‌</w:t>
      </w:r>
      <w:r w:rsidR="007062AF">
        <w:rPr>
          <w:rFonts w:hint="eastAsia"/>
          <w:rtl/>
        </w:rPr>
        <w:t>رود</w:t>
      </w:r>
      <w:r w:rsidR="007062AF">
        <w:rPr>
          <w:rtl/>
        </w:rPr>
        <w:t xml:space="preserve"> از قب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ل</w:t>
      </w:r>
      <w:r w:rsidR="007062AF">
        <w:rPr>
          <w:rtl/>
        </w:rPr>
        <w:t xml:space="preserve"> سجده، تسب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ح،</w:t>
      </w:r>
      <w:r w:rsidR="007062AF">
        <w:rPr>
          <w:rtl/>
        </w:rPr>
        <w:t xml:space="preserve"> حمد و امثال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نها،</w:t>
      </w:r>
      <w:r w:rsidR="007062AF">
        <w:rPr>
          <w:rtl/>
        </w:rPr>
        <w:t xml:space="preserve"> هم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در نوع سوم هم به کار رفته است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نسبت داده شده است به موجودات طب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اعم از جماد و نبات و گ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اه</w:t>
      </w:r>
      <w:r w:rsidR="007062AF">
        <w:rPr>
          <w:rtl/>
        </w:rPr>
        <w:t xml:space="preserve"> و ح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وان</w:t>
      </w:r>
      <w:r w:rsidR="007062AF">
        <w:rPr>
          <w:rtl/>
        </w:rPr>
        <w:t xml:space="preserve"> و امثال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. </w:t>
      </w:r>
    </w:p>
    <w:p w14:paraId="1A07DCE7" w14:textId="059AA8AF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</w:t>
      </w:r>
      <w:r w:rsidR="00856644">
        <w:rPr>
          <w:rtl/>
        </w:rPr>
        <w:t>همان‌طور</w:t>
      </w:r>
      <w:r>
        <w:rPr>
          <w:rtl/>
        </w:rPr>
        <w:t xml:space="preserve"> که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به دو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. </w:t>
      </w:r>
    </w:p>
    <w:p w14:paraId="3AB2378D" w14:textId="2BA8A391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عبادات</w:t>
      </w:r>
      <w:r>
        <w:rPr>
          <w:rFonts w:hint="cs"/>
          <w:rtl/>
        </w:rPr>
        <w:t>ی</w:t>
      </w:r>
      <w:r>
        <w:rPr>
          <w:rtl/>
        </w:rPr>
        <w:t xml:space="preserve"> را به موجودات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انتساب داده است و بعض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</w:t>
      </w:r>
      <w:r w:rsidR="00856644">
        <w:rPr>
          <w:rtl/>
        </w:rPr>
        <w:t>همین‌طور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عبادت را به مطلق موجودات اسناد داده است و برا</w:t>
      </w:r>
      <w:r>
        <w:rPr>
          <w:rFonts w:hint="cs"/>
          <w:rtl/>
        </w:rPr>
        <w:t>ی</w:t>
      </w:r>
      <w:r>
        <w:rPr>
          <w:rtl/>
        </w:rPr>
        <w:t xml:space="preserve"> او اثبات کرده است. نوع عبادت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مثل سجده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آمده است. </w:t>
      </w:r>
    </w:p>
    <w:p w14:paraId="6209E773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سوم است. </w:t>
      </w:r>
    </w:p>
    <w:p w14:paraId="31010EB4" w14:textId="77777777" w:rsidR="007062AF" w:rsidRDefault="007062AF" w:rsidP="003F525C">
      <w:pPr>
        <w:pStyle w:val="Heading2"/>
        <w:rPr>
          <w:rtl/>
        </w:rPr>
      </w:pPr>
      <w:bookmarkStart w:id="11" w:name="_Toc242110392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1"/>
    </w:p>
    <w:p w14:paraId="109DE6C3" w14:textId="77777777" w:rsidR="007062AF" w:rsidRDefault="007062AF" w:rsidP="007062AF">
      <w:pPr>
        <w:spacing w:after="0"/>
        <w:rPr>
          <w:rtl/>
        </w:rPr>
      </w:pPr>
      <w:r>
        <w:rPr>
          <w:rtl/>
        </w:rPr>
        <w:t xml:space="preserve">۱- پس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عبادت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که در انسان و جن است</w:t>
      </w:r>
    </w:p>
    <w:p w14:paraId="14AA7260" w14:textId="77777777" w:rsidR="007062AF" w:rsidRDefault="007062AF" w:rsidP="007062AF">
      <w:pPr>
        <w:spacing w:after="0"/>
        <w:rPr>
          <w:rtl/>
        </w:rPr>
      </w:pPr>
      <w:r>
        <w:rPr>
          <w:rtl/>
        </w:rPr>
        <w:t>۲- نوع دوم عبادت</w:t>
      </w:r>
      <w:r>
        <w:rPr>
          <w:rFonts w:hint="cs"/>
          <w:rtl/>
        </w:rPr>
        <w:t>ی</w:t>
      </w:r>
      <w:r>
        <w:rPr>
          <w:rtl/>
        </w:rPr>
        <w:t xml:space="preserve"> در ملائکه است که محل اختلاف است از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آنجا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>! به معنا</w:t>
      </w:r>
      <w:r>
        <w:rPr>
          <w:rFonts w:hint="cs"/>
          <w:rtl/>
        </w:rPr>
        <w:t>یی</w:t>
      </w:r>
      <w:r>
        <w:rPr>
          <w:rtl/>
        </w:rPr>
        <w:t xml:space="preserve"> که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9F294CE" w14:textId="7E71911C" w:rsidR="007062AF" w:rsidRDefault="007062AF" w:rsidP="007062AF">
      <w:pPr>
        <w:spacing w:after="0"/>
        <w:rPr>
          <w:rtl/>
        </w:rPr>
      </w:pPr>
      <w:r>
        <w:rPr>
          <w:rtl/>
        </w:rPr>
        <w:t>۳- نوع سوم عبادت</w:t>
      </w:r>
      <w:r>
        <w:rPr>
          <w:rFonts w:hint="cs"/>
          <w:rtl/>
        </w:rPr>
        <w:t>ی</w:t>
      </w:r>
      <w:r>
        <w:rPr>
          <w:rtl/>
        </w:rPr>
        <w:t xml:space="preserve"> است که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عالم، نسبت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از </w:t>
      </w:r>
      <w:r w:rsidR="00C93644">
        <w:rPr>
          <w:rtl/>
        </w:rPr>
        <w:t>آنچه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اسمان هست. </w:t>
      </w:r>
    </w:p>
    <w:p w14:paraId="267D82EE" w14:textId="2305AF0A" w:rsidR="003F525C" w:rsidRDefault="007062AF" w:rsidP="003F525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سوم به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مباحث قرآن</w:t>
      </w:r>
      <w:r>
        <w:rPr>
          <w:rFonts w:hint="cs"/>
          <w:rtl/>
        </w:rPr>
        <w:t>ی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مراجعه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معرکه آراء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سجده و رکوع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قعود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به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عالم نسبت داده شده است چه نوع است؟!</w:t>
      </w:r>
    </w:p>
    <w:p w14:paraId="2C18D94B" w14:textId="72F24503" w:rsidR="003F525C" w:rsidRDefault="008D2ADB" w:rsidP="008D2ADB">
      <w:pPr>
        <w:pStyle w:val="Heading1"/>
        <w:rPr>
          <w:rtl/>
        </w:rPr>
      </w:pPr>
      <w:bookmarkStart w:id="12" w:name="_Toc242110393"/>
      <w:r>
        <w:rPr>
          <w:rFonts w:hint="cs"/>
          <w:rtl/>
        </w:rPr>
        <w:t>نظریه‌ها در عبادات موجودات طبیعی</w:t>
      </w:r>
      <w:bookmarkEnd w:id="12"/>
    </w:p>
    <w:p w14:paraId="2C3AB1B1" w14:textId="534E6918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دو طرف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انظار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وجود دارد؛ </w:t>
      </w:r>
    </w:p>
    <w:p w14:paraId="022291DE" w14:textId="1B0DD070" w:rsidR="008D2ADB" w:rsidRDefault="008D2ADB" w:rsidP="008D2ADB">
      <w:pPr>
        <w:pStyle w:val="Heading2"/>
        <w:rPr>
          <w:rtl/>
        </w:rPr>
      </w:pPr>
      <w:bookmarkStart w:id="13" w:name="_Toc242110394"/>
      <w:r>
        <w:rPr>
          <w:rFonts w:hint="cs"/>
          <w:rtl/>
        </w:rPr>
        <w:t>نظریه اول</w:t>
      </w:r>
      <w:bookmarkEnd w:id="13"/>
    </w:p>
    <w:p w14:paraId="62BF94B6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نظر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وجود دارد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سجده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قعود و حمد و ثنا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عبادات</w:t>
      </w:r>
      <w:r>
        <w:rPr>
          <w:rFonts w:hint="cs"/>
          <w:rtl/>
        </w:rPr>
        <w:t>ی</w:t>
      </w:r>
      <w:r>
        <w:rPr>
          <w:rtl/>
        </w:rPr>
        <w:t xml:space="preserve"> که به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نسبت داده شده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شعور و آگاه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آنجا وجود ندارد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است که بعض</w:t>
      </w:r>
      <w:r>
        <w:rPr>
          <w:rFonts w:hint="cs"/>
          <w:rtl/>
        </w:rPr>
        <w:t>ی</w:t>
      </w:r>
      <w:r>
        <w:rPr>
          <w:rtl/>
        </w:rPr>
        <w:t xml:space="preserve"> از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هستند. </w:t>
      </w:r>
    </w:p>
    <w:p w14:paraId="6AB8F9E8" w14:textId="791A6A2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کاربرد سجده و رکوع و حمد و ثنا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نحو مجاز است.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آنجا وجود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چون مخلوق است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بر اساس نقشه اله</w:t>
      </w:r>
      <w:r>
        <w:rPr>
          <w:rFonts w:hint="cs"/>
          <w:rtl/>
        </w:rPr>
        <w:t>ی</w:t>
      </w:r>
      <w:r>
        <w:rPr>
          <w:rtl/>
        </w:rPr>
        <w:t xml:space="preserve"> است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رشد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واقع چون مطابق فرم</w:t>
      </w:r>
      <w:r>
        <w:rPr>
          <w:rFonts w:hint="eastAsia"/>
          <w:rtl/>
        </w:rPr>
        <w:t>ان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رشد و تکامل را 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عبادت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عالم </w:t>
      </w:r>
      <w:r w:rsidR="00856644">
        <w:rPr>
          <w:rtl/>
        </w:rPr>
        <w:t>گذاشته‌ایم</w:t>
      </w:r>
      <w:r>
        <w:rPr>
          <w:rtl/>
        </w:rPr>
        <w:t xml:space="preserve">. </w:t>
      </w:r>
    </w:p>
    <w:p w14:paraId="555839C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عبادت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آن امر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34AD9B34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نوع عبادت وجود دارد؛ عبادت واقع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شدن، تذلل أمام الله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امر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خداست. خدا فرمان بعث داده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 منبعث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اطاعت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به معنا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0327E2CD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انبعاث از امر اله</w:t>
      </w:r>
      <w:r>
        <w:rPr>
          <w:rFonts w:hint="cs"/>
          <w:rtl/>
        </w:rPr>
        <w:t>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امر اله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C347BD6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انبعاث که در 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انبعاث از آن کُن ف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است، از آن اراده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است، خدا اراده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معدن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بعد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معدن طلا از آن حالت احجار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آن قدر ارزش دارد مبدل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47F7E6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امر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خدا و اراده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خدا، نقشه اله</w:t>
      </w:r>
      <w:r>
        <w:rPr>
          <w:rFonts w:hint="cs"/>
          <w:rtl/>
        </w:rPr>
        <w:t>ی</w:t>
      </w:r>
      <w:r>
        <w:rPr>
          <w:rtl/>
        </w:rPr>
        <w:t xml:space="preserve"> که بر عالم حاکم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5A215F6E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نحو مجاز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به نحو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است، مشترک لفظ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که اعم است از انبعاث از امر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انبعاث از امر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شامل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فرمان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عبادت. </w:t>
      </w:r>
    </w:p>
    <w:p w14:paraId="4D56DE5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سجده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حمد که در قرآن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 که به نظرم عبادت هم باشد،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موجودات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متفاوت از عبادت به معنا</w:t>
      </w:r>
      <w:r>
        <w:rPr>
          <w:rFonts w:hint="cs"/>
          <w:rtl/>
        </w:rPr>
        <w:t>ی</w:t>
      </w:r>
      <w:r>
        <w:rPr>
          <w:rtl/>
        </w:rPr>
        <w:t xml:space="preserve"> تذلل أمام الله بخشوع و با قصدٍ.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تذ</w:t>
      </w:r>
      <w:r>
        <w:rPr>
          <w:rFonts w:hint="eastAsia"/>
          <w:rtl/>
        </w:rPr>
        <w:t>لل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و انبعاث از امر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نه از امر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89CB894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نه علم است و نه اراده، نه علم است و نه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که جمع</w:t>
      </w:r>
      <w:r>
        <w:rPr>
          <w:rFonts w:hint="cs"/>
          <w:rtl/>
        </w:rPr>
        <w:t>ی</w:t>
      </w:r>
      <w:r>
        <w:rPr>
          <w:rtl/>
        </w:rPr>
        <w:t xml:space="preserve"> از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قائل هستند. </w:t>
      </w:r>
    </w:p>
    <w:p w14:paraId="4F61BABD" w14:textId="52379DFE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آراء و انظار در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اسناد عبادات با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به موجودات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14:paraId="3AB4E7A6" w14:textId="17740D1A" w:rsidR="008D2ADB" w:rsidRDefault="008D2ADB" w:rsidP="008D2ADB">
      <w:pPr>
        <w:pStyle w:val="Heading2"/>
        <w:rPr>
          <w:rtl/>
        </w:rPr>
      </w:pPr>
      <w:bookmarkStart w:id="14" w:name="_Toc242110395"/>
      <w:r>
        <w:rPr>
          <w:rFonts w:hint="cs"/>
          <w:rtl/>
        </w:rPr>
        <w:t>نظریه دوم</w:t>
      </w:r>
      <w:bookmarkEnd w:id="14"/>
    </w:p>
    <w:p w14:paraId="7345CE9B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سمت حداکثر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عبادت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Fonts w:hint="cs"/>
          <w:rtl/>
        </w:rPr>
        <w:t>ی</w:t>
      </w:r>
      <w:r>
        <w:rPr>
          <w:rtl/>
        </w:rPr>
        <w:t xml:space="preserve"> است که تا حد</w:t>
      </w:r>
      <w:r>
        <w:rPr>
          <w:rFonts w:hint="cs"/>
          <w:rtl/>
        </w:rPr>
        <w:t>ی</w:t>
      </w:r>
      <w:r>
        <w:rPr>
          <w:rtl/>
        </w:rPr>
        <w:t xml:space="preserve"> با حکمت متعال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سازگار است و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است؛ </w:t>
      </w:r>
    </w:p>
    <w:p w14:paraId="58140A5E" w14:textId="77777777" w:rsidR="007062AF" w:rsidRDefault="007062AF" w:rsidP="008D2ADB">
      <w:pPr>
        <w:pStyle w:val="Heading3"/>
        <w:rPr>
          <w:rtl/>
        </w:rPr>
      </w:pPr>
      <w:bookmarkStart w:id="15" w:name="_Toc242110396"/>
      <w:r>
        <w:rPr>
          <w:rFonts w:hint="eastAsia"/>
          <w:rtl/>
        </w:rPr>
        <w:t>مقدمه</w:t>
      </w:r>
      <w:bookmarkEnd w:id="15"/>
      <w:r>
        <w:rPr>
          <w:rtl/>
        </w:rPr>
        <w:t xml:space="preserve"> </w:t>
      </w:r>
    </w:p>
    <w:p w14:paraId="13DE8DF2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است که در حکمت متعال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آمده است که علم و اراده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مساوق با وجود است و به تبع مراتب</w:t>
      </w:r>
      <w:r>
        <w:rPr>
          <w:rFonts w:hint="cs"/>
          <w:rtl/>
        </w:rPr>
        <w:t>ی</w:t>
      </w:r>
      <w:r>
        <w:rPr>
          <w:rtl/>
        </w:rPr>
        <w:t xml:space="preserve"> که وجود و هست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مراتب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5BF82F90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اوج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اشتداد وجود در نفس انسان</w:t>
      </w:r>
      <w:r>
        <w:rPr>
          <w:rFonts w:hint="cs"/>
          <w:rtl/>
        </w:rPr>
        <w:t>ی</w:t>
      </w:r>
      <w:r>
        <w:rPr>
          <w:rtl/>
        </w:rPr>
        <w:t xml:space="preserve"> است که النفس ف</w:t>
      </w:r>
      <w:r>
        <w:rPr>
          <w:rFonts w:hint="cs"/>
          <w:rtl/>
        </w:rPr>
        <w:t>ی</w:t>
      </w:r>
      <w:r>
        <w:rPr>
          <w:rtl/>
        </w:rPr>
        <w:t xml:space="preserve"> وحدت‌ها کل القوا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مخلوقات و موجودات در عالم، انسان انسان است. بر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در اوج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مخلوقات طبعاً آگاه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صورت بالقوه در موارد</w:t>
      </w:r>
      <w:r>
        <w:rPr>
          <w:rFonts w:hint="cs"/>
          <w:rtl/>
        </w:rPr>
        <w:t>ی</w:t>
      </w:r>
      <w:r>
        <w:rPr>
          <w:rtl/>
        </w:rPr>
        <w:t xml:space="preserve"> و بالفعل در جاها</w:t>
      </w:r>
      <w:r>
        <w:rPr>
          <w:rFonts w:hint="cs"/>
          <w:rtl/>
        </w:rPr>
        <w:t>یی</w:t>
      </w:r>
      <w:r>
        <w:rPr>
          <w:rtl/>
        </w:rPr>
        <w:t xml:space="preserve"> که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و به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در اوج است. </w:t>
      </w:r>
    </w:p>
    <w:p w14:paraId="5B459F6C" w14:textId="7F2CB165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دامنه وجودات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دارا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هستند به مقدار حض آن‌ها از وجود، حض</w:t>
      </w:r>
      <w:r>
        <w:rPr>
          <w:rFonts w:hint="cs"/>
          <w:rtl/>
        </w:rPr>
        <w:t>ی</w:t>
      </w:r>
      <w:r>
        <w:rPr>
          <w:rtl/>
        </w:rPr>
        <w:t xml:space="preserve"> از علم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 w:rsidR="003163EF">
        <w:rPr>
          <w:rtl/>
        </w:rPr>
        <w:t>ملاصدرا</w:t>
      </w:r>
      <w:r>
        <w:rPr>
          <w:rtl/>
        </w:rPr>
        <w:t xml:space="preserve"> دارد. ، حت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جاها دارد،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همه </w:t>
      </w:r>
      <w:r w:rsidR="00AF777E">
        <w:rPr>
          <w:rtl/>
        </w:rPr>
        <w:t>ذی‌شعور</w:t>
      </w:r>
      <w:r>
        <w:rPr>
          <w:rtl/>
        </w:rPr>
        <w:t xml:space="preserve"> است. در عرفان هم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3644">
        <w:rPr>
          <w:rtl/>
        </w:rPr>
        <w:t>تأکید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r>
        <w:rPr>
          <w:rtl/>
        </w:rPr>
        <w:t xml:space="preserve"> است منته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لاصدرا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قاعده‌مند کرده است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از آن ارائه کرده است. </w:t>
      </w:r>
    </w:p>
    <w:p w14:paraId="1901D29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معتقد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استدلال تام</w:t>
      </w:r>
      <w:r>
        <w:rPr>
          <w:rFonts w:hint="cs"/>
          <w:rtl/>
        </w:rPr>
        <w:t>ی</w:t>
      </w:r>
      <w:r>
        <w:rPr>
          <w:rtl/>
        </w:rPr>
        <w:t xml:space="preserve"> است،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و تحد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استدلال آن را تام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5F8DB52" w14:textId="55CBD57F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ملاصدرا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فلسف</w:t>
      </w:r>
      <w:r>
        <w:rPr>
          <w:rFonts w:hint="cs"/>
          <w:rtl/>
        </w:rPr>
        <w:t>ی</w:t>
      </w:r>
      <w:r>
        <w:rPr>
          <w:rtl/>
        </w:rPr>
        <w:t xml:space="preserve"> استشهاد و استدلال کرده است، هم از جمله ملاصدرا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استدلال کرده است هم در اسفار و هم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استدلال کرده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کنار هم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آدم را مطمئن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شعور</w:t>
      </w:r>
      <w:r>
        <w:rPr>
          <w:rFonts w:hint="cs"/>
          <w:rtl/>
        </w:rPr>
        <w:t>ی</w:t>
      </w:r>
      <w:r>
        <w:rPr>
          <w:rtl/>
        </w:rPr>
        <w:t xml:space="preserve"> در کار است </w:t>
      </w:r>
      <w:r w:rsidR="00C93644">
        <w:rPr>
          <w:rtl/>
        </w:rPr>
        <w:t>مخصوصاً</w:t>
      </w:r>
      <w:r>
        <w:rPr>
          <w:rtl/>
        </w:rPr>
        <w:t xml:space="preserve">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163EF">
        <w:rPr>
          <w:b/>
          <w:bCs/>
          <w:color w:val="007200"/>
          <w:rtl/>
        </w:rPr>
        <w:t xml:space="preserve">﴿وَ لَٰكِنْ لَا تَفْقَهُونَ تَسْبِيحَهُمْ﴾ </w:t>
      </w:r>
      <w:r>
        <w:rPr>
          <w:rtl/>
        </w:rPr>
        <w:t>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مورد استشهادات ملاصدرا است و استشهاد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استشهادات عقل</w:t>
      </w:r>
      <w:r>
        <w:rPr>
          <w:rFonts w:hint="cs"/>
          <w:rtl/>
        </w:rPr>
        <w:t>ی</w:t>
      </w:r>
      <w:r>
        <w:rPr>
          <w:rtl/>
        </w:rPr>
        <w:t xml:space="preserve"> است و هم استشهادات نقل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در زمره ادله و استشهادات نقل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. </w:t>
      </w:r>
    </w:p>
    <w:p w14:paraId="6702CB47" w14:textId="77864AD3" w:rsidR="007062AF" w:rsidRDefault="003163EF" w:rsidP="007062AF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7062AF">
        <w:rPr>
          <w:rtl/>
        </w:rPr>
        <w:t xml:space="preserve"> نظر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</w:t>
      </w:r>
      <w:r w:rsidR="007062AF">
        <w:rPr>
          <w:rtl/>
        </w:rPr>
        <w:t xml:space="preserve">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تفس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ر</w:t>
      </w:r>
      <w:r w:rsidR="007062AF">
        <w:rPr>
          <w:rtl/>
        </w:rPr>
        <w:t xml:space="preserve"> حداکثر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از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عبادات، عبادات تکو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که گفت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م</w:t>
      </w:r>
      <w:r w:rsidR="007062AF">
        <w:rPr>
          <w:rtl/>
        </w:rPr>
        <w:t xml:space="preserve">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است که م</w:t>
      </w:r>
      <w:r w:rsidR="007062AF">
        <w:rPr>
          <w:rFonts w:hint="cs"/>
          <w:rtl/>
        </w:rPr>
        <w:t>ی‌</w:t>
      </w:r>
      <w:r w:rsidR="007062AF">
        <w:rPr>
          <w:rFonts w:hint="eastAsia"/>
          <w:rtl/>
        </w:rPr>
        <w:t>گو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د</w:t>
      </w:r>
      <w:r w:rsidR="007062AF">
        <w:rPr>
          <w:rtl/>
        </w:rPr>
        <w:t xml:space="preserve"> عبادات تکو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و تشر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،</w:t>
      </w:r>
      <w:r w:rsidR="007062AF">
        <w:rPr>
          <w:rtl/>
        </w:rPr>
        <w:t xml:space="preserve"> مرز ما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ز</w:t>
      </w:r>
      <w:r w:rsidR="007062AF">
        <w:rPr>
          <w:rtl/>
        </w:rPr>
        <w:t xml:space="preserve"> و فارق قاطع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ندارند، فقط تفاوت آن‌ها مراتب است و به عبارت د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گر</w:t>
      </w:r>
      <w:r w:rsidR="007062AF">
        <w:rPr>
          <w:rtl/>
        </w:rPr>
        <w:t xml:space="preserve"> همان طور که عبادات تشر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ع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انبعاث آگاهانه و مختارانه از امر خداست،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هم غ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ر</w:t>
      </w:r>
      <w:r w:rsidR="007062AF">
        <w:rPr>
          <w:rtl/>
        </w:rPr>
        <w:t xml:space="preserve"> از آن انبعاث امر تکو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ک</w:t>
      </w:r>
      <w:r w:rsidR="007062AF">
        <w:rPr>
          <w:rtl/>
        </w:rPr>
        <w:t xml:space="preserve"> انبعاث آگاهانه و مختارانه و آزادانه از امر خدا دارند و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عبادت دائم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tl/>
        </w:rPr>
        <w:t xml:space="preserve"> هم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شه</w:t>
      </w:r>
      <w:r w:rsidR="007062AF">
        <w:rPr>
          <w:rtl/>
        </w:rPr>
        <w:t xml:space="preserve"> هم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ست،</w:t>
      </w:r>
      <w:r w:rsidR="007062AF">
        <w:rPr>
          <w:rtl/>
        </w:rPr>
        <w:t xml:space="preserve"> طوعا و کرها هم دارد، در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ک</w:t>
      </w:r>
      <w:r w:rsidR="007062AF">
        <w:rPr>
          <w:rtl/>
        </w:rPr>
        <w:t xml:space="preserve"> آ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</w:t>
      </w:r>
      <w:r w:rsidR="007062AF">
        <w:rPr>
          <w:rtl/>
        </w:rPr>
        <w:t xml:space="preserve"> دارد طَوْعًا أَوْ کَرْهًا </w:t>
      </w:r>
    </w:p>
    <w:p w14:paraId="713D519C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</w:t>
      </w:r>
      <w:r>
        <w:rPr>
          <w:rFonts w:hint="cs"/>
          <w:rtl/>
        </w:rPr>
        <w:t>ی</w:t>
      </w:r>
      <w:r>
        <w:rPr>
          <w:rtl/>
        </w:rPr>
        <w:t xml:space="preserve"> که نسبت داده شده است، عبادات آگاهانه و مختارانه است ولو آنکه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آن معنا نباشد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هم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درجه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870C050" w14:textId="4E544B38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tl/>
        </w:rPr>
        <w:t xml:space="preserve"> و اکثر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نجاست؛</w:t>
      </w:r>
      <w:r>
        <w:rPr>
          <w:rtl/>
        </w:rPr>
        <w:t xml:space="preserve"> </w:t>
      </w:r>
    </w:p>
    <w:p w14:paraId="12D68368" w14:textId="16B5A816" w:rsidR="008D2ADB" w:rsidRDefault="008D2ADB" w:rsidP="008D2ADB">
      <w:pPr>
        <w:pStyle w:val="Heading2"/>
        <w:rPr>
          <w:rtl/>
        </w:rPr>
      </w:pPr>
      <w:bookmarkStart w:id="16" w:name="_Toc242110397"/>
      <w:r>
        <w:rPr>
          <w:rFonts w:hint="cs"/>
          <w:rtl/>
        </w:rPr>
        <w:t>نظریه سوم</w:t>
      </w:r>
      <w:bookmarkEnd w:id="16"/>
    </w:p>
    <w:p w14:paraId="788E939A" w14:textId="5DD44233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سجده و حمد و ثنا، </w:t>
      </w:r>
      <w:r w:rsidR="003163EF">
        <w:rPr>
          <w:rtl/>
        </w:rPr>
        <w:t>اصلاً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متفاوت از سجده و عبادت‌ها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 آگاه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و استعمال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الفاظ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باب مجاز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مشترک لفظ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مشترک معنو</w:t>
      </w:r>
      <w:r>
        <w:rPr>
          <w:rFonts w:hint="cs"/>
          <w:rtl/>
        </w:rPr>
        <w:t>ی</w:t>
      </w:r>
      <w:r>
        <w:rPr>
          <w:rtl/>
        </w:rPr>
        <w:t xml:space="preserve"> است که معنا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گرفته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163EF">
        <w:rPr>
          <w:rtl/>
        </w:rPr>
        <w:t>کاملاً</w:t>
      </w:r>
      <w:r>
        <w:rPr>
          <w:rtl/>
        </w:rPr>
        <w:t xml:space="preserve"> متفاوت از آن‌ها گرفته شده است. </w:t>
      </w:r>
    </w:p>
    <w:p w14:paraId="10C17349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مسلک اول بود که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اقل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8706034" w14:textId="70E75C6C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نقطه</w:t>
      </w:r>
      <w:r>
        <w:rPr>
          <w:rtl/>
        </w:rPr>
        <w:t xml:space="preserve"> </w:t>
      </w:r>
      <w:r w:rsidR="003163EF">
        <w:rPr>
          <w:rtl/>
        </w:rPr>
        <w:t>دقیقاً</w:t>
      </w:r>
      <w:r>
        <w:rPr>
          <w:rtl/>
        </w:rPr>
        <w:t xml:space="preserve"> مقابل، مسلک دوم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حداکثر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است؛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سجده و </w:t>
      </w:r>
      <w:r w:rsidR="00C93644">
        <w:rPr>
          <w:rtl/>
        </w:rPr>
        <w:t>مخصوصاً</w:t>
      </w:r>
      <w:r>
        <w:rPr>
          <w:rtl/>
        </w:rPr>
        <w:t xml:space="preserve">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آگاهانه و مختارانه است </w:t>
      </w:r>
      <w:r w:rsidR="003163EF">
        <w:rPr>
          <w:b/>
          <w:bCs/>
          <w:color w:val="007200"/>
          <w:rtl/>
        </w:rPr>
        <w:t xml:space="preserve">﴿وَلَٰكِنْ لَا تَفْقَهُونَ تَسْبِيحَهُمْ﴾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انبعاث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آن‌ها است و اگر کس</w:t>
      </w:r>
      <w:r>
        <w:rPr>
          <w:rFonts w:hint="cs"/>
          <w:rtl/>
        </w:rPr>
        <w:t>ی</w:t>
      </w:r>
      <w:r>
        <w:rPr>
          <w:rtl/>
        </w:rPr>
        <w:t xml:space="preserve"> چشم برزخ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eastAsia"/>
          <w:rtl/>
        </w:rPr>
        <w:t>د،</w:t>
      </w:r>
      <w:r>
        <w:rPr>
          <w:rtl/>
        </w:rPr>
        <w:t xml:space="preserve"> گوش برزخ</w:t>
      </w:r>
      <w:r>
        <w:rPr>
          <w:rFonts w:hint="cs"/>
          <w:rtl/>
        </w:rPr>
        <w:t>ی</w:t>
      </w:r>
      <w:r>
        <w:rPr>
          <w:rtl/>
        </w:rPr>
        <w:t xml:space="preserve"> داشته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</w:t>
      </w:r>
      <w:r w:rsidR="00856644">
        <w:rPr>
          <w:rtl/>
        </w:rPr>
        <w:t>همان‌طور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گاه</w:t>
      </w:r>
      <w:r>
        <w:rPr>
          <w:rFonts w:hint="cs"/>
          <w:rtl/>
        </w:rPr>
        <w:t>ی</w:t>
      </w:r>
      <w:r>
        <w:rPr>
          <w:rtl/>
        </w:rPr>
        <w:t xml:space="preserve"> دارد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نشان داد،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حمد و ثنا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</w:p>
    <w:p w14:paraId="3A279CEF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مفهوم</w:t>
      </w:r>
      <w:r>
        <w:rPr>
          <w:rtl/>
        </w:rPr>
        <w:t xml:space="preserve"> حداکثر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منته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است، حشر و نشر 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ادله‌ا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حشر و نشر وجود دارد. </w:t>
      </w:r>
    </w:p>
    <w:p w14:paraId="1CBC41D6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انه‌ا</w:t>
      </w:r>
      <w:r>
        <w:rPr>
          <w:rFonts w:hint="cs"/>
          <w:rtl/>
        </w:rPr>
        <w:t>ی</w:t>
      </w:r>
      <w:r>
        <w:rPr>
          <w:rtl/>
        </w:rPr>
        <w:t xml:space="preserve"> وجود دارد که آن هم متعدد است فقط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تا را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کنم؛</w:t>
      </w:r>
      <w:r>
        <w:rPr>
          <w:rtl/>
        </w:rPr>
        <w:t xml:space="preserve"> </w:t>
      </w:r>
    </w:p>
    <w:p w14:paraId="7D366D61" w14:textId="684D0385" w:rsidR="007062AF" w:rsidRDefault="008D2ADB" w:rsidP="008D2ADB">
      <w:pPr>
        <w:pStyle w:val="Heading2"/>
        <w:rPr>
          <w:rtl/>
        </w:rPr>
      </w:pPr>
      <w:bookmarkStart w:id="17" w:name="_Toc242110398"/>
      <w:r>
        <w:rPr>
          <w:rFonts w:hint="cs"/>
          <w:rtl/>
        </w:rPr>
        <w:t>نظریه چهارم</w:t>
      </w:r>
      <w:bookmarkEnd w:id="17"/>
    </w:p>
    <w:p w14:paraId="2C0F1CBF" w14:textId="19810653" w:rsidR="007062AF" w:rsidRDefault="008D2ADB" w:rsidP="007062AF">
      <w:pPr>
        <w:spacing w:after="0"/>
        <w:rPr>
          <w:rtl/>
        </w:rPr>
      </w:pPr>
      <w:r>
        <w:rPr>
          <w:rFonts w:hint="cs"/>
          <w:rtl/>
        </w:rPr>
        <w:t xml:space="preserve">نظریه میانه، </w:t>
      </w:r>
      <w:r w:rsidR="007062AF">
        <w:rPr>
          <w:rFonts w:hint="eastAsia"/>
          <w:rtl/>
        </w:rPr>
        <w:t>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است که علم و شعور در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نجا</w:t>
      </w:r>
      <w:r w:rsidR="007062AF">
        <w:rPr>
          <w:rtl/>
        </w:rPr>
        <w:t xml:space="preserve"> هست، شعور ضع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ف،</w:t>
      </w:r>
      <w:r w:rsidR="007062AF">
        <w:rPr>
          <w:rtl/>
        </w:rPr>
        <w:t xml:space="preserve"> ول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اخت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ار</w:t>
      </w:r>
      <w:r w:rsidR="007062AF">
        <w:rPr>
          <w:rtl/>
        </w:rPr>
        <w:t xml:space="preserve">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ست،</w:t>
      </w:r>
      <w:r w:rsidR="007062AF">
        <w:rPr>
          <w:rtl/>
        </w:rPr>
        <w:t xml:space="preserve"> تکل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ف</w:t>
      </w:r>
      <w:r w:rsidR="007062AF">
        <w:rPr>
          <w:rtl/>
        </w:rPr>
        <w:t xml:space="preserve">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ست</w:t>
      </w:r>
      <w:r w:rsidR="007062AF">
        <w:rPr>
          <w:rtl/>
        </w:rPr>
        <w:t>.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ک</w:t>
      </w:r>
      <w:r w:rsidR="007062AF">
        <w:rPr>
          <w:rtl/>
        </w:rPr>
        <w:t xml:space="preserve"> نظر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</w:t>
      </w:r>
      <w:r w:rsidR="007062AF">
        <w:rPr>
          <w:rtl/>
        </w:rPr>
        <w:t xml:space="preserve"> د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گر</w:t>
      </w:r>
      <w:r w:rsidR="007062AF">
        <w:rPr>
          <w:rtl/>
        </w:rPr>
        <w:t xml:space="preserve"> است که ب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نا</w:t>
      </w:r>
      <w:r w:rsidR="007062AF">
        <w:rPr>
          <w:rtl/>
        </w:rPr>
        <w:t xml:space="preserve"> ب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است، نه آنکه استعمال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مجاز باشد و بدون ه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چ</w:t>
      </w:r>
      <w:r w:rsidR="007062AF">
        <w:rPr>
          <w:rtl/>
        </w:rPr>
        <w:t xml:space="preserve"> مشابهت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با عبادات جن و انس باشد و نه آنکه مثل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نها</w:t>
      </w:r>
      <w:r w:rsidR="007062AF">
        <w:rPr>
          <w:rtl/>
        </w:rPr>
        <w:t xml:space="preserve"> باشد، فقط تفاوت در درجه باشد. بلکه درجات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از شعور است ول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اخت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ار</w:t>
      </w:r>
      <w:r w:rsidR="007062AF">
        <w:rPr>
          <w:rtl/>
        </w:rPr>
        <w:t xml:space="preserve">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ست،</w:t>
      </w:r>
      <w:r w:rsidR="007062AF">
        <w:rPr>
          <w:rtl/>
        </w:rPr>
        <w:t xml:space="preserve"> تکل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ف</w:t>
      </w:r>
      <w:r w:rsidR="007062AF">
        <w:rPr>
          <w:rtl/>
        </w:rPr>
        <w:t xml:space="preserve"> ن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ست</w:t>
      </w:r>
      <w:r w:rsidR="007062AF">
        <w:rPr>
          <w:rtl/>
        </w:rPr>
        <w:t>.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معتقدان ز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دارد. </w:t>
      </w:r>
    </w:p>
    <w:p w14:paraId="5ACEA4A0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آگاه</w:t>
      </w:r>
      <w:r>
        <w:rPr>
          <w:rFonts w:hint="cs"/>
          <w:rtl/>
        </w:rPr>
        <w:t>ی</w:t>
      </w:r>
      <w:r>
        <w:rPr>
          <w:rtl/>
        </w:rPr>
        <w:t xml:space="preserve"> دارد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شعور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دارد، حمد و ثنا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آن هم که پرده از جلو</w:t>
      </w:r>
      <w:r>
        <w:rPr>
          <w:rFonts w:hint="cs"/>
          <w:rtl/>
        </w:rPr>
        <w:t>ی</w:t>
      </w:r>
      <w:r>
        <w:rPr>
          <w:rtl/>
        </w:rPr>
        <w:t xml:space="preserve"> چشم او کنار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را که شعور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شعور هست. </w:t>
      </w:r>
    </w:p>
    <w:p w14:paraId="448E74C7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عمده‌ا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دارد؛ </w:t>
      </w:r>
    </w:p>
    <w:p w14:paraId="2822CA4A" w14:textId="77777777" w:rsidR="007062AF" w:rsidRDefault="007062AF" w:rsidP="007062AF">
      <w:pPr>
        <w:spacing w:after="0"/>
        <w:rPr>
          <w:rtl/>
        </w:rPr>
      </w:pPr>
      <w:r>
        <w:rPr>
          <w:rtl/>
        </w:rPr>
        <w:t>۱- عبادات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امر مجاز</w:t>
      </w:r>
      <w:r>
        <w:rPr>
          <w:rFonts w:hint="cs"/>
          <w:rtl/>
        </w:rPr>
        <w:t>ی</w:t>
      </w:r>
      <w:r>
        <w:rPr>
          <w:rtl/>
        </w:rPr>
        <w:t xml:space="preserve">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به آن عبادات ندارد. </w:t>
      </w:r>
    </w:p>
    <w:p w14:paraId="59B7441C" w14:textId="77777777" w:rsidR="007062AF" w:rsidRDefault="007062AF" w:rsidP="007062AF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فقط در درجات نازله</w:t>
      </w:r>
    </w:p>
    <w:p w14:paraId="66BCCE18" w14:textId="77777777" w:rsidR="007062AF" w:rsidRDefault="007062AF" w:rsidP="007062AF">
      <w:pPr>
        <w:spacing w:after="0"/>
        <w:rPr>
          <w:rtl/>
        </w:rPr>
      </w:pPr>
      <w:r>
        <w:rPr>
          <w:rtl/>
        </w:rPr>
        <w:t>۳-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شعور و آگاه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وجود دارد اما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آنجا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743B6C72" w14:textId="7DD06F71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است، </w:t>
      </w:r>
      <w:r w:rsidR="00C93644">
        <w:rPr>
          <w:rtl/>
        </w:rPr>
        <w:t>مخصوصاً</w:t>
      </w:r>
      <w:r>
        <w:rPr>
          <w:rtl/>
        </w:rPr>
        <w:t xml:space="preserve"> آن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 و سه،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هماهنگ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عالم هست. </w:t>
      </w:r>
    </w:p>
    <w:p w14:paraId="26BC49AD" w14:textId="60DAB9BA" w:rsidR="007062AF" w:rsidRDefault="007062AF" w:rsidP="007062AF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مقدمات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خود </w:t>
      </w:r>
      <w:r w:rsidR="003163EF">
        <w:rPr>
          <w:rtl/>
        </w:rPr>
        <w:t>داستان‌هایی</w:t>
      </w:r>
      <w:r>
        <w:rPr>
          <w:rtl/>
        </w:rPr>
        <w:t xml:space="preserve"> دارد که فقط 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گذرم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آ</w:t>
      </w:r>
      <w:r>
        <w:rPr>
          <w:rFonts w:hint="cs"/>
          <w:rtl/>
        </w:rPr>
        <w:t>یی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عبادات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متفاوت باشد. </w:t>
      </w:r>
    </w:p>
    <w:p w14:paraId="206339DB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حجم آمادگ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عبادت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 داستان</w:t>
      </w:r>
      <w:r>
        <w:rPr>
          <w:rFonts w:hint="cs"/>
          <w:rtl/>
        </w:rPr>
        <w:t>ی</w:t>
      </w:r>
      <w:r>
        <w:rPr>
          <w:rtl/>
        </w:rPr>
        <w:t xml:space="preserve"> دارد که فقط عنوان را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وارد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9AF4F64" w14:textId="63A74B8A" w:rsidR="007062AF" w:rsidRDefault="007062AF" w:rsidP="008D2ADB">
      <w:pPr>
        <w:pStyle w:val="Heading1"/>
        <w:rPr>
          <w:rtl/>
        </w:rPr>
      </w:pPr>
      <w:bookmarkStart w:id="18" w:name="_Toc242110399"/>
      <w:r>
        <w:rPr>
          <w:rFonts w:hint="eastAsia"/>
          <w:rtl/>
        </w:rPr>
        <w:t>م</w:t>
      </w:r>
      <w:r w:rsidR="008D2ADB"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bookmarkEnd w:id="18"/>
    </w:p>
    <w:p w14:paraId="75857815" w14:textId="41DD6458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است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است به خصوص در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است که مرتبط با مقدمات و </w:t>
      </w:r>
      <w:r w:rsidR="003163EF">
        <w:rPr>
          <w:rtl/>
        </w:rPr>
        <w:t>مؤخرات</w:t>
      </w:r>
      <w:r>
        <w:rPr>
          <w:rtl/>
        </w:rPr>
        <w:t xml:space="preserve">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</w:t>
      </w:r>
      <w:r w:rsidR="003163EF">
        <w:rPr>
          <w:rtl/>
        </w:rPr>
        <w:t>شرایط</w:t>
      </w:r>
      <w:r>
        <w:rPr>
          <w:rtl/>
        </w:rPr>
        <w:t xml:space="preserve"> و موانع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ضمن ان بحث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بود آن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</w:t>
      </w:r>
      <w:r>
        <w:rPr>
          <w:rFonts w:hint="eastAsia"/>
          <w:rtl/>
        </w:rPr>
        <w:t>موانع</w:t>
      </w:r>
      <w:r>
        <w:rPr>
          <w:rtl/>
        </w:rPr>
        <w:t xml:space="preserve"> عبادت را در واقع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و </w:t>
      </w:r>
      <w:r w:rsidR="003163EF">
        <w:rPr>
          <w:rtl/>
        </w:rPr>
        <w:t>مؤخرات</w:t>
      </w:r>
      <w:r>
        <w:rPr>
          <w:rtl/>
        </w:rPr>
        <w:t xml:space="preserve">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که در عبادات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در نماز و تا حد</w:t>
      </w:r>
      <w:r>
        <w:rPr>
          <w:rFonts w:hint="cs"/>
          <w:rtl/>
        </w:rPr>
        <w:t>ی</w:t>
      </w:r>
      <w:r>
        <w:rPr>
          <w:rtl/>
        </w:rPr>
        <w:t xml:space="preserve"> روزه و حج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خاص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است که قابل توجه هم هست. </w:t>
      </w:r>
    </w:p>
    <w:p w14:paraId="1C5CA5C8" w14:textId="77777777" w:rsidR="007062AF" w:rsidRDefault="007062AF" w:rsidP="008D2ADB">
      <w:pPr>
        <w:pStyle w:val="Heading2"/>
        <w:rPr>
          <w:rtl/>
        </w:rPr>
      </w:pPr>
      <w:bookmarkStart w:id="19" w:name="_Toc242110400"/>
      <w:r>
        <w:rPr>
          <w:rFonts w:hint="eastAsia"/>
          <w:rtl/>
        </w:rPr>
        <w:t>استدراک</w:t>
      </w:r>
      <w:r>
        <w:rPr>
          <w:rtl/>
        </w:rPr>
        <w:t xml:space="preserve"> به مراتب</w:t>
      </w:r>
      <w:bookmarkEnd w:id="19"/>
      <w:r>
        <w:rPr>
          <w:rtl/>
        </w:rPr>
        <w:t xml:space="preserve"> </w:t>
      </w:r>
    </w:p>
    <w:p w14:paraId="2950AFB7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بحث صور برزخ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اعمال است که در عبادات،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وارد شده است، صور برزخ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که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الان هست، بعد ظهور و بروز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آن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است در کل اعمال است ول</w:t>
      </w:r>
      <w:r>
        <w:rPr>
          <w:rFonts w:hint="cs"/>
          <w:rtl/>
        </w:rPr>
        <w:t>ی</w:t>
      </w:r>
      <w:r>
        <w:rPr>
          <w:rtl/>
        </w:rPr>
        <w:t xml:space="preserve"> در عبادات برجسته‌تر است. </w:t>
      </w:r>
    </w:p>
    <w:p w14:paraId="1771D2F4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واجب و مستحب هم مهم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خود. </w:t>
      </w:r>
    </w:p>
    <w:p w14:paraId="04B69B75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مقوله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در منظومه عبادات است. </w:t>
      </w:r>
    </w:p>
    <w:p w14:paraId="6C768F8C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دوازده بند کل</w:t>
      </w:r>
      <w:r>
        <w:rPr>
          <w:rFonts w:hint="cs"/>
          <w:rtl/>
        </w:rPr>
        <w:t>ی</w:t>
      </w:r>
      <w:r>
        <w:rPr>
          <w:rtl/>
        </w:rPr>
        <w:t xml:space="preserve"> آمد و گزاره‌ها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گزاره‌ها</w:t>
      </w:r>
      <w:r>
        <w:rPr>
          <w:rFonts w:hint="cs"/>
          <w:rtl/>
        </w:rPr>
        <w:t>یی</w:t>
      </w:r>
      <w:r>
        <w:rPr>
          <w:rtl/>
        </w:rPr>
        <w:t xml:space="preserve"> که مستفاد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منظومه است نوشته‌ام ول</w:t>
      </w:r>
      <w:r>
        <w:rPr>
          <w:rFonts w:hint="cs"/>
          <w:rtl/>
        </w:rPr>
        <w:t>ی</w:t>
      </w:r>
      <w:r>
        <w:rPr>
          <w:rtl/>
        </w:rPr>
        <w:t xml:space="preserve">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تکرار بشود. </w:t>
      </w:r>
    </w:p>
    <w:p w14:paraId="1B6DE8F8" w14:textId="61FA8137" w:rsidR="007062AF" w:rsidRDefault="008D2ADB" w:rsidP="008D2ADB">
      <w:pPr>
        <w:pStyle w:val="Heading1"/>
        <w:rPr>
          <w:rtl/>
        </w:rPr>
      </w:pPr>
      <w:bookmarkStart w:id="20" w:name="_Toc242110401"/>
      <w:r>
        <w:rPr>
          <w:rFonts w:hint="cs"/>
          <w:rtl/>
        </w:rPr>
        <w:t>مبحث دوازدهم</w:t>
      </w:r>
      <w:bookmarkEnd w:id="20"/>
    </w:p>
    <w:p w14:paraId="628F365A" w14:textId="4A9F8766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C93644">
        <w:rPr>
          <w:rtl/>
        </w:rPr>
        <w:t>آنچه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و عناصر و مقومات آن بود. </w:t>
      </w:r>
    </w:p>
    <w:p w14:paraId="2B2506BE" w14:textId="6926BB41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ظل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ما در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تش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مکملات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نظام عباد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عناصر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 w:rsidR="00C93644">
        <w:rPr>
          <w:rtl/>
        </w:rPr>
        <w:t>آنچه</w:t>
      </w:r>
      <w:r>
        <w:rPr>
          <w:rtl/>
        </w:rPr>
        <w:t xml:space="preserve"> گفته شد، در </w:t>
      </w:r>
      <w:r w:rsidR="00F178D5">
        <w:rPr>
          <w:rtl/>
        </w:rPr>
        <w:t>بردارد</w:t>
      </w:r>
      <w:r>
        <w:rPr>
          <w:rtl/>
        </w:rPr>
        <w:t xml:space="preserve"> که به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رنگ و لعاب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آن تفاوت‌ها</w:t>
      </w:r>
      <w:r>
        <w:rPr>
          <w:rFonts w:hint="cs"/>
          <w:rtl/>
        </w:rPr>
        <w:t>یی</w:t>
      </w:r>
      <w:r>
        <w:rPr>
          <w:rtl/>
        </w:rPr>
        <w:t xml:space="preserve"> که نظام عباد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 w:rsidR="00C93644">
        <w:rPr>
          <w:rtl/>
        </w:rPr>
        <w:t>مثلاً</w:t>
      </w:r>
      <w:r>
        <w:rPr>
          <w:rtl/>
        </w:rPr>
        <w:t xml:space="preserve"> با مطلق مس</w:t>
      </w:r>
      <w:r>
        <w:rPr>
          <w:rFonts w:hint="eastAsia"/>
          <w:rtl/>
        </w:rPr>
        <w:t>لمان‌ها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به خصوص آن تقابل</w:t>
      </w:r>
      <w:r>
        <w:rPr>
          <w:rFonts w:hint="cs"/>
          <w:rtl/>
        </w:rPr>
        <w:t>ی</w:t>
      </w:r>
      <w:r>
        <w:rPr>
          <w:rtl/>
        </w:rPr>
        <w:t xml:space="preserve"> که با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آن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کرد‌ها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مثل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46807E04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امور</w:t>
      </w:r>
      <w:r>
        <w:rPr>
          <w:rtl/>
        </w:rPr>
        <w:t xml:space="preserve"> برجسته در نظام عباد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</w:p>
    <w:p w14:paraId="4A6F34DF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تش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برجستگ</w:t>
      </w:r>
      <w:r>
        <w:rPr>
          <w:rFonts w:hint="cs"/>
          <w:rtl/>
        </w:rPr>
        <w:t>ی</w:t>
      </w:r>
      <w:r>
        <w:rPr>
          <w:rtl/>
        </w:rPr>
        <w:t xml:space="preserve"> دارد؛ </w:t>
      </w:r>
    </w:p>
    <w:p w14:paraId="274C2B8D" w14:textId="77777777" w:rsidR="007062AF" w:rsidRDefault="007062AF" w:rsidP="007062AF">
      <w:pPr>
        <w:spacing w:after="0"/>
        <w:rPr>
          <w:rtl/>
        </w:rPr>
      </w:pPr>
      <w:r>
        <w:rPr>
          <w:rtl/>
        </w:rPr>
        <w:t>۱- اتصال عبادت با مقوله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14:paraId="302F8036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با همه آن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که در باب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وجود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بازتاب قو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دارد، البته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همان نظام درست و واقع</w:t>
      </w:r>
      <w:r>
        <w:rPr>
          <w:rFonts w:hint="cs"/>
          <w:rtl/>
        </w:rPr>
        <w:t>ی</w:t>
      </w:r>
      <w:r>
        <w:rPr>
          <w:rtl/>
        </w:rPr>
        <w:t xml:space="preserve"> و تام اسلام است. </w:t>
      </w:r>
    </w:p>
    <w:p w14:paraId="2956761A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محور</w:t>
      </w:r>
      <w:r>
        <w:rPr>
          <w:rFonts w:hint="cs"/>
          <w:rtl/>
        </w:rPr>
        <w:t>ی</w:t>
      </w:r>
      <w:r>
        <w:rPr>
          <w:rtl/>
        </w:rPr>
        <w:t xml:space="preserve"> بحث است،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به طور کل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معاد به عنوان عناصر اصل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نقش دارد و تا حد</w:t>
      </w:r>
      <w:r>
        <w:rPr>
          <w:rFonts w:hint="cs"/>
          <w:rtl/>
        </w:rPr>
        <w:t>ی</w:t>
      </w:r>
      <w:r>
        <w:rPr>
          <w:rtl/>
        </w:rPr>
        <w:t xml:space="preserve"> رسالت، اما در نگاه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عنوان مظهر مهم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نقش مهم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74FD9F2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اساس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است که در نظام عباد</w:t>
      </w:r>
      <w:r>
        <w:rPr>
          <w:rFonts w:hint="cs"/>
          <w:rtl/>
        </w:rPr>
        <w:t>ی</w:t>
      </w:r>
      <w:r>
        <w:rPr>
          <w:rtl/>
        </w:rPr>
        <w:t xml:space="preserve"> مکتب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مسئله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توسل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د. </w:t>
      </w:r>
    </w:p>
    <w:p w14:paraId="40CFA7F5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در باب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عمل عباد</w:t>
      </w:r>
      <w:r>
        <w:rPr>
          <w:rFonts w:hint="cs"/>
          <w:rtl/>
        </w:rPr>
        <w:t>ی</w:t>
      </w:r>
      <w:r>
        <w:rPr>
          <w:rtl/>
        </w:rPr>
        <w:t xml:space="preserve"> بالمعن</w:t>
      </w:r>
      <w:r>
        <w:rPr>
          <w:rFonts w:hint="cs"/>
          <w:rtl/>
        </w:rPr>
        <w:t>ی</w:t>
      </w:r>
      <w:r>
        <w:rPr>
          <w:rtl/>
        </w:rPr>
        <w:t xml:space="preserve"> الاخص است، بالمعن</w:t>
      </w:r>
      <w:r>
        <w:rPr>
          <w:rFonts w:hint="cs"/>
          <w:rtl/>
        </w:rPr>
        <w:t>ی</w:t>
      </w:r>
      <w:r>
        <w:rPr>
          <w:rtl/>
        </w:rPr>
        <w:t xml:space="preserve"> الخاص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به معنا</w:t>
      </w:r>
      <w:r>
        <w:rPr>
          <w:rFonts w:hint="cs"/>
          <w:rtl/>
        </w:rPr>
        <w:t>ی</w:t>
      </w:r>
      <w:r>
        <w:rPr>
          <w:rtl/>
        </w:rPr>
        <w:t xml:space="preserve"> عام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اعم است طبق آن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بحث دارد. </w:t>
      </w:r>
    </w:p>
    <w:p w14:paraId="796B4787" w14:textId="03174391" w:rsidR="007062AF" w:rsidRDefault="00856644" w:rsidP="007062AF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7062AF">
        <w:rPr>
          <w:rtl/>
        </w:rPr>
        <w:t xml:space="preserve"> که در توسل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tl/>
        </w:rPr>
        <w:t xml:space="preserve"> گر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</w:t>
      </w:r>
      <w:r w:rsidR="007062AF">
        <w:rPr>
          <w:rtl/>
        </w:rPr>
        <w:t xml:space="preserve"> بر اباعبدالله الحس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و ائمه هد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بحث وجود دارد که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توسل، ا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ن</w:t>
      </w:r>
      <w:r w:rsidR="007062AF">
        <w:rPr>
          <w:rtl/>
        </w:rPr>
        <w:t xml:space="preserve"> گر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ه</w:t>
      </w:r>
      <w:r w:rsidR="007062AF">
        <w:rPr>
          <w:rtl/>
        </w:rPr>
        <w:t xml:space="preserve"> کردن و اقامه عزا، عمل تعبد</w:t>
      </w:r>
      <w:r w:rsidR="007062AF">
        <w:rPr>
          <w:rFonts w:hint="cs"/>
          <w:rtl/>
        </w:rPr>
        <w:t>ی</w:t>
      </w:r>
      <w:r w:rsidR="007062AF">
        <w:rPr>
          <w:rtl/>
        </w:rPr>
        <w:t xml:space="preserve"> است؟ 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ا</w:t>
      </w:r>
      <w:r w:rsidR="007062AF">
        <w:rPr>
          <w:rtl/>
        </w:rPr>
        <w:t xml:space="preserve"> توصل</w:t>
      </w:r>
      <w:r w:rsidR="007062AF">
        <w:rPr>
          <w:rFonts w:hint="cs"/>
          <w:rtl/>
        </w:rPr>
        <w:t>ی</w:t>
      </w:r>
      <w:r w:rsidR="007062AF">
        <w:rPr>
          <w:rFonts w:hint="eastAsia"/>
          <w:rtl/>
        </w:rPr>
        <w:t>؟</w:t>
      </w:r>
      <w:r w:rsidR="007062AF">
        <w:rPr>
          <w:rtl/>
        </w:rPr>
        <w:t xml:space="preserve">! </w:t>
      </w:r>
    </w:p>
    <w:p w14:paraId="23A40AF8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تعبد</w:t>
      </w:r>
      <w:r>
        <w:rPr>
          <w:rFonts w:hint="cs"/>
          <w:rtl/>
        </w:rPr>
        <w:t>ی</w:t>
      </w:r>
      <w:r>
        <w:rPr>
          <w:rtl/>
        </w:rPr>
        <w:t xml:space="preserve"> است، کدام از آن است؟! اخص است، خاص است؟! نوع سوم است؟!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است؟! جا</w:t>
      </w:r>
      <w:r>
        <w:rPr>
          <w:rFonts w:hint="cs"/>
          <w:rtl/>
        </w:rPr>
        <w:t>ی</w:t>
      </w:r>
      <w:r>
        <w:rPr>
          <w:rtl/>
        </w:rPr>
        <w:t xml:space="preserve"> بحث دارد. </w:t>
      </w:r>
    </w:p>
    <w:p w14:paraId="6745888F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آن‌ها عباد</w:t>
      </w:r>
      <w:r>
        <w:rPr>
          <w:rFonts w:hint="cs"/>
          <w:rtl/>
        </w:rPr>
        <w:t>ی</w:t>
      </w:r>
      <w:r>
        <w:rPr>
          <w:rtl/>
        </w:rPr>
        <w:t xml:space="preserve"> بودن آن‌ها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>. جا</w:t>
      </w:r>
      <w:r>
        <w:rPr>
          <w:rFonts w:hint="cs"/>
          <w:rtl/>
        </w:rPr>
        <w:t>ی</w:t>
      </w:r>
      <w:r>
        <w:rPr>
          <w:rtl/>
        </w:rPr>
        <w:t xml:space="preserve"> بحث دارد. </w:t>
      </w:r>
    </w:p>
    <w:p w14:paraId="7194C630" w14:textId="7A8AF26B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است که علاوه بر ارکان و عناصر</w:t>
      </w:r>
      <w:r>
        <w:rPr>
          <w:rFonts w:hint="cs"/>
          <w:rtl/>
        </w:rPr>
        <w:t>ی</w:t>
      </w:r>
      <w:r>
        <w:rPr>
          <w:rtl/>
        </w:rPr>
        <w:t xml:space="preserve"> که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مورد توجه قرار گرفت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کرد که در نظام خاص عباد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مکتب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مجموعه‌ها</w:t>
      </w:r>
      <w:r>
        <w:rPr>
          <w:rFonts w:hint="cs"/>
          <w:rtl/>
        </w:rPr>
        <w:t>ی</w:t>
      </w:r>
      <w:r>
        <w:rPr>
          <w:rtl/>
        </w:rPr>
        <w:t xml:space="preserve"> متفاوت</w:t>
      </w:r>
      <w:r>
        <w:rPr>
          <w:rFonts w:hint="cs"/>
          <w:rtl/>
        </w:rPr>
        <w:t>ی</w:t>
      </w:r>
      <w:r>
        <w:rPr>
          <w:rtl/>
        </w:rPr>
        <w:t xml:space="preserve"> قرار دارد که روح آن به مقوله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178D5">
        <w:rPr>
          <w:rtl/>
        </w:rPr>
        <w:t>برمی‌گردد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و ائمه هد</w:t>
      </w:r>
      <w:r>
        <w:rPr>
          <w:rFonts w:hint="cs"/>
          <w:rtl/>
        </w:rPr>
        <w:t>ی</w:t>
      </w:r>
      <w:r>
        <w:rPr>
          <w:rtl/>
        </w:rPr>
        <w:t xml:space="preserve"> بازتاب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و آن جزئ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عبادات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3842362" w14:textId="77777777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عبادات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بازتاب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از جمله به طور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توسل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. </w:t>
      </w:r>
    </w:p>
    <w:p w14:paraId="2F4E61DC" w14:textId="7898B842" w:rsidR="007062AF" w:rsidRDefault="007062AF" w:rsidP="007062AF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عمده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داشتم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مبسوط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فهرست‌وار،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مطرح شده است، </w:t>
      </w:r>
      <w:r w:rsidR="00F178D5">
        <w:rPr>
          <w:rtl/>
        </w:rPr>
        <w:t>تقریباً</w:t>
      </w:r>
      <w:r>
        <w:rPr>
          <w:rtl/>
        </w:rPr>
        <w:t xml:space="preserve"> آن پنج شش نکته‌ا</w:t>
      </w:r>
      <w:r>
        <w:rPr>
          <w:rFonts w:hint="cs"/>
          <w:rtl/>
        </w:rPr>
        <w:t>ی</w:t>
      </w:r>
      <w:r>
        <w:rPr>
          <w:rtl/>
        </w:rPr>
        <w:t xml:space="preserve"> که مرحوم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آورده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منظومه‌ا</w:t>
      </w:r>
      <w:r>
        <w:rPr>
          <w:rFonts w:hint="cs"/>
          <w:rtl/>
        </w:rPr>
        <w:t>ی</w:t>
      </w:r>
      <w:r>
        <w:rPr>
          <w:rtl/>
        </w:rPr>
        <w:t xml:space="preserve"> که ما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tl/>
        </w:rPr>
        <w:t>ل و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موارد، متفاوت از </w:t>
      </w:r>
      <w:r w:rsidR="00C93644">
        <w:rPr>
          <w:rtl/>
        </w:rPr>
        <w:t>آنچه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 w:rsidR="00F178D5">
        <w:rPr>
          <w:rtl/>
        </w:rPr>
        <w:t>فرموده‌اند</w:t>
      </w:r>
      <w:r>
        <w:rPr>
          <w:rtl/>
        </w:rPr>
        <w:t xml:space="preserve">. </w:t>
      </w:r>
    </w:p>
    <w:p w14:paraId="392974C7" w14:textId="15E1BBF5" w:rsidR="008D3520" w:rsidRDefault="007062AF" w:rsidP="00F178D5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اجمع بود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C93644">
        <w:rPr>
          <w:rtl/>
        </w:rPr>
        <w:t>آنچه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آمده است داشت.</w:t>
      </w:r>
      <w:bookmarkStart w:id="21" w:name="_GoBack"/>
      <w:bookmarkEnd w:id="21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2DC32" w14:textId="77777777" w:rsidR="0099326B" w:rsidRDefault="0099326B" w:rsidP="000D5800">
      <w:pPr>
        <w:spacing w:after="0"/>
      </w:pPr>
      <w:r>
        <w:separator/>
      </w:r>
    </w:p>
  </w:endnote>
  <w:endnote w:type="continuationSeparator" w:id="0">
    <w:p w14:paraId="71162C9B" w14:textId="77777777" w:rsidR="0099326B" w:rsidRDefault="0099326B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26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7C868" w14:textId="77777777" w:rsidR="0099326B" w:rsidRDefault="0099326B" w:rsidP="000D5800">
      <w:pPr>
        <w:spacing w:after="0"/>
      </w:pPr>
      <w:r>
        <w:separator/>
      </w:r>
    </w:p>
  </w:footnote>
  <w:footnote w:type="continuationSeparator" w:id="0">
    <w:p w14:paraId="6FF921B5" w14:textId="77777777" w:rsidR="0099326B" w:rsidRDefault="0099326B" w:rsidP="000D5800">
      <w:pPr>
        <w:spacing w:after="0"/>
      </w:pPr>
      <w:r>
        <w:continuationSeparator/>
      </w:r>
    </w:p>
  </w:footnote>
  <w:footnote w:id="1">
    <w:p w14:paraId="73A06A3D" w14:textId="3BF0783D" w:rsidR="0052142D" w:rsidRDefault="0052142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رعد، آیه 15</w:t>
      </w:r>
    </w:p>
  </w:footnote>
  <w:footnote w:id="2">
    <w:p w14:paraId="5F2998AE" w14:textId="7D6D827B" w:rsidR="0052142D" w:rsidRDefault="0052142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الرحمن، آیه 6</w:t>
      </w:r>
    </w:p>
  </w:footnote>
  <w:footnote w:id="3">
    <w:p w14:paraId="5169BA1D" w14:textId="4BB01997" w:rsidR="0052142D" w:rsidRDefault="0052142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ص، آیه 18</w:t>
      </w:r>
    </w:p>
  </w:footnote>
  <w:footnote w:id="4">
    <w:p w14:paraId="4563F302" w14:textId="0897E640" w:rsidR="0052142D" w:rsidRDefault="0052142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نحل، آیه 49</w:t>
      </w:r>
    </w:p>
  </w:footnote>
  <w:footnote w:id="5">
    <w:p w14:paraId="24119753" w14:textId="5FA2657A" w:rsidR="00353814" w:rsidRDefault="0035381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اسراء، آیه 44</w:t>
      </w:r>
    </w:p>
  </w:footnote>
  <w:footnote w:id="6">
    <w:p w14:paraId="1A78F996" w14:textId="6478A267" w:rsidR="00353814" w:rsidRDefault="0035381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مریم، آیه 93</w:t>
      </w:r>
    </w:p>
  </w:footnote>
  <w:footnote w:id="7">
    <w:p w14:paraId="488DAB23" w14:textId="375D7C57" w:rsidR="00691619" w:rsidRDefault="00691619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نور، آیه 41</w:t>
      </w:r>
    </w:p>
  </w:footnote>
  <w:footnote w:id="8">
    <w:p w14:paraId="0DD15EF1" w14:textId="7DA0CE2C" w:rsidR="00980280" w:rsidRDefault="0098028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حج، آیه 18</w:t>
      </w:r>
    </w:p>
  </w:footnote>
  <w:footnote w:id="9">
    <w:p w14:paraId="673AC1B5" w14:textId="2F976C34" w:rsidR="00980280" w:rsidRDefault="0098028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اسراء، آیه 44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37BFF78F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DF0373">
      <w:rPr>
        <w:rFonts w:ascii="Adobe Arabic" w:hAnsi="Adobe Arabic" w:cs="B Mitra" w:hint="cs"/>
        <w:b/>
        <w:bCs/>
        <w:sz w:val="24"/>
        <w:szCs w:val="24"/>
        <w:rtl/>
      </w:rPr>
      <w:t>13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7A050FBB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DF0373">
      <w:rPr>
        <w:rFonts w:ascii="Adobe Arabic" w:hAnsi="Adobe Arabic" w:cs="B Mitra" w:hint="cs"/>
        <w:b/>
        <w:bCs/>
        <w:sz w:val="24"/>
        <w:szCs w:val="24"/>
        <w:rtl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28C"/>
    <w:rsid w:val="00027715"/>
    <w:rsid w:val="000307AF"/>
    <w:rsid w:val="000318AB"/>
    <w:rsid w:val="00031FEC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1AB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6FFD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1E88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63BD"/>
    <w:rsid w:val="002C7133"/>
    <w:rsid w:val="002C75B4"/>
    <w:rsid w:val="002D1666"/>
    <w:rsid w:val="002D1987"/>
    <w:rsid w:val="002D2876"/>
    <w:rsid w:val="002D323A"/>
    <w:rsid w:val="002D3C54"/>
    <w:rsid w:val="002D49E4"/>
    <w:rsid w:val="002D4E4E"/>
    <w:rsid w:val="002D5BDC"/>
    <w:rsid w:val="002D60F4"/>
    <w:rsid w:val="002D720F"/>
    <w:rsid w:val="002E0A4E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63EF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2F9"/>
    <w:rsid w:val="00347E72"/>
    <w:rsid w:val="00350E3F"/>
    <w:rsid w:val="00351139"/>
    <w:rsid w:val="003517F9"/>
    <w:rsid w:val="00351B8E"/>
    <w:rsid w:val="00351BD3"/>
    <w:rsid w:val="00353814"/>
    <w:rsid w:val="00353C7D"/>
    <w:rsid w:val="00353D48"/>
    <w:rsid w:val="003542F9"/>
    <w:rsid w:val="0035643D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4271"/>
    <w:rsid w:val="00390AD9"/>
    <w:rsid w:val="00390CB0"/>
    <w:rsid w:val="00391DE9"/>
    <w:rsid w:val="00392B66"/>
    <w:rsid w:val="00392F7C"/>
    <w:rsid w:val="00394F2A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525C"/>
    <w:rsid w:val="003F639D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16AA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634"/>
    <w:rsid w:val="004A0745"/>
    <w:rsid w:val="004A0D68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0B39"/>
    <w:rsid w:val="0052142D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6794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5E27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0E8D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CC5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1AD3"/>
    <w:rsid w:val="00672775"/>
    <w:rsid w:val="00672D77"/>
    <w:rsid w:val="006736EB"/>
    <w:rsid w:val="00673932"/>
    <w:rsid w:val="006745AC"/>
    <w:rsid w:val="0067468F"/>
    <w:rsid w:val="00674792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619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3FD2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62AF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87EAD"/>
    <w:rsid w:val="0079160E"/>
    <w:rsid w:val="00792FAC"/>
    <w:rsid w:val="00794495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4B5D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956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7C4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6644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2ADB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3C0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238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87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5206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280"/>
    <w:rsid w:val="00980643"/>
    <w:rsid w:val="00982A32"/>
    <w:rsid w:val="00986E7D"/>
    <w:rsid w:val="00990914"/>
    <w:rsid w:val="009911C6"/>
    <w:rsid w:val="0099305B"/>
    <w:rsid w:val="0099326B"/>
    <w:rsid w:val="0099381D"/>
    <w:rsid w:val="00995101"/>
    <w:rsid w:val="009968D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3C75"/>
    <w:rsid w:val="009C4BCA"/>
    <w:rsid w:val="009C5632"/>
    <w:rsid w:val="009C62FF"/>
    <w:rsid w:val="009C71E5"/>
    <w:rsid w:val="009C72EA"/>
    <w:rsid w:val="009C7A70"/>
    <w:rsid w:val="009C7B4F"/>
    <w:rsid w:val="009C7B68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5323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198C"/>
    <w:rsid w:val="00A82CF6"/>
    <w:rsid w:val="00A830C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976B0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A6DD1"/>
    <w:rsid w:val="00AB2888"/>
    <w:rsid w:val="00AB2ACA"/>
    <w:rsid w:val="00AB31AB"/>
    <w:rsid w:val="00AB3339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77E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38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32AC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B6FA5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3038"/>
    <w:rsid w:val="00C15D30"/>
    <w:rsid w:val="00C160AF"/>
    <w:rsid w:val="00C16122"/>
    <w:rsid w:val="00C17970"/>
    <w:rsid w:val="00C17A76"/>
    <w:rsid w:val="00C2029D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2754B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3644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0373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02EC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96A"/>
    <w:rsid w:val="00E91E89"/>
    <w:rsid w:val="00E92E2A"/>
    <w:rsid w:val="00E93C84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4D0D"/>
    <w:rsid w:val="00ED79DC"/>
    <w:rsid w:val="00EE1C07"/>
    <w:rsid w:val="00EE29E5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178D5"/>
    <w:rsid w:val="00F2029D"/>
    <w:rsid w:val="00F22AB3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38AC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2DD55-C645-4207-9C64-C7FBA99E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146</TotalTime>
  <Pages>9</Pages>
  <Words>2598</Words>
  <Characters>14810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  <vt:variant>
        <vt:lpstr>عنوان</vt:lpstr>
      </vt:variant>
      <vt:variant>
        <vt:i4>1</vt:i4>
      </vt:variant>
    </vt:vector>
  </HeadingPairs>
  <TitlesOfParts>
    <vt:vector size="19" baseType="lpstr">
      <vt:lpstr/>
      <vt:lpstr>موضوع: فقه /صلاة الجماعة/</vt:lpstr>
      <vt:lpstr>پیشگفتار</vt:lpstr>
      <vt:lpstr>مبحث دهم</vt:lpstr>
      <vt:lpstr>اقسام عبادات تکوینی</vt:lpstr>
      <vt:lpstr>    قسم اول</vt:lpstr>
      <vt:lpstr>    قسم دوم</vt:lpstr>
      <vt:lpstr>    قسم سوم</vt:lpstr>
      <vt:lpstr>    خلاصه مطلب</vt:lpstr>
      <vt:lpstr>نظریه‌ها در عبادات موجودات طبیعی</vt:lpstr>
      <vt:lpstr>    نظریه اول</vt:lpstr>
      <vt:lpstr>    نظریه دوم</vt:lpstr>
      <vt:lpstr>        مقدمه </vt:lpstr>
      <vt:lpstr>    نظریه سوم</vt:lpstr>
      <vt:lpstr>    نظریه چهارم</vt:lpstr>
      <vt:lpstr>مبحث یازدهم</vt:lpstr>
      <vt:lpstr>    استدراک به مراتب </vt:lpstr>
      <vt:lpstr>مبحث دوازدهم</vt:lpstr>
      <vt:lpstr/>
    </vt:vector>
  </TitlesOfParts>
  <Company/>
  <LinksUpToDate>false</LinksUpToDate>
  <CharactersWithSpaces>17374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8</cp:revision>
  <dcterms:created xsi:type="dcterms:W3CDTF">2026-10-04T12:54:00Z</dcterms:created>
  <dcterms:modified xsi:type="dcterms:W3CDTF">2026-10-06T04:10:00Z</dcterms:modified>
</cp:coreProperties>
</file>