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929" w:rsidRDefault="00F52929" w:rsidP="00F52929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rFonts w:ascii="Traditional Arabic" w:hAnsi="Traditional Arabic" w:cs="Traditional Arabic"/>
          <w:rtl/>
        </w:rPr>
        <w:fldChar w:fldCharType="begin"/>
      </w:r>
      <w:r>
        <w:rPr>
          <w:rFonts w:ascii="Traditional Arabic" w:hAnsi="Traditional Arabic" w:cs="Traditional Arabic"/>
          <w:rtl/>
        </w:rPr>
        <w:instrText xml:space="preserve"> </w:instrText>
      </w:r>
      <w:r>
        <w:rPr>
          <w:rFonts w:ascii="Traditional Arabic" w:hAnsi="Traditional Arabic" w:cs="Traditional Arabic"/>
        </w:rPr>
        <w:instrText>TOC</w:instrText>
      </w:r>
      <w:r>
        <w:rPr>
          <w:rFonts w:ascii="Traditional Arabic" w:hAnsi="Traditional Arabic" w:cs="Traditional Arabic"/>
          <w:rtl/>
        </w:rPr>
        <w:instrText xml:space="preserve"> \</w:instrText>
      </w:r>
      <w:r>
        <w:rPr>
          <w:rFonts w:ascii="Traditional Arabic" w:hAnsi="Traditional Arabic" w:cs="Traditional Arabic"/>
        </w:rPr>
        <w:instrText>o \h \z \u</w:instrText>
      </w:r>
      <w:r>
        <w:rPr>
          <w:rFonts w:ascii="Traditional Arabic" w:hAnsi="Traditional Arabic" w:cs="Traditional Arabic"/>
          <w:rtl/>
        </w:rPr>
        <w:instrText xml:space="preserve"> </w:instrText>
      </w:r>
      <w:r>
        <w:rPr>
          <w:rFonts w:ascii="Traditional Arabic" w:hAnsi="Traditional Arabic" w:cs="Traditional Arabic"/>
          <w:rtl/>
        </w:rPr>
        <w:fldChar w:fldCharType="separate"/>
      </w:r>
      <w:hyperlink w:anchor="_Toc441997959" w:history="1"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اشاره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_Toc441997959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F52929" w:rsidRDefault="00F52929" w:rsidP="00F52929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441997960" w:history="1"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تقس</w:t>
        </w:r>
        <w:r w:rsidRPr="00212D07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م</w:t>
        </w:r>
        <w:r w:rsidRPr="00212D07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نهم</w:t>
        </w:r>
        <w:r w:rsidRPr="00212D07">
          <w:rPr>
            <w:rStyle w:val="Hyperlink"/>
            <w:rFonts w:ascii="Traditional Arabic" w:hAnsi="Traditional Arabic" w:cs="Traditional Arabic"/>
            <w:noProof/>
            <w:rtl/>
          </w:rPr>
          <w:t xml:space="preserve">: </w:t>
        </w:r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امور</w:t>
        </w:r>
        <w:r w:rsidRPr="00212D07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عرف</w:t>
        </w:r>
        <w:r w:rsidRPr="00212D07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Pr="00212D07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و</w:t>
        </w:r>
        <w:r w:rsidRPr="00212D07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امور</w:t>
        </w:r>
        <w:r w:rsidRPr="00212D07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مهمّه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_Toc441997960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F52929" w:rsidRDefault="00F52929" w:rsidP="00F52929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997961" w:history="1"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قسم</w:t>
        </w:r>
        <w:r w:rsidRPr="00212D07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اول</w:t>
        </w:r>
        <w:r w:rsidRPr="00212D07">
          <w:rPr>
            <w:rStyle w:val="Hyperlink"/>
            <w:rFonts w:ascii="Traditional Arabic" w:hAnsi="Traditional Arabic" w:cs="Traditional Arabic"/>
            <w:noProof/>
            <w:rtl/>
          </w:rPr>
          <w:t xml:space="preserve">: </w:t>
        </w:r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امور</w:t>
        </w:r>
        <w:r w:rsidRPr="00212D07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عادّ</w:t>
        </w:r>
        <w:r w:rsidRPr="00212D07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_Toc441997961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F52929" w:rsidRDefault="00F52929" w:rsidP="00F52929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997962" w:history="1"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قسم</w:t>
        </w:r>
        <w:r w:rsidRPr="00212D07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دوّم</w:t>
        </w:r>
        <w:r w:rsidRPr="00212D07">
          <w:rPr>
            <w:rStyle w:val="Hyperlink"/>
            <w:rFonts w:ascii="Traditional Arabic" w:hAnsi="Traditional Arabic" w:cs="Traditional Arabic"/>
            <w:noProof/>
            <w:rtl/>
          </w:rPr>
          <w:t xml:space="preserve">: </w:t>
        </w:r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امور</w:t>
        </w:r>
        <w:r w:rsidRPr="00212D07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مهمّه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_Toc441997962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F52929" w:rsidRDefault="00F52929" w:rsidP="00F52929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997963" w:history="1"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بررس</w:t>
        </w:r>
        <w:r w:rsidRPr="00212D07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Pr="00212D07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تقس</w:t>
        </w:r>
        <w:r w:rsidRPr="00212D07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م</w:t>
        </w:r>
        <w:r w:rsidRPr="00212D07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نهم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_Toc441997963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F52929" w:rsidRDefault="00F52929" w:rsidP="00F52929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997964" w:history="1"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طبقه‌بند</w:t>
        </w:r>
        <w:r w:rsidRPr="00212D07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Pr="00212D07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مسائل</w:t>
        </w:r>
        <w:r w:rsidRPr="00212D07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شرع</w:t>
        </w:r>
        <w:r w:rsidRPr="00212D07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_Toc441997964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F52929" w:rsidRDefault="00F52929" w:rsidP="00F52929">
      <w:pPr>
        <w:pStyle w:val="TOC5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997965" w:history="1"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طبقه‌بند</w:t>
        </w:r>
        <w:r w:rsidRPr="00212D07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Pr="00212D07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افق</w:t>
        </w:r>
        <w:r w:rsidRPr="00212D07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Pr="00212D07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و</w:t>
        </w:r>
        <w:r w:rsidRPr="00212D07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عمود</w:t>
        </w:r>
        <w:r w:rsidRPr="00212D07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_Toc441997965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F52929" w:rsidRDefault="00F52929" w:rsidP="00F52929">
      <w:pPr>
        <w:pStyle w:val="TOC5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997966" w:history="1"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طبقه‌بند</w:t>
        </w:r>
        <w:r w:rsidRPr="00212D07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Pr="00212D07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طول</w:t>
        </w:r>
        <w:r w:rsidRPr="00212D07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Pr="00212D07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و</w:t>
        </w:r>
        <w:r w:rsidRPr="00212D07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عرض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_Toc441997966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F52929" w:rsidRDefault="00F52929" w:rsidP="00F52929">
      <w:pPr>
        <w:pStyle w:val="TOC5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997967" w:history="1"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خلاصه</w:t>
        </w:r>
        <w:r w:rsidRPr="00212D07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کلام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_Toc441997967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F52929" w:rsidRDefault="00F52929" w:rsidP="00F52929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997968" w:history="1"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نظر</w:t>
        </w:r>
        <w:r w:rsidRPr="00212D07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استاد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_Toc441997968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F52929" w:rsidRDefault="00F52929" w:rsidP="00F52929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997969" w:history="1"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نکته</w:t>
        </w:r>
        <w:r w:rsidRPr="00212D07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اول</w:t>
        </w:r>
        <w:r w:rsidRPr="00212D07">
          <w:rPr>
            <w:rStyle w:val="Hyperlink"/>
            <w:rFonts w:ascii="Traditional Arabic" w:hAnsi="Traditional Arabic" w:cs="Traditional Arabic"/>
            <w:noProof/>
            <w:rtl/>
          </w:rPr>
          <w:t xml:space="preserve">: </w:t>
        </w:r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نظرات</w:t>
        </w:r>
        <w:r w:rsidRPr="00212D07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موجود</w:t>
        </w:r>
        <w:r w:rsidRPr="00212D07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در</w:t>
        </w:r>
        <w:r w:rsidRPr="00212D07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الزام</w:t>
        </w:r>
        <w:r w:rsidRPr="00212D07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ات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_Toc441997969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F52929" w:rsidRDefault="00F52929" w:rsidP="00F52929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997970" w:history="1"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س</w:t>
        </w:r>
        <w:r w:rsidRPr="00212D07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ره</w:t>
        </w:r>
        <w:r w:rsidRPr="00212D07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C8294F">
          <w:rPr>
            <w:rStyle w:val="Hyperlink"/>
            <w:rFonts w:ascii="Traditional Arabic" w:hAnsi="Traditional Arabic" w:cs="Traditional Arabic" w:hint="eastAsia"/>
            <w:noProof/>
            <w:rtl/>
          </w:rPr>
          <w:t>عقلا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_Toc441997970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F52929" w:rsidRDefault="00F52929" w:rsidP="00F52929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997971" w:history="1"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س</w:t>
        </w:r>
        <w:r w:rsidRPr="00212D07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ره</w:t>
        </w:r>
        <w:r w:rsidRPr="00212D07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متشرّعه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_Toc441997971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7</w:t>
        </w:r>
        <w:r>
          <w:rPr>
            <w:rStyle w:val="Hyperlink"/>
            <w:noProof/>
            <w:rtl/>
          </w:rPr>
          <w:fldChar w:fldCharType="end"/>
        </w:r>
      </w:hyperlink>
    </w:p>
    <w:p w:rsidR="00F52929" w:rsidRDefault="00F52929" w:rsidP="00F52929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997972" w:history="1"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تقس</w:t>
        </w:r>
        <w:r w:rsidRPr="00212D07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م</w:t>
        </w:r>
        <w:r w:rsidRPr="00212D07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دهم</w:t>
        </w:r>
        <w:r w:rsidRPr="00212D07">
          <w:rPr>
            <w:rStyle w:val="Hyperlink"/>
            <w:rFonts w:ascii="Traditional Arabic" w:hAnsi="Traditional Arabic" w:cs="Traditional Arabic"/>
            <w:noProof/>
            <w:rtl/>
          </w:rPr>
          <w:t xml:space="preserve">: </w:t>
        </w:r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فاصله</w:t>
        </w:r>
        <w:r w:rsidRPr="00212D07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اعلم</w:t>
        </w:r>
        <w:r w:rsidRPr="00212D07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و</w:t>
        </w:r>
        <w:r w:rsidRPr="00212D07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غ</w:t>
        </w:r>
        <w:r w:rsidRPr="00212D07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ر</w:t>
        </w:r>
        <w:r w:rsidRPr="00212D07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اعلم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_Toc441997972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7</w:t>
        </w:r>
        <w:r>
          <w:rPr>
            <w:rStyle w:val="Hyperlink"/>
            <w:noProof/>
            <w:rtl/>
          </w:rPr>
          <w:fldChar w:fldCharType="end"/>
        </w:r>
      </w:hyperlink>
    </w:p>
    <w:p w:rsidR="00F52929" w:rsidRDefault="00F52929" w:rsidP="00F52929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997973" w:history="1"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قسم</w:t>
        </w:r>
        <w:r w:rsidRPr="00212D07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اول</w:t>
        </w:r>
        <w:r w:rsidRPr="00212D07">
          <w:rPr>
            <w:rStyle w:val="Hyperlink"/>
            <w:rFonts w:ascii="Traditional Arabic" w:hAnsi="Traditional Arabic" w:cs="Traditional Arabic"/>
            <w:noProof/>
            <w:rtl/>
          </w:rPr>
          <w:t xml:space="preserve">: </w:t>
        </w:r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فاصله</w:t>
        </w:r>
        <w:r w:rsidRPr="00212D07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ز</w:t>
        </w:r>
        <w:r w:rsidRPr="00212D07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اد</w:t>
        </w:r>
        <w:r w:rsidRPr="00212D07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و</w:t>
        </w:r>
        <w:r w:rsidRPr="00212D07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واضح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_Toc441997973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7</w:t>
        </w:r>
        <w:r>
          <w:rPr>
            <w:rStyle w:val="Hyperlink"/>
            <w:noProof/>
            <w:rtl/>
          </w:rPr>
          <w:fldChar w:fldCharType="end"/>
        </w:r>
      </w:hyperlink>
    </w:p>
    <w:p w:rsidR="00F52929" w:rsidRDefault="00F52929" w:rsidP="00F52929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997974" w:history="1"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قسم</w:t>
        </w:r>
        <w:r w:rsidRPr="00212D07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دوم</w:t>
        </w:r>
        <w:r w:rsidRPr="00212D07">
          <w:rPr>
            <w:rStyle w:val="Hyperlink"/>
            <w:rFonts w:ascii="Traditional Arabic" w:hAnsi="Traditional Arabic" w:cs="Traditional Arabic"/>
            <w:noProof/>
            <w:rtl/>
          </w:rPr>
          <w:t xml:space="preserve">: </w:t>
        </w:r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فاصله</w:t>
        </w:r>
        <w:r w:rsidRPr="00212D07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کم</w:t>
        </w:r>
        <w:r w:rsidRPr="00212D07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و</w:t>
        </w:r>
        <w:r w:rsidRPr="00212D07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مشتبه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_Toc441997974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7</w:t>
        </w:r>
        <w:r>
          <w:rPr>
            <w:rStyle w:val="Hyperlink"/>
            <w:noProof/>
            <w:rtl/>
          </w:rPr>
          <w:fldChar w:fldCharType="end"/>
        </w:r>
      </w:hyperlink>
    </w:p>
    <w:p w:rsidR="00F52929" w:rsidRDefault="00F52929" w:rsidP="00F52929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997975" w:history="1"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احتمالات</w:t>
        </w:r>
        <w:r w:rsidRPr="00212D07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در</w:t>
        </w:r>
        <w:r w:rsidRPr="00212D07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تقس</w:t>
        </w:r>
        <w:r w:rsidRPr="00212D07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م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_Toc441997975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7</w:t>
        </w:r>
        <w:r>
          <w:rPr>
            <w:rStyle w:val="Hyperlink"/>
            <w:noProof/>
            <w:rtl/>
          </w:rPr>
          <w:fldChar w:fldCharType="end"/>
        </w:r>
      </w:hyperlink>
    </w:p>
    <w:p w:rsidR="00F52929" w:rsidRDefault="00F52929" w:rsidP="00F52929">
      <w:pPr>
        <w:pStyle w:val="TOC5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997976" w:history="1"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احتمال</w:t>
        </w:r>
        <w:r w:rsidRPr="00212D07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اول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_Toc441997976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7</w:t>
        </w:r>
        <w:r>
          <w:rPr>
            <w:rStyle w:val="Hyperlink"/>
            <w:noProof/>
            <w:rtl/>
          </w:rPr>
          <w:fldChar w:fldCharType="end"/>
        </w:r>
      </w:hyperlink>
    </w:p>
    <w:p w:rsidR="00F52929" w:rsidRDefault="00F52929" w:rsidP="00F52929">
      <w:pPr>
        <w:pStyle w:val="TOC5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997977" w:history="1"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احتمال</w:t>
        </w:r>
        <w:r w:rsidRPr="00212D07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دوم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_Toc441997977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8</w:t>
        </w:r>
        <w:r>
          <w:rPr>
            <w:rStyle w:val="Hyperlink"/>
            <w:noProof/>
            <w:rtl/>
          </w:rPr>
          <w:fldChar w:fldCharType="end"/>
        </w:r>
      </w:hyperlink>
    </w:p>
    <w:p w:rsidR="00F52929" w:rsidRDefault="00F52929" w:rsidP="00F52929">
      <w:pPr>
        <w:pStyle w:val="TOC5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997978" w:history="1"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نظر</w:t>
        </w:r>
        <w:r w:rsidRPr="00212D07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استاد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_Toc441997978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8</w:t>
        </w:r>
        <w:r>
          <w:rPr>
            <w:rStyle w:val="Hyperlink"/>
            <w:noProof/>
            <w:rtl/>
          </w:rPr>
          <w:fldChar w:fldCharType="end"/>
        </w:r>
      </w:hyperlink>
    </w:p>
    <w:p w:rsidR="00F52929" w:rsidRDefault="00F52929" w:rsidP="00F52929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997979" w:history="1"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نت</w:t>
        </w:r>
        <w:r w:rsidRPr="00212D07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جه</w:t>
        </w:r>
        <w:r w:rsidRPr="00212D07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تقس</w:t>
        </w:r>
        <w:r w:rsidRPr="00212D07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م</w:t>
        </w:r>
        <w:r w:rsidRPr="00212D07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دهم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_Toc441997979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8</w:t>
        </w:r>
        <w:r>
          <w:rPr>
            <w:rStyle w:val="Hyperlink"/>
            <w:noProof/>
            <w:rtl/>
          </w:rPr>
          <w:fldChar w:fldCharType="end"/>
        </w:r>
      </w:hyperlink>
    </w:p>
    <w:p w:rsidR="00F52929" w:rsidRDefault="00F52929" w:rsidP="00F52929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441997980" w:history="1"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تقس</w:t>
        </w:r>
        <w:r w:rsidRPr="00212D07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م</w:t>
        </w:r>
        <w:r w:rsidRPr="00212D07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212D07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ازدهم</w:t>
        </w:r>
        <w:r w:rsidRPr="00212D07">
          <w:rPr>
            <w:rStyle w:val="Hyperlink"/>
            <w:rFonts w:ascii="Traditional Arabic" w:hAnsi="Traditional Arabic" w:cs="Traditional Arabic"/>
            <w:noProof/>
            <w:rtl/>
          </w:rPr>
          <w:t xml:space="preserve">: </w:t>
        </w:r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فاصله</w:t>
        </w:r>
        <w:r w:rsidRPr="00212D07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اعلم</w:t>
        </w:r>
        <w:r w:rsidRPr="00212D07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و</w:t>
        </w:r>
        <w:r w:rsidRPr="00212D07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غ</w:t>
        </w:r>
        <w:r w:rsidRPr="00212D07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ر</w:t>
        </w:r>
        <w:r w:rsidRPr="00212D07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اعلم</w:t>
        </w:r>
        <w:r w:rsidRPr="00212D07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از</w:t>
        </w:r>
        <w:r w:rsidRPr="00212D07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لحاظ</w:t>
        </w:r>
        <w:r w:rsidRPr="00212D07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مد</w:t>
        </w:r>
        <w:r w:rsidRPr="00212D07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ر</w:t>
        </w:r>
        <w:r w:rsidRPr="00212D07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ت</w:t>
        </w:r>
        <w:r w:rsidRPr="00212D07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اجتماع</w:t>
        </w:r>
        <w:r w:rsidRPr="00212D07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_Toc441997980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9</w:t>
        </w:r>
        <w:r>
          <w:rPr>
            <w:rStyle w:val="Hyperlink"/>
            <w:noProof/>
            <w:rtl/>
          </w:rPr>
          <w:fldChar w:fldCharType="end"/>
        </w:r>
      </w:hyperlink>
    </w:p>
    <w:p w:rsidR="00F52929" w:rsidRDefault="00F52929" w:rsidP="00F52929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997981" w:history="1"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قسم</w:t>
        </w:r>
        <w:r w:rsidRPr="00212D07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اول</w:t>
        </w:r>
        <w:r w:rsidRPr="00212D07">
          <w:rPr>
            <w:rStyle w:val="Hyperlink"/>
            <w:rFonts w:ascii="Traditional Arabic" w:hAnsi="Traditional Arabic" w:cs="Traditional Arabic"/>
            <w:noProof/>
            <w:rtl/>
          </w:rPr>
          <w:t xml:space="preserve">: </w:t>
        </w:r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نزد</w:t>
        </w:r>
        <w:r w:rsidRPr="00212D07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ک</w:t>
        </w:r>
        <w:r w:rsidRPr="00212D07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Pr="00212D07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از</w:t>
        </w:r>
        <w:r w:rsidRPr="00212D07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جهات</w:t>
        </w:r>
        <w:r w:rsidRPr="00212D07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مختلف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_Toc441997981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9</w:t>
        </w:r>
        <w:r>
          <w:rPr>
            <w:rStyle w:val="Hyperlink"/>
            <w:noProof/>
            <w:rtl/>
          </w:rPr>
          <w:fldChar w:fldCharType="end"/>
        </w:r>
      </w:hyperlink>
    </w:p>
    <w:p w:rsidR="00F52929" w:rsidRDefault="00F52929" w:rsidP="00F52929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997982" w:history="1"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قسم</w:t>
        </w:r>
        <w:r w:rsidRPr="00212D07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دوم</w:t>
        </w:r>
        <w:r w:rsidRPr="00212D07">
          <w:rPr>
            <w:rStyle w:val="Hyperlink"/>
            <w:rFonts w:ascii="Traditional Arabic" w:hAnsi="Traditional Arabic" w:cs="Traditional Arabic"/>
            <w:noProof/>
            <w:rtl/>
          </w:rPr>
          <w:t xml:space="preserve">: </w:t>
        </w:r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فاصله</w:t>
        </w:r>
        <w:r w:rsidRPr="00212D07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ب</w:t>
        </w:r>
        <w:r w:rsidRPr="00212D07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ن</w:t>
        </w:r>
        <w:r w:rsidRPr="00212D07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اعلم</w:t>
        </w:r>
        <w:r w:rsidRPr="00212D07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و</w:t>
        </w:r>
        <w:r w:rsidRPr="00212D07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غ</w:t>
        </w:r>
        <w:r w:rsidRPr="00212D07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ر</w:t>
        </w:r>
        <w:r w:rsidRPr="00212D07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اعلم</w:t>
        </w:r>
        <w:r w:rsidRPr="00212D07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از</w:t>
        </w:r>
        <w:r w:rsidRPr="00212D07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لحاظ</w:t>
        </w:r>
        <w:r w:rsidRPr="00212D07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مد</w:t>
        </w:r>
        <w:r w:rsidRPr="00212D07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ر</w:t>
        </w:r>
        <w:r w:rsidRPr="00212D07">
          <w:rPr>
            <w:rStyle w:val="Hyperlink"/>
            <w:rFonts w:ascii="Traditional Arabic" w:hAnsi="Traditional Arabic" w:cs="Traditional Arabic" w:hint="cs"/>
            <w:noProof/>
            <w:rtl/>
          </w:rPr>
          <w:t>یّ</w:t>
        </w:r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ت</w:t>
        </w:r>
        <w:r w:rsidRPr="00212D07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اجتماع</w:t>
        </w:r>
        <w:r w:rsidRPr="00212D07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_Toc441997982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9</w:t>
        </w:r>
        <w:r>
          <w:rPr>
            <w:rStyle w:val="Hyperlink"/>
            <w:noProof/>
            <w:rtl/>
          </w:rPr>
          <w:fldChar w:fldCharType="end"/>
        </w:r>
      </w:hyperlink>
    </w:p>
    <w:p w:rsidR="00F52929" w:rsidRDefault="00F52929" w:rsidP="00F52929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997983" w:history="1"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بررس</w:t>
        </w:r>
        <w:r w:rsidRPr="00212D07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Pr="00212D07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تقس</w:t>
        </w:r>
        <w:r w:rsidRPr="00212D07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م</w:t>
        </w:r>
        <w:r w:rsidRPr="00212D07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212D07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Pr="00212D07">
          <w:rPr>
            <w:rStyle w:val="Hyperlink"/>
            <w:rFonts w:ascii="Traditional Arabic" w:hAnsi="Traditional Arabic" w:cs="Traditional Arabic" w:hint="eastAsia"/>
            <w:noProof/>
            <w:rtl/>
          </w:rPr>
          <w:t>ازدهم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_Toc441997983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9</w:t>
        </w:r>
        <w:r>
          <w:rPr>
            <w:rStyle w:val="Hyperlink"/>
            <w:noProof/>
            <w:rtl/>
          </w:rPr>
          <w:fldChar w:fldCharType="end"/>
        </w:r>
      </w:hyperlink>
    </w:p>
    <w:p w:rsidR="00F52929" w:rsidRDefault="00F52929" w:rsidP="00F52929">
      <w:pPr>
        <w:jc w:val="center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/>
          <w:rtl/>
        </w:rPr>
        <w:fldChar w:fldCharType="end"/>
      </w:r>
    </w:p>
    <w:p w:rsidR="00F52929" w:rsidRDefault="00F52929" w:rsidP="00F52929">
      <w:pPr>
        <w:rPr>
          <w:rtl/>
        </w:rPr>
      </w:pPr>
      <w:r>
        <w:rPr>
          <w:rtl/>
        </w:rPr>
        <w:br w:type="page"/>
      </w:r>
    </w:p>
    <w:p w:rsidR="00F52929" w:rsidRDefault="00F52929" w:rsidP="00F52929">
      <w:pPr>
        <w:jc w:val="center"/>
        <w:rPr>
          <w:rFonts w:ascii="Traditional Arabic" w:hAnsi="Traditional Arabic" w:cs="Traditional Arabic" w:hint="cs"/>
          <w:rtl/>
        </w:rPr>
      </w:pPr>
      <w:r>
        <w:rPr>
          <w:rFonts w:ascii="Traditional Arabic" w:hAnsi="Traditional Arabic" w:cs="Traditional Arabic" w:hint="cs"/>
          <w:rtl/>
        </w:rPr>
        <w:lastRenderedPageBreak/>
        <w:t>بسم الله الرحمن الرحیم</w:t>
      </w:r>
    </w:p>
    <w:p w:rsidR="00873379" w:rsidRPr="00F52929" w:rsidRDefault="00CC558C" w:rsidP="00CC558C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0" w:name="_Toc441997959"/>
      <w:r w:rsidRPr="00F52929">
        <w:rPr>
          <w:rFonts w:ascii="Traditional Arabic" w:hAnsi="Traditional Arabic" w:cs="Traditional Arabic" w:hint="cs"/>
          <w:color w:val="FF0000"/>
          <w:rtl/>
        </w:rPr>
        <w:t>اشاره</w:t>
      </w:r>
      <w:bookmarkEnd w:id="0"/>
    </w:p>
    <w:p w:rsidR="00CC558C" w:rsidRPr="00F52929" w:rsidRDefault="00C8294F" w:rsidP="00CC558C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همان‌طور</w:t>
      </w:r>
      <w:r w:rsidR="00CC558C" w:rsidRPr="00F52929">
        <w:rPr>
          <w:rFonts w:ascii="Traditional Arabic" w:hAnsi="Traditional Arabic" w:cs="Traditional Arabic" w:hint="cs"/>
          <w:rtl/>
        </w:rPr>
        <w:t xml:space="preserve"> که در قبل گفته شد، اولین</w:t>
      </w:r>
      <w:bookmarkStart w:id="1" w:name="_GoBack"/>
      <w:bookmarkEnd w:id="1"/>
      <w:r w:rsidR="00CC558C" w:rsidRPr="00F52929">
        <w:rPr>
          <w:rFonts w:ascii="Traditional Arabic" w:hAnsi="Traditional Arabic" w:cs="Traditional Arabic" w:hint="cs"/>
          <w:rtl/>
        </w:rPr>
        <w:t xml:space="preserve"> دلیل برای وجوب تقلید اعلم عبارت بود از سیره عقلایه، که در زمان شارع هم وجود داشته و ردع نشده است.</w:t>
      </w:r>
    </w:p>
    <w:p w:rsidR="00CC558C" w:rsidRPr="00F52929" w:rsidRDefault="00CC558C" w:rsidP="00CC558C">
      <w:pPr>
        <w:rPr>
          <w:rFonts w:ascii="Traditional Arabic" w:hAnsi="Traditional Arabic" w:cs="Traditional Arabic"/>
          <w:rtl/>
        </w:rPr>
      </w:pPr>
      <w:r w:rsidRPr="00F52929">
        <w:rPr>
          <w:rFonts w:ascii="Traditional Arabic" w:hAnsi="Traditional Arabic" w:cs="Traditional Arabic" w:hint="cs"/>
          <w:rtl/>
        </w:rPr>
        <w:t>در بررسی این دلیل که دلیل بسیار مشهوری بوده و از گذشته مطرح بوده است گفته شد که چند مبحث وجود دارد که اولین مبحث، حدود و قلمرو این دلیل</w:t>
      </w:r>
      <w:r w:rsidR="00241E6B" w:rsidRPr="00F52929">
        <w:rPr>
          <w:rFonts w:ascii="Traditional Arabic" w:hAnsi="Traditional Arabic" w:cs="Traditional Arabic" w:hint="cs"/>
          <w:rtl/>
        </w:rPr>
        <w:t xml:space="preserve"> می‌</w:t>
      </w:r>
      <w:r w:rsidRPr="00F52929">
        <w:rPr>
          <w:rFonts w:ascii="Traditional Arabic" w:hAnsi="Traditional Arabic" w:cs="Traditional Arabic" w:hint="cs"/>
          <w:rtl/>
        </w:rPr>
        <w:t xml:space="preserve">باشد، </w:t>
      </w:r>
      <w:r w:rsidR="00C8294F">
        <w:rPr>
          <w:rFonts w:ascii="Traditional Arabic" w:hAnsi="Traditional Arabic" w:cs="Traditional Arabic" w:hint="cs"/>
          <w:rtl/>
        </w:rPr>
        <w:t>چراکه</w:t>
      </w:r>
      <w:r w:rsidRPr="00F52929">
        <w:rPr>
          <w:rFonts w:ascii="Traditional Arabic" w:hAnsi="Traditional Arabic" w:cs="Traditional Arabic" w:hint="cs"/>
          <w:rtl/>
        </w:rPr>
        <w:t xml:space="preserve"> حالات و صور و تقسیماتی در باب تقلید اعلم متصوّر و قهراً باید دید که آیا سیره نسبت به صوری که از تقسیمات پیدا</w:t>
      </w:r>
      <w:r w:rsidR="00241E6B" w:rsidRPr="00F52929">
        <w:rPr>
          <w:rFonts w:ascii="Traditional Arabic" w:hAnsi="Traditional Arabic" w:cs="Traditional Arabic" w:hint="cs"/>
          <w:rtl/>
        </w:rPr>
        <w:t xml:space="preserve"> می‌</w:t>
      </w:r>
      <w:r w:rsidRPr="00F52929">
        <w:rPr>
          <w:rFonts w:ascii="Traditional Arabic" w:hAnsi="Traditional Arabic" w:cs="Traditional Arabic" w:hint="cs"/>
          <w:rtl/>
        </w:rPr>
        <w:t>شود اطلاق دارد یا اینکه اطلاق ندارد.</w:t>
      </w:r>
    </w:p>
    <w:p w:rsidR="00CC558C" w:rsidRPr="00F52929" w:rsidRDefault="00CC558C" w:rsidP="00CC558C">
      <w:pPr>
        <w:rPr>
          <w:rFonts w:ascii="Traditional Arabic" w:hAnsi="Traditional Arabic" w:cs="Traditional Arabic"/>
          <w:rtl/>
        </w:rPr>
      </w:pPr>
      <w:r w:rsidRPr="00F52929">
        <w:rPr>
          <w:rFonts w:ascii="Traditional Arabic" w:hAnsi="Traditional Arabic" w:cs="Traditional Arabic" w:hint="cs"/>
          <w:rtl/>
        </w:rPr>
        <w:t>گفته شد که بایستی ابتدا، جدا جدا تقسیماتی که مولّد این احوال و صور</w:t>
      </w:r>
      <w:r w:rsidR="00241E6B" w:rsidRPr="00F52929">
        <w:rPr>
          <w:rFonts w:ascii="Traditional Arabic" w:hAnsi="Traditional Arabic" w:cs="Traditional Arabic" w:hint="cs"/>
          <w:rtl/>
        </w:rPr>
        <w:t xml:space="preserve"> می‌</w:t>
      </w:r>
      <w:r w:rsidRPr="00F52929">
        <w:rPr>
          <w:rFonts w:ascii="Traditional Arabic" w:hAnsi="Traditional Arabic" w:cs="Traditional Arabic" w:hint="cs"/>
          <w:rtl/>
        </w:rPr>
        <w:t xml:space="preserve">باشند بررسی کرد. تا کنون هشت تقسیم که تولید کننده احوال و اطواری برای </w:t>
      </w:r>
      <w:r w:rsidR="00C8294F">
        <w:rPr>
          <w:rFonts w:ascii="Traditional Arabic" w:hAnsi="Traditional Arabic" w:cs="Traditional Arabic" w:hint="cs"/>
          <w:rtl/>
        </w:rPr>
        <w:t>مسئله</w:t>
      </w:r>
      <w:r w:rsidRPr="00F52929">
        <w:rPr>
          <w:rFonts w:ascii="Traditional Arabic" w:hAnsi="Traditional Arabic" w:cs="Traditional Arabic" w:hint="cs"/>
          <w:rtl/>
        </w:rPr>
        <w:t xml:space="preserve"> است مورد تعرّض قرار گرفته و نسبت این سیره با آن تقسیمات و احوال و صور در </w:t>
      </w:r>
      <w:r w:rsidR="00C8294F">
        <w:rPr>
          <w:rFonts w:ascii="Traditional Arabic" w:hAnsi="Traditional Arabic" w:cs="Traditional Arabic" w:hint="cs"/>
          <w:rtl/>
        </w:rPr>
        <w:t>آن‌ها</w:t>
      </w:r>
      <w:r w:rsidRPr="00F52929">
        <w:rPr>
          <w:rFonts w:ascii="Traditional Arabic" w:hAnsi="Traditional Arabic" w:cs="Traditional Arabic" w:hint="cs"/>
          <w:rtl/>
        </w:rPr>
        <w:t xml:space="preserve"> بررسی شد و ترجیح ما تا کنون به این شکل</w:t>
      </w:r>
      <w:r w:rsidR="00241E6B" w:rsidRPr="00F52929">
        <w:rPr>
          <w:rFonts w:ascii="Traditional Arabic" w:hAnsi="Traditional Arabic" w:cs="Traditional Arabic" w:hint="cs"/>
          <w:rtl/>
        </w:rPr>
        <w:t xml:space="preserve"> می‌</w:t>
      </w:r>
      <w:r w:rsidRPr="00F52929">
        <w:rPr>
          <w:rFonts w:ascii="Traditional Arabic" w:hAnsi="Traditional Arabic" w:cs="Traditional Arabic" w:hint="cs"/>
          <w:rtl/>
        </w:rPr>
        <w:t>باشد که:</w:t>
      </w:r>
    </w:p>
    <w:p w:rsidR="00CC558C" w:rsidRPr="00F52929" w:rsidRDefault="00CC558C" w:rsidP="00CC558C">
      <w:pPr>
        <w:rPr>
          <w:rFonts w:ascii="Traditional Arabic" w:hAnsi="Traditional Arabic" w:cs="Traditional Arabic"/>
          <w:rtl/>
        </w:rPr>
      </w:pPr>
      <w:r w:rsidRPr="00F52929">
        <w:rPr>
          <w:rFonts w:ascii="Traditional Arabic" w:hAnsi="Traditional Arabic" w:cs="Traditional Arabic" w:hint="cs"/>
          <w:rtl/>
        </w:rPr>
        <w:t>در تقسیم اول، دوم، سوم و چهارم ترجیح داده شد که سیره دارای اطلاق است.</w:t>
      </w:r>
    </w:p>
    <w:p w:rsidR="009A44A2" w:rsidRPr="00F52929" w:rsidRDefault="00CC558C" w:rsidP="009A44A2">
      <w:pPr>
        <w:rPr>
          <w:rFonts w:ascii="Traditional Arabic" w:hAnsi="Traditional Arabic" w:cs="Traditional Arabic"/>
          <w:rtl/>
        </w:rPr>
      </w:pPr>
      <w:r w:rsidRPr="00F52929">
        <w:rPr>
          <w:rFonts w:ascii="Traditional Arabic" w:hAnsi="Traditional Arabic" w:cs="Traditional Arabic" w:hint="cs"/>
          <w:rtl/>
        </w:rPr>
        <w:t>در تقسیم پنجم، ششم و هفتم اگرچه سیره علی الاصول اطلاق داشت اما</w:t>
      </w:r>
      <w:r w:rsidR="00241E6B" w:rsidRPr="00F52929">
        <w:rPr>
          <w:rFonts w:ascii="Traditional Arabic" w:hAnsi="Traditional Arabic" w:cs="Traditional Arabic" w:hint="cs"/>
          <w:rtl/>
        </w:rPr>
        <w:t xml:space="preserve"> می‌</w:t>
      </w:r>
      <w:r w:rsidRPr="00F52929">
        <w:rPr>
          <w:rFonts w:ascii="Traditional Arabic" w:hAnsi="Traditional Arabic" w:cs="Traditional Arabic" w:hint="cs"/>
          <w:rtl/>
        </w:rPr>
        <w:t xml:space="preserve">توانستیم فروض خاصّی را از پَر دایره شمول سیره خارج کرد که عمدتاً مربوط به اشخاصی بود که دارای معرفتی نسبت به فقه بودند که گفتیم در تقسیمات پنجم، ششم و هفتم استثنائی وجود دارد که با توجه به این استثناء شاید نتوان به شمول </w:t>
      </w:r>
      <w:r w:rsidR="009A44A2" w:rsidRPr="00F52929">
        <w:rPr>
          <w:rFonts w:ascii="Traditional Arabic" w:hAnsi="Traditional Arabic" w:cs="Traditional Arabic" w:hint="cs"/>
          <w:rtl/>
        </w:rPr>
        <w:t>سیره اطمینان حاصل کرد.</w:t>
      </w:r>
    </w:p>
    <w:p w:rsidR="00FB2FAC" w:rsidRPr="00F52929" w:rsidRDefault="009A44A2" w:rsidP="00FB2FAC">
      <w:pPr>
        <w:rPr>
          <w:rFonts w:ascii="Traditional Arabic" w:hAnsi="Traditional Arabic" w:cs="Traditional Arabic"/>
          <w:rtl/>
        </w:rPr>
      </w:pPr>
      <w:r w:rsidRPr="00F52929">
        <w:rPr>
          <w:rFonts w:ascii="Traditional Arabic" w:hAnsi="Traditional Arabic" w:cs="Traditional Arabic" w:hint="cs"/>
          <w:rtl/>
        </w:rPr>
        <w:t xml:space="preserve">در بند هشتم گفته شد که </w:t>
      </w:r>
      <w:r w:rsidR="00C8294F">
        <w:rPr>
          <w:rFonts w:ascii="Traditional Arabic" w:hAnsi="Traditional Arabic" w:cs="Traditional Arabic" w:hint="cs"/>
          <w:rtl/>
        </w:rPr>
        <w:t>مسئله</w:t>
      </w:r>
      <w:r w:rsidRPr="00F52929">
        <w:rPr>
          <w:rFonts w:ascii="Traditional Arabic" w:hAnsi="Traditional Arabic" w:cs="Traditional Arabic" w:hint="cs"/>
          <w:rtl/>
        </w:rPr>
        <w:t xml:space="preserve"> خ</w:t>
      </w:r>
      <w:r w:rsidR="00FB2FAC" w:rsidRPr="00F52929">
        <w:rPr>
          <w:rFonts w:ascii="Traditional Arabic" w:hAnsi="Traditional Arabic" w:cs="Traditional Arabic" w:hint="cs"/>
          <w:rtl/>
        </w:rPr>
        <w:t>اصی وجود ندارد مگر عناوین ثانویه و یا قواعد تعارض که به این شرح</w:t>
      </w:r>
      <w:r w:rsidR="00241E6B" w:rsidRPr="00F52929">
        <w:rPr>
          <w:rFonts w:ascii="Traditional Arabic" w:hAnsi="Traditional Arabic" w:cs="Traditional Arabic" w:hint="cs"/>
          <w:rtl/>
        </w:rPr>
        <w:t xml:space="preserve"> می‌</w:t>
      </w:r>
      <w:r w:rsidR="00FB2FAC" w:rsidRPr="00F52929">
        <w:rPr>
          <w:rFonts w:ascii="Traditional Arabic" w:hAnsi="Traditional Arabic" w:cs="Traditional Arabic" w:hint="cs"/>
          <w:rtl/>
        </w:rPr>
        <w:t>باشد که اگر یافتن و پیدا کردن اعلم امری باشد که حدّ عسر و حرج برسد، در اینجا قانون عسر و حرج وجوب را بر</w:t>
      </w:r>
      <w:r w:rsidR="00241E6B" w:rsidRPr="00F52929">
        <w:rPr>
          <w:rFonts w:ascii="Traditional Arabic" w:hAnsi="Traditional Arabic" w:cs="Traditional Arabic" w:hint="cs"/>
          <w:rtl/>
        </w:rPr>
        <w:t xml:space="preserve"> می‌</w:t>
      </w:r>
      <w:r w:rsidR="00FB2FAC" w:rsidRPr="00F52929">
        <w:rPr>
          <w:rFonts w:ascii="Traditional Arabic" w:hAnsi="Traditional Arabic" w:cs="Traditional Arabic" w:hint="cs"/>
          <w:rtl/>
        </w:rPr>
        <w:t>دارد و نه اینکه سیره در اینجا وجود نداشته باشد. و یا اگر تعارض بیّنات وجود داشته باشد باید همانچه در تعارض بیّنات قاعده است عمل شود که یا به طور مطلق گفته</w:t>
      </w:r>
      <w:r w:rsidR="00241E6B" w:rsidRPr="00F52929">
        <w:rPr>
          <w:rFonts w:ascii="Traditional Arabic" w:hAnsi="Traditional Arabic" w:cs="Traditional Arabic" w:hint="cs"/>
          <w:rtl/>
        </w:rPr>
        <w:t xml:space="preserve"> می‌</w:t>
      </w:r>
      <w:r w:rsidR="00FB2FAC" w:rsidRPr="00F52929">
        <w:rPr>
          <w:rFonts w:ascii="Traditional Arabic" w:hAnsi="Traditional Arabic" w:cs="Traditional Arabic" w:hint="cs"/>
          <w:rtl/>
        </w:rPr>
        <w:t>شود که تساقط است و یا در بیّنه</w:t>
      </w:r>
      <w:r w:rsidR="00241E6B" w:rsidRPr="00F52929">
        <w:rPr>
          <w:rFonts w:ascii="Traditional Arabic" w:hAnsi="Traditional Arabic" w:cs="Traditional Arabic" w:hint="cs"/>
          <w:rtl/>
        </w:rPr>
        <w:t>‌ها</w:t>
      </w:r>
      <w:r w:rsidR="00FB2FAC" w:rsidRPr="00F52929">
        <w:rPr>
          <w:rFonts w:ascii="Traditional Arabic" w:hAnsi="Traditional Arabic" w:cs="Traditional Arabic" w:hint="cs"/>
          <w:rtl/>
        </w:rPr>
        <w:t xml:space="preserve"> ملاحظه بیّنه</w:t>
      </w:r>
      <w:r w:rsidR="00241E6B" w:rsidRPr="00F52929">
        <w:rPr>
          <w:rFonts w:ascii="Traditional Arabic" w:hAnsi="Traditional Arabic" w:cs="Traditional Arabic" w:hint="cs"/>
          <w:rtl/>
        </w:rPr>
        <w:t xml:space="preserve">‌ی </w:t>
      </w:r>
      <w:r w:rsidR="00FB2FAC" w:rsidRPr="00F52929">
        <w:rPr>
          <w:rFonts w:ascii="Traditional Arabic" w:hAnsi="Traditional Arabic" w:cs="Traditional Arabic" w:hint="cs"/>
          <w:rtl/>
        </w:rPr>
        <w:t>بالاتر و پایین</w:t>
      </w:r>
      <w:r w:rsidR="00241E6B" w:rsidRPr="00F52929">
        <w:rPr>
          <w:rFonts w:ascii="Traditional Arabic" w:hAnsi="Traditional Arabic" w:cs="Traditional Arabic" w:hint="cs"/>
          <w:rtl/>
        </w:rPr>
        <w:t>‌تر می‌</w:t>
      </w:r>
      <w:r w:rsidR="00FB2FAC" w:rsidRPr="00F52929">
        <w:rPr>
          <w:rFonts w:ascii="Traditional Arabic" w:hAnsi="Traditional Arabic" w:cs="Traditional Arabic" w:hint="cs"/>
          <w:rtl/>
        </w:rPr>
        <w:t xml:space="preserve">شود که </w:t>
      </w:r>
      <w:r w:rsidR="00C8294F">
        <w:rPr>
          <w:rFonts w:ascii="Traditional Arabic" w:hAnsi="Traditional Arabic" w:cs="Traditional Arabic" w:hint="cs"/>
          <w:rtl/>
        </w:rPr>
        <w:t>این‌ها</w:t>
      </w:r>
      <w:r w:rsidR="00FB2FAC" w:rsidRPr="00F52929">
        <w:rPr>
          <w:rFonts w:ascii="Traditional Arabic" w:hAnsi="Traditional Arabic" w:cs="Traditional Arabic" w:hint="cs"/>
          <w:rtl/>
        </w:rPr>
        <w:t xml:space="preserve"> دارای وجوهی است که طبق قاعده بایستی عمل شود. به خلاف تقسیم پنجم، ششم و هفتم که استثناء محدودی به سیره تعلّق</w:t>
      </w:r>
      <w:r w:rsidR="00241E6B" w:rsidRPr="00F52929">
        <w:rPr>
          <w:rFonts w:ascii="Traditional Arabic" w:hAnsi="Traditional Arabic" w:cs="Traditional Arabic" w:hint="cs"/>
          <w:rtl/>
        </w:rPr>
        <w:t xml:space="preserve"> می‌</w:t>
      </w:r>
      <w:r w:rsidR="00FB2FAC" w:rsidRPr="00F52929">
        <w:rPr>
          <w:rFonts w:ascii="Traditional Arabic" w:hAnsi="Traditional Arabic" w:cs="Traditional Arabic" w:hint="cs"/>
          <w:rtl/>
        </w:rPr>
        <w:t>گرفت به این معنا که بُرد سیره محدودیتّی پیدا</w:t>
      </w:r>
      <w:r w:rsidR="00241E6B" w:rsidRPr="00F52929">
        <w:rPr>
          <w:rFonts w:ascii="Traditional Arabic" w:hAnsi="Traditional Arabic" w:cs="Traditional Arabic" w:hint="cs"/>
          <w:rtl/>
        </w:rPr>
        <w:t xml:space="preserve"> می‌</w:t>
      </w:r>
      <w:r w:rsidR="00FB2FAC" w:rsidRPr="00F52929">
        <w:rPr>
          <w:rFonts w:ascii="Traditional Arabic" w:hAnsi="Traditional Arabic" w:cs="Traditional Arabic" w:hint="cs"/>
          <w:rtl/>
        </w:rPr>
        <w:t>کرد.</w:t>
      </w:r>
    </w:p>
    <w:p w:rsidR="00FB2FAC" w:rsidRPr="00F52929" w:rsidRDefault="00FB2FAC" w:rsidP="00FB2FAC">
      <w:pPr>
        <w:rPr>
          <w:rFonts w:ascii="Traditional Arabic" w:hAnsi="Traditional Arabic" w:cs="Traditional Arabic"/>
          <w:rtl/>
        </w:rPr>
      </w:pPr>
      <w:r w:rsidRPr="00F52929">
        <w:rPr>
          <w:rFonts w:ascii="Traditional Arabic" w:hAnsi="Traditional Arabic" w:cs="Traditional Arabic" w:hint="cs"/>
          <w:rtl/>
        </w:rPr>
        <w:t>آنچه گفته شد حاصل بحث ما پیرامون سیره در این هشت محور بود.</w:t>
      </w:r>
    </w:p>
    <w:p w:rsidR="00FB2FAC" w:rsidRPr="00F52929" w:rsidRDefault="00FB2FAC" w:rsidP="00FB2FAC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2" w:name="_Toc441997960"/>
      <w:r w:rsidRPr="00F52929">
        <w:rPr>
          <w:rFonts w:ascii="Traditional Arabic" w:hAnsi="Traditional Arabic" w:cs="Traditional Arabic" w:hint="cs"/>
          <w:color w:val="FF0000"/>
          <w:rtl/>
        </w:rPr>
        <w:t>تقسیم نهم: امور عرفی و امور مهمّه</w:t>
      </w:r>
      <w:bookmarkEnd w:id="2"/>
    </w:p>
    <w:p w:rsidR="008B17F9" w:rsidRPr="00F52929" w:rsidRDefault="00FB2FAC" w:rsidP="00F52929">
      <w:pPr>
        <w:rPr>
          <w:rFonts w:ascii="Traditional Arabic" w:hAnsi="Traditional Arabic" w:cs="Traditional Arabic"/>
          <w:rtl/>
        </w:rPr>
      </w:pPr>
      <w:r w:rsidRPr="00F52929">
        <w:rPr>
          <w:rFonts w:ascii="Traditional Arabic" w:hAnsi="Traditional Arabic" w:cs="Traditional Arabic" w:hint="cs"/>
          <w:rtl/>
        </w:rPr>
        <w:t>محور نهم بر</w:t>
      </w:r>
      <w:r w:rsidR="00241E6B" w:rsidRPr="00F52929">
        <w:rPr>
          <w:rFonts w:ascii="Traditional Arabic" w:hAnsi="Traditional Arabic" w:cs="Traditional Arabic" w:hint="cs"/>
          <w:rtl/>
        </w:rPr>
        <w:t xml:space="preserve">‌ای </w:t>
      </w:r>
      <w:r w:rsidRPr="00F52929">
        <w:rPr>
          <w:rFonts w:ascii="Traditional Arabic" w:hAnsi="Traditional Arabic" w:cs="Traditional Arabic" w:hint="cs"/>
          <w:rtl/>
        </w:rPr>
        <w:t>اساس مطرح</w:t>
      </w:r>
      <w:r w:rsidR="00241E6B" w:rsidRPr="00F52929">
        <w:rPr>
          <w:rFonts w:ascii="Traditional Arabic" w:hAnsi="Traditional Arabic" w:cs="Traditional Arabic" w:hint="cs"/>
          <w:rtl/>
        </w:rPr>
        <w:t xml:space="preserve"> می‌</w:t>
      </w:r>
      <w:r w:rsidRPr="00F52929">
        <w:rPr>
          <w:rFonts w:ascii="Traditional Arabic" w:hAnsi="Traditional Arabic" w:cs="Traditional Arabic" w:hint="cs"/>
          <w:rtl/>
        </w:rPr>
        <w:t>شود که مراجعه به کارشناس در امور عرفی به مواردی انقسام پیدا</w:t>
      </w:r>
      <w:r w:rsidR="00241E6B" w:rsidRPr="00F52929">
        <w:rPr>
          <w:rFonts w:ascii="Traditional Arabic" w:hAnsi="Traditional Arabic" w:cs="Traditional Arabic" w:hint="cs"/>
          <w:rtl/>
        </w:rPr>
        <w:t xml:space="preserve"> می‌</w:t>
      </w:r>
      <w:r w:rsidRPr="00F52929">
        <w:rPr>
          <w:rFonts w:ascii="Traditional Arabic" w:hAnsi="Traditional Arabic" w:cs="Traditional Arabic" w:hint="cs"/>
          <w:rtl/>
        </w:rPr>
        <w:t>کند که</w:t>
      </w:r>
      <w:r w:rsidR="00241E6B" w:rsidRPr="00F52929">
        <w:rPr>
          <w:rFonts w:ascii="Traditional Arabic" w:hAnsi="Traditional Arabic" w:cs="Traditional Arabic" w:hint="cs"/>
          <w:rtl/>
        </w:rPr>
        <w:t xml:space="preserve"> می‌</w:t>
      </w:r>
      <w:r w:rsidRPr="00F52929">
        <w:rPr>
          <w:rFonts w:ascii="Traditional Arabic" w:hAnsi="Traditional Arabic" w:cs="Traditional Arabic" w:hint="cs"/>
          <w:rtl/>
        </w:rPr>
        <w:t xml:space="preserve">توان </w:t>
      </w:r>
      <w:r w:rsidR="00C8294F">
        <w:rPr>
          <w:rFonts w:ascii="Traditional Arabic" w:hAnsi="Traditional Arabic" w:cs="Traditional Arabic" w:hint="cs"/>
          <w:rtl/>
        </w:rPr>
        <w:t>آن‌ها</w:t>
      </w:r>
      <w:r w:rsidRPr="00F52929">
        <w:rPr>
          <w:rFonts w:ascii="Traditional Arabic" w:hAnsi="Traditional Arabic" w:cs="Traditional Arabic" w:hint="cs"/>
          <w:rtl/>
        </w:rPr>
        <w:t xml:space="preserve"> را در </w:t>
      </w:r>
      <w:r w:rsidR="00F52929">
        <w:rPr>
          <w:rFonts w:ascii="Traditional Arabic" w:hAnsi="Traditional Arabic" w:cs="Traditional Arabic" w:hint="cs"/>
          <w:rtl/>
        </w:rPr>
        <w:t>دو</w:t>
      </w:r>
      <w:r w:rsidRPr="00F52929">
        <w:rPr>
          <w:rFonts w:ascii="Traditional Arabic" w:hAnsi="Traditional Arabic" w:cs="Traditional Arabic" w:hint="cs"/>
          <w:rtl/>
        </w:rPr>
        <w:t xml:space="preserve"> بخش ترسیم کرد و آن اینکه</w:t>
      </w:r>
      <w:r w:rsidR="008B17F9" w:rsidRPr="00F52929">
        <w:rPr>
          <w:rFonts w:ascii="Traditional Arabic" w:hAnsi="Traditional Arabic" w:cs="Traditional Arabic" w:hint="cs"/>
          <w:rtl/>
        </w:rPr>
        <w:t>:</w:t>
      </w:r>
    </w:p>
    <w:p w:rsidR="008B17F9" w:rsidRPr="00F52929" w:rsidRDefault="008B17F9" w:rsidP="008B17F9">
      <w:pPr>
        <w:rPr>
          <w:rFonts w:ascii="Traditional Arabic" w:hAnsi="Traditional Arabic" w:cs="Traditional Arabic"/>
          <w:rtl/>
        </w:rPr>
      </w:pPr>
      <w:r w:rsidRPr="00F52929">
        <w:rPr>
          <w:rFonts w:ascii="Traditional Arabic" w:hAnsi="Traditional Arabic" w:cs="Traditional Arabic" w:hint="cs"/>
          <w:rtl/>
        </w:rPr>
        <w:t>الف) گاهی</w:t>
      </w:r>
      <w:r w:rsidR="00FB2FAC" w:rsidRPr="00F52929">
        <w:rPr>
          <w:rFonts w:ascii="Traditional Arabic" w:hAnsi="Traditional Arabic" w:cs="Traditional Arabic" w:hint="cs"/>
          <w:rtl/>
        </w:rPr>
        <w:t xml:space="preserve"> مورد مراجعه به کارشناس </w:t>
      </w:r>
      <w:r w:rsidRPr="00F52929">
        <w:rPr>
          <w:rFonts w:ascii="Traditional Arabic" w:hAnsi="Traditional Arabic" w:cs="Traditional Arabic" w:hint="cs"/>
          <w:rtl/>
        </w:rPr>
        <w:t>از ا</w:t>
      </w:r>
      <w:r w:rsidR="00FB2FAC" w:rsidRPr="00F52929">
        <w:rPr>
          <w:rFonts w:ascii="Traditional Arabic" w:hAnsi="Traditional Arabic" w:cs="Traditional Arabic" w:hint="cs"/>
          <w:rtl/>
        </w:rPr>
        <w:t xml:space="preserve">مور عادّی و متعارف است </w:t>
      </w:r>
    </w:p>
    <w:p w:rsidR="00FB2FAC" w:rsidRPr="00F52929" w:rsidRDefault="008B17F9" w:rsidP="008B17F9">
      <w:pPr>
        <w:rPr>
          <w:rFonts w:ascii="Traditional Arabic" w:hAnsi="Traditional Arabic" w:cs="Traditional Arabic"/>
          <w:rtl/>
        </w:rPr>
      </w:pPr>
      <w:r w:rsidRPr="00F52929">
        <w:rPr>
          <w:rFonts w:ascii="Traditional Arabic" w:hAnsi="Traditional Arabic" w:cs="Traditional Arabic" w:hint="cs"/>
          <w:rtl/>
        </w:rPr>
        <w:t>ب)</w:t>
      </w:r>
      <w:r w:rsidR="00FB2FAC" w:rsidRPr="00F52929">
        <w:rPr>
          <w:rFonts w:ascii="Traditional Arabic" w:hAnsi="Traditional Arabic" w:cs="Traditional Arabic" w:hint="cs"/>
          <w:rtl/>
        </w:rPr>
        <w:t xml:space="preserve"> گاهی از امور مهمّه است.</w:t>
      </w:r>
    </w:p>
    <w:p w:rsidR="008B17F9" w:rsidRPr="00F52929" w:rsidRDefault="00C8294F" w:rsidP="00FB2FAC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به‌عنوان</w:t>
      </w:r>
      <w:r w:rsidR="008B17F9" w:rsidRPr="00F52929">
        <w:rPr>
          <w:rFonts w:ascii="Traditional Arabic" w:hAnsi="Traditional Arabic" w:cs="Traditional Arabic" w:hint="cs"/>
          <w:rtl/>
        </w:rPr>
        <w:t xml:space="preserve"> مثال</w:t>
      </w:r>
      <w:r w:rsidR="00FB2FAC" w:rsidRPr="00F52929">
        <w:rPr>
          <w:rFonts w:ascii="Traditional Arabic" w:hAnsi="Traditional Arabic" w:cs="Traditional Arabic" w:hint="cs"/>
          <w:rtl/>
        </w:rPr>
        <w:t xml:space="preserve">: </w:t>
      </w:r>
    </w:p>
    <w:p w:rsidR="00FB2FAC" w:rsidRPr="00F52929" w:rsidRDefault="00FB2FAC" w:rsidP="00FB2FAC">
      <w:pPr>
        <w:rPr>
          <w:rFonts w:ascii="Traditional Arabic" w:hAnsi="Traditional Arabic" w:cs="Traditional Arabic"/>
          <w:rtl/>
        </w:rPr>
      </w:pPr>
      <w:r w:rsidRPr="00F52929">
        <w:rPr>
          <w:rFonts w:ascii="Traditional Arabic" w:hAnsi="Traditional Arabic" w:cs="Traditional Arabic" w:hint="cs"/>
          <w:rtl/>
        </w:rPr>
        <w:t>گاهی شخص امر معمولی مانند معامله</w:t>
      </w:r>
      <w:r w:rsidR="00241E6B" w:rsidRPr="00F52929">
        <w:rPr>
          <w:rFonts w:ascii="Traditional Arabic" w:hAnsi="Traditional Arabic" w:cs="Traditional Arabic" w:hint="cs"/>
          <w:rtl/>
        </w:rPr>
        <w:t xml:space="preserve">‌ی </w:t>
      </w:r>
      <w:r w:rsidRPr="00F52929">
        <w:rPr>
          <w:rFonts w:ascii="Traditional Arabic" w:hAnsi="Traditional Arabic" w:cs="Traditional Arabic" w:hint="cs"/>
          <w:rtl/>
        </w:rPr>
        <w:t>کم و کوچکی</w:t>
      </w:r>
      <w:r w:rsidR="00241E6B" w:rsidRPr="00F52929">
        <w:rPr>
          <w:rFonts w:ascii="Traditional Arabic" w:hAnsi="Traditional Arabic" w:cs="Traditional Arabic" w:hint="cs"/>
          <w:rtl/>
        </w:rPr>
        <w:t xml:space="preserve"> می‌</w:t>
      </w:r>
      <w:r w:rsidRPr="00F52929">
        <w:rPr>
          <w:rFonts w:ascii="Traditional Arabic" w:hAnsi="Traditional Arabic" w:cs="Traditional Arabic" w:hint="cs"/>
          <w:rtl/>
        </w:rPr>
        <w:t>خواهد انجام بدهد و نیاز به کارشناس دارد.</w:t>
      </w:r>
    </w:p>
    <w:p w:rsidR="00FB2FAC" w:rsidRPr="00F52929" w:rsidRDefault="008B17F9" w:rsidP="00FB2FAC">
      <w:pPr>
        <w:rPr>
          <w:rFonts w:ascii="Traditional Arabic" w:hAnsi="Traditional Arabic" w:cs="Traditional Arabic"/>
          <w:rtl/>
        </w:rPr>
      </w:pPr>
      <w:r w:rsidRPr="00F52929">
        <w:rPr>
          <w:rFonts w:ascii="Traditional Arabic" w:hAnsi="Traditional Arabic" w:cs="Traditional Arabic" w:hint="cs"/>
          <w:rtl/>
        </w:rPr>
        <w:lastRenderedPageBreak/>
        <w:t xml:space="preserve">و </w:t>
      </w:r>
      <w:r w:rsidR="00FB2FAC" w:rsidRPr="00F52929">
        <w:rPr>
          <w:rFonts w:ascii="Traditional Arabic" w:hAnsi="Traditional Arabic" w:cs="Traditional Arabic" w:hint="cs"/>
          <w:rtl/>
        </w:rPr>
        <w:t>گاهی شخص</w:t>
      </w:r>
      <w:r w:rsidR="00241E6B" w:rsidRPr="00F52929">
        <w:rPr>
          <w:rFonts w:ascii="Traditional Arabic" w:hAnsi="Traditional Arabic" w:cs="Traditional Arabic" w:hint="cs"/>
          <w:rtl/>
        </w:rPr>
        <w:t xml:space="preserve"> می‌</w:t>
      </w:r>
      <w:r w:rsidR="00FB2FAC" w:rsidRPr="00F52929">
        <w:rPr>
          <w:rFonts w:ascii="Traditional Arabic" w:hAnsi="Traditional Arabic" w:cs="Traditional Arabic" w:hint="cs"/>
          <w:rtl/>
        </w:rPr>
        <w:t>خواهد معامله میلیاردی انجام بدهد.</w:t>
      </w:r>
    </w:p>
    <w:p w:rsidR="00FB2FAC" w:rsidRPr="00F52929" w:rsidRDefault="00FB2FAC" w:rsidP="00FB2FAC">
      <w:pPr>
        <w:rPr>
          <w:rFonts w:ascii="Traditional Arabic" w:hAnsi="Traditional Arabic" w:cs="Traditional Arabic"/>
          <w:rtl/>
        </w:rPr>
      </w:pPr>
      <w:r w:rsidRPr="00F52929">
        <w:rPr>
          <w:rFonts w:ascii="Traditional Arabic" w:hAnsi="Traditional Arabic" w:cs="Traditional Arabic" w:hint="cs"/>
          <w:rtl/>
        </w:rPr>
        <w:t>در حالت کلّی به نظر</w:t>
      </w:r>
      <w:r w:rsidR="00241E6B" w:rsidRPr="00F52929">
        <w:rPr>
          <w:rFonts w:ascii="Traditional Arabic" w:hAnsi="Traditional Arabic" w:cs="Traditional Arabic" w:hint="cs"/>
          <w:rtl/>
        </w:rPr>
        <w:t xml:space="preserve"> می‌</w:t>
      </w:r>
      <w:r w:rsidRPr="00F52929">
        <w:rPr>
          <w:rFonts w:ascii="Traditional Arabic" w:hAnsi="Traditional Arabic" w:cs="Traditional Arabic" w:hint="cs"/>
          <w:rtl/>
        </w:rPr>
        <w:t>رسد که سیره واقعاً بین این دو متفاوت است، اینکه باید شخص مراجعه به کارشناس بهتر و برتر کند در سیره عقلا، در مسائل خودشان اطلاق ندارد بلکه متفاوت است.</w:t>
      </w:r>
    </w:p>
    <w:p w:rsidR="008B17F9" w:rsidRPr="00F52929" w:rsidRDefault="00C06785" w:rsidP="008B17F9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3" w:name="_Toc441997961"/>
      <w:r w:rsidRPr="00F52929">
        <w:rPr>
          <w:rFonts w:ascii="Traditional Arabic" w:hAnsi="Traditional Arabic" w:cs="Traditional Arabic" w:hint="cs"/>
          <w:color w:val="FF0000"/>
          <w:rtl/>
        </w:rPr>
        <w:t>قسم</w:t>
      </w:r>
      <w:r w:rsidR="008B17F9" w:rsidRPr="00F52929">
        <w:rPr>
          <w:rFonts w:ascii="Traditional Arabic" w:hAnsi="Traditional Arabic" w:cs="Traditional Arabic" w:hint="cs"/>
          <w:color w:val="FF0000"/>
          <w:rtl/>
        </w:rPr>
        <w:t xml:space="preserve"> اول: امور عادّی</w:t>
      </w:r>
      <w:bookmarkEnd w:id="3"/>
    </w:p>
    <w:p w:rsidR="00BF04A6" w:rsidRPr="00F52929" w:rsidRDefault="00FB2FAC" w:rsidP="00BF04A6">
      <w:pPr>
        <w:rPr>
          <w:rFonts w:ascii="Traditional Arabic" w:hAnsi="Traditional Arabic" w:cs="Traditional Arabic"/>
          <w:rtl/>
        </w:rPr>
      </w:pPr>
      <w:r w:rsidRPr="00F52929">
        <w:rPr>
          <w:rFonts w:ascii="Traditional Arabic" w:hAnsi="Traditional Arabic" w:cs="Traditional Arabic" w:hint="cs"/>
          <w:rtl/>
        </w:rPr>
        <w:t>الان وقتی کسی</w:t>
      </w:r>
      <w:r w:rsidR="00241E6B" w:rsidRPr="00F52929">
        <w:rPr>
          <w:rFonts w:ascii="Traditional Arabic" w:hAnsi="Traditional Arabic" w:cs="Traditional Arabic" w:hint="cs"/>
          <w:rtl/>
        </w:rPr>
        <w:t xml:space="preserve"> می‌</w:t>
      </w:r>
      <w:r w:rsidRPr="00F52929">
        <w:rPr>
          <w:rFonts w:ascii="Traditional Arabic" w:hAnsi="Traditional Arabic" w:cs="Traditional Arabic" w:hint="cs"/>
          <w:rtl/>
        </w:rPr>
        <w:t xml:space="preserve">خواهد به پزشک مراجعه کند، اگر بیماری معمولی است و از اهمیّت چندانی برخورداری نیست، علیرغم اینکه ممکن است بداند که نظرات اطبّا مختلف است و در بین </w:t>
      </w:r>
      <w:r w:rsidR="00C8294F">
        <w:rPr>
          <w:rFonts w:ascii="Traditional Arabic" w:hAnsi="Traditional Arabic" w:cs="Traditional Arabic" w:hint="cs"/>
          <w:rtl/>
        </w:rPr>
        <w:t>آن‌ها</w:t>
      </w:r>
      <w:r w:rsidRPr="00F52929">
        <w:rPr>
          <w:rFonts w:ascii="Traditional Arabic" w:hAnsi="Traditional Arabic" w:cs="Traditional Arabic" w:hint="cs"/>
          <w:rtl/>
        </w:rPr>
        <w:t xml:space="preserve"> اعلم وجود دارد، چون موضوع دارای اهمیّت نیست سخت</w:t>
      </w:r>
      <w:r w:rsidR="00241E6B" w:rsidRPr="00F52929">
        <w:rPr>
          <w:rFonts w:ascii="Traditional Arabic" w:hAnsi="Traditional Arabic" w:cs="Traditional Arabic" w:hint="cs"/>
          <w:rtl/>
        </w:rPr>
        <w:t xml:space="preserve"> نمی‌</w:t>
      </w:r>
      <w:r w:rsidRPr="00F52929">
        <w:rPr>
          <w:rFonts w:ascii="Traditional Arabic" w:hAnsi="Traditional Arabic" w:cs="Traditional Arabic" w:hint="cs"/>
          <w:rtl/>
        </w:rPr>
        <w:t>گیرد، اگرچه که ترجیح</w:t>
      </w:r>
      <w:r w:rsidR="00241E6B" w:rsidRPr="00F52929">
        <w:rPr>
          <w:rFonts w:ascii="Traditional Arabic" w:hAnsi="Traditional Arabic" w:cs="Traditional Arabic" w:hint="cs"/>
          <w:rtl/>
        </w:rPr>
        <w:t xml:space="preserve"> می‌</w:t>
      </w:r>
      <w:r w:rsidRPr="00F52929">
        <w:rPr>
          <w:rFonts w:ascii="Traditional Arabic" w:hAnsi="Traditional Arabic" w:cs="Traditional Arabic" w:hint="cs"/>
          <w:rtl/>
        </w:rPr>
        <w:t>دهد به پزشک بهتر مراجعه کند</w:t>
      </w:r>
      <w:r w:rsidR="00BF04A6" w:rsidRPr="00F52929">
        <w:rPr>
          <w:rFonts w:ascii="Traditional Arabic" w:hAnsi="Traditional Arabic" w:cs="Traditional Arabic" w:hint="cs"/>
          <w:rtl/>
        </w:rPr>
        <w:t xml:space="preserve"> ولی اگر مراجعه هم نکرد ملامت</w:t>
      </w:r>
      <w:r w:rsidR="00241E6B" w:rsidRPr="00F52929">
        <w:rPr>
          <w:rFonts w:ascii="Traditional Arabic" w:hAnsi="Traditional Arabic" w:cs="Traditional Arabic" w:hint="cs"/>
          <w:rtl/>
        </w:rPr>
        <w:t xml:space="preserve"> نمی‌</w:t>
      </w:r>
      <w:r w:rsidR="00BF04A6" w:rsidRPr="00F52929">
        <w:rPr>
          <w:rFonts w:ascii="Traditional Arabic" w:hAnsi="Traditional Arabic" w:cs="Traditional Arabic" w:hint="cs"/>
          <w:rtl/>
        </w:rPr>
        <w:t>کند. اینکه یکی از پزشکان در مرتبه بالاتر و بهتری قرار دارد که تمام جوانب را در بیماری در نظر</w:t>
      </w:r>
      <w:r w:rsidR="00241E6B" w:rsidRPr="00F52929">
        <w:rPr>
          <w:rFonts w:ascii="Traditional Arabic" w:hAnsi="Traditional Arabic" w:cs="Traditional Arabic" w:hint="cs"/>
          <w:rtl/>
        </w:rPr>
        <w:t xml:space="preserve"> می‌</w:t>
      </w:r>
      <w:r w:rsidR="00BF04A6" w:rsidRPr="00F52929">
        <w:rPr>
          <w:rFonts w:ascii="Traditional Arabic" w:hAnsi="Traditional Arabic" w:cs="Traditional Arabic" w:hint="cs"/>
          <w:rtl/>
        </w:rPr>
        <w:t>گیرد در مقابل کسی که اطلاعات چندانی ندارد من حیث المجموع تفاوت چندانی در این بیماری ساده و بی اهمیّت</w:t>
      </w:r>
      <w:r w:rsidR="00241E6B" w:rsidRPr="00F52929">
        <w:rPr>
          <w:rFonts w:ascii="Traditional Arabic" w:hAnsi="Traditional Arabic" w:cs="Traditional Arabic" w:hint="cs"/>
          <w:rtl/>
        </w:rPr>
        <w:t xml:space="preserve"> نمی‌</w:t>
      </w:r>
      <w:r w:rsidR="00BF04A6" w:rsidRPr="00F52929">
        <w:rPr>
          <w:rFonts w:ascii="Traditional Arabic" w:hAnsi="Traditional Arabic" w:cs="Traditional Arabic" w:hint="cs"/>
          <w:rtl/>
        </w:rPr>
        <w:t>کند.</w:t>
      </w:r>
    </w:p>
    <w:p w:rsidR="00BF04A6" w:rsidRPr="00F52929" w:rsidRDefault="00BF04A6" w:rsidP="00BF04A6">
      <w:pPr>
        <w:rPr>
          <w:rFonts w:ascii="Traditional Arabic" w:hAnsi="Traditional Arabic" w:cs="Traditional Arabic"/>
          <w:rtl/>
        </w:rPr>
      </w:pPr>
      <w:r w:rsidRPr="00F52929">
        <w:rPr>
          <w:rFonts w:ascii="Traditional Arabic" w:hAnsi="Traditional Arabic" w:cs="Traditional Arabic" w:hint="cs"/>
          <w:rtl/>
        </w:rPr>
        <w:t xml:space="preserve">پس در </w:t>
      </w:r>
      <w:r w:rsidR="00C8294F">
        <w:rPr>
          <w:rFonts w:ascii="Traditional Arabic" w:hAnsi="Traditional Arabic" w:cs="Traditional Arabic" w:hint="cs"/>
          <w:rtl/>
        </w:rPr>
        <w:t>این‌گونه</w:t>
      </w:r>
      <w:r w:rsidRPr="00F52929">
        <w:rPr>
          <w:rFonts w:ascii="Traditional Arabic" w:hAnsi="Traditional Arabic" w:cs="Traditional Arabic" w:hint="cs"/>
          <w:rtl/>
        </w:rPr>
        <w:t xml:space="preserve"> مطالب که امور آسان و کم معونه</w:t>
      </w:r>
      <w:r w:rsidR="00241E6B" w:rsidRPr="00F52929">
        <w:rPr>
          <w:rFonts w:ascii="Traditional Arabic" w:hAnsi="Traditional Arabic" w:cs="Traditional Arabic" w:hint="cs"/>
          <w:rtl/>
        </w:rPr>
        <w:t xml:space="preserve">‌ای </w:t>
      </w:r>
      <w:r w:rsidRPr="00F52929">
        <w:rPr>
          <w:rFonts w:ascii="Traditional Arabic" w:hAnsi="Traditional Arabic" w:cs="Traditional Arabic" w:hint="cs"/>
          <w:rtl/>
        </w:rPr>
        <w:t>است اگرچه ممکن است عقلا مراجعه به کارشناس بهتر را ترجیح بدهد اما بعید است که الزام باشد.</w:t>
      </w:r>
    </w:p>
    <w:p w:rsidR="008B17F9" w:rsidRPr="00F52929" w:rsidRDefault="00C06785" w:rsidP="00C06785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4" w:name="_Toc441997962"/>
      <w:r w:rsidRPr="00F52929">
        <w:rPr>
          <w:rFonts w:ascii="Traditional Arabic" w:hAnsi="Traditional Arabic" w:cs="Traditional Arabic" w:hint="cs"/>
          <w:color w:val="FF0000"/>
          <w:rtl/>
        </w:rPr>
        <w:t>قسم دوّم: امور مهمّه</w:t>
      </w:r>
      <w:bookmarkEnd w:id="4"/>
    </w:p>
    <w:p w:rsidR="00044762" w:rsidRPr="00F52929" w:rsidRDefault="00BF04A6" w:rsidP="008B17F9">
      <w:pPr>
        <w:rPr>
          <w:rFonts w:ascii="Traditional Arabic" w:hAnsi="Traditional Arabic" w:cs="Traditional Arabic"/>
          <w:rtl/>
        </w:rPr>
      </w:pPr>
      <w:r w:rsidRPr="00F52929">
        <w:rPr>
          <w:rFonts w:ascii="Traditional Arabic" w:hAnsi="Traditional Arabic" w:cs="Traditional Arabic" w:hint="cs"/>
          <w:rtl/>
        </w:rPr>
        <w:t xml:space="preserve">به خلاف جایی که </w:t>
      </w:r>
      <w:r w:rsidR="00C8294F">
        <w:rPr>
          <w:rFonts w:ascii="Traditional Arabic" w:hAnsi="Traditional Arabic" w:cs="Traditional Arabic" w:hint="cs"/>
          <w:rtl/>
        </w:rPr>
        <w:t>مسئله</w:t>
      </w:r>
      <w:r w:rsidRPr="00F52929">
        <w:rPr>
          <w:rFonts w:ascii="Traditional Arabic" w:hAnsi="Traditional Arabic" w:cs="Traditional Arabic" w:hint="cs"/>
          <w:rtl/>
        </w:rPr>
        <w:t xml:space="preserve"> به نقطه حساسی رسیده و دارای اهمیّت بالایی باشد، مثلاً در بیماری، یک بیماری سخت و مهمّی باشد که در مظانّ این باشد که شخص را فلج کند</w:t>
      </w:r>
      <w:r w:rsidR="008B17F9" w:rsidRPr="00F52929">
        <w:rPr>
          <w:rFonts w:ascii="Traditional Arabic" w:hAnsi="Traditional Arabic" w:cs="Traditional Arabic" w:hint="cs"/>
          <w:rtl/>
        </w:rPr>
        <w:t xml:space="preserve"> و یا به خاطر این بیماری بمیرد، سیره </w:t>
      </w:r>
      <w:r w:rsidR="00C8294F">
        <w:rPr>
          <w:rFonts w:ascii="Traditional Arabic" w:hAnsi="Traditional Arabic" w:cs="Traditional Arabic" w:hint="cs"/>
          <w:rtl/>
        </w:rPr>
        <w:t>عقلا</w:t>
      </w:r>
      <w:r w:rsidR="008B17F9" w:rsidRPr="00F52929">
        <w:rPr>
          <w:rFonts w:ascii="Traditional Arabic" w:hAnsi="Traditional Arabic" w:cs="Traditional Arabic" w:hint="cs"/>
          <w:rtl/>
        </w:rPr>
        <w:t xml:space="preserve"> در اینجا این است که بهترین کارشناس را باید پیدا کرد و حتّی در برخی موارد ممکن است گفته شود نسبت به همان بهترین کارشناس هم احتیاط کن.</w:t>
      </w:r>
    </w:p>
    <w:p w:rsidR="008B17F9" w:rsidRPr="00F52929" w:rsidRDefault="008B17F9" w:rsidP="008B17F9">
      <w:pPr>
        <w:rPr>
          <w:rFonts w:ascii="Traditional Arabic" w:hAnsi="Traditional Arabic" w:cs="Traditional Arabic"/>
          <w:rtl/>
        </w:rPr>
      </w:pPr>
      <w:r w:rsidRPr="00F52929">
        <w:rPr>
          <w:rFonts w:ascii="Traditional Arabic" w:hAnsi="Traditional Arabic" w:cs="Traditional Arabic" w:hint="cs"/>
          <w:rtl/>
        </w:rPr>
        <w:t xml:space="preserve">این تفاوت بین مسائل کم ارزش و پرارزش در سیره </w:t>
      </w:r>
      <w:r w:rsidR="00C8294F">
        <w:rPr>
          <w:rFonts w:ascii="Traditional Arabic" w:hAnsi="Traditional Arabic" w:cs="Traditional Arabic" w:hint="cs"/>
          <w:rtl/>
        </w:rPr>
        <w:t>عقلا</w:t>
      </w:r>
      <w:r w:rsidRPr="00F52929">
        <w:rPr>
          <w:rFonts w:ascii="Traditional Arabic" w:hAnsi="Traditional Arabic" w:cs="Traditional Arabic" w:hint="cs"/>
          <w:rtl/>
        </w:rPr>
        <w:t xml:space="preserve"> وجود دارد و لذا </w:t>
      </w:r>
      <w:r w:rsidR="00C06785" w:rsidRPr="00F52929">
        <w:rPr>
          <w:rFonts w:ascii="Traditional Arabic" w:hAnsi="Traditional Arabic" w:cs="Traditional Arabic" w:hint="cs"/>
          <w:rtl/>
        </w:rPr>
        <w:t xml:space="preserve">با توجه به آنچه مقدّمتاً گفته شد، مسائلی که انسان بخواهد در </w:t>
      </w:r>
      <w:r w:rsidR="00C8294F">
        <w:rPr>
          <w:rFonts w:ascii="Traditional Arabic" w:hAnsi="Traditional Arabic" w:cs="Traditional Arabic" w:hint="cs"/>
          <w:rtl/>
        </w:rPr>
        <w:t>آن‌ها</w:t>
      </w:r>
      <w:r w:rsidR="00C06785" w:rsidRPr="00F52929">
        <w:rPr>
          <w:rFonts w:ascii="Traditional Arabic" w:hAnsi="Traditional Arabic" w:cs="Traditional Arabic" w:hint="cs"/>
          <w:rtl/>
        </w:rPr>
        <w:t xml:space="preserve"> به کارشناس مراجعه کند علی قسمین</w:t>
      </w:r>
      <w:r w:rsidR="00241E6B" w:rsidRPr="00F52929">
        <w:rPr>
          <w:rFonts w:ascii="Traditional Arabic" w:hAnsi="Traditional Arabic" w:cs="Traditional Arabic" w:hint="cs"/>
          <w:rtl/>
        </w:rPr>
        <w:t xml:space="preserve"> می‌</w:t>
      </w:r>
      <w:r w:rsidR="00C06785" w:rsidRPr="00F52929">
        <w:rPr>
          <w:rFonts w:ascii="Traditional Arabic" w:hAnsi="Traditional Arabic" w:cs="Traditional Arabic" w:hint="cs"/>
          <w:rtl/>
        </w:rPr>
        <w:t>باشد. و در بین عقلا این دو قسم با یکدیگر متفاوت هستند از این جهت که در مسائل کم ارزش الزامی وجود ندارد به خلاف موارد مهّمه که سیره الزامی وجود دارد.</w:t>
      </w:r>
    </w:p>
    <w:p w:rsidR="00C06785" w:rsidRPr="00F52929" w:rsidRDefault="00C06785" w:rsidP="00D551C3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5" w:name="_Toc441997963"/>
      <w:r w:rsidRPr="00F52929">
        <w:rPr>
          <w:rFonts w:ascii="Traditional Arabic" w:hAnsi="Traditional Arabic" w:cs="Traditional Arabic" w:hint="cs"/>
          <w:color w:val="FF0000"/>
          <w:rtl/>
        </w:rPr>
        <w:t xml:space="preserve">بررسی تقسیم </w:t>
      </w:r>
      <w:r w:rsidR="00D551C3" w:rsidRPr="00F52929">
        <w:rPr>
          <w:rFonts w:ascii="Traditional Arabic" w:hAnsi="Traditional Arabic" w:cs="Traditional Arabic" w:hint="cs"/>
          <w:color w:val="FF0000"/>
          <w:rtl/>
        </w:rPr>
        <w:t>نهم</w:t>
      </w:r>
      <w:bookmarkEnd w:id="5"/>
    </w:p>
    <w:p w:rsidR="00C06785" w:rsidRPr="00F52929" w:rsidRDefault="00C06785" w:rsidP="00C06785">
      <w:pPr>
        <w:rPr>
          <w:rFonts w:ascii="Traditional Arabic" w:hAnsi="Traditional Arabic" w:cs="Traditional Arabic"/>
          <w:rtl/>
        </w:rPr>
      </w:pPr>
      <w:r w:rsidRPr="00F52929">
        <w:rPr>
          <w:rFonts w:ascii="Traditional Arabic" w:hAnsi="Traditional Arabic" w:cs="Traditional Arabic" w:hint="cs"/>
          <w:rtl/>
        </w:rPr>
        <w:t>سخن در اینجا در مسائل شرعی است و سؤال این است که با توجه به آنکه در مسائل شرعی اهم و مهم وجود دارد آیا در مسائل شرعی به نقطه</w:t>
      </w:r>
      <w:r w:rsidR="00241E6B" w:rsidRPr="00F52929">
        <w:rPr>
          <w:rFonts w:ascii="Traditional Arabic" w:hAnsi="Traditional Arabic" w:cs="Traditional Arabic" w:hint="cs"/>
          <w:rtl/>
        </w:rPr>
        <w:t>‌ای می‌</w:t>
      </w:r>
      <w:r w:rsidRPr="00F52929">
        <w:rPr>
          <w:rFonts w:ascii="Traditional Arabic" w:hAnsi="Traditional Arabic" w:cs="Traditional Arabic" w:hint="cs"/>
          <w:rtl/>
        </w:rPr>
        <w:t>رسیم که گفته شود از درجه اهمیّت چندانی برخوردار نبوده به نحوی که الزام در مراجعه برتر و بهتر وجود نداشته باشد؟ و یا اینکه مسائل شرعی همگی مهم</w:t>
      </w:r>
      <w:r w:rsidR="00241E6B" w:rsidRPr="00F52929">
        <w:rPr>
          <w:rFonts w:ascii="Traditional Arabic" w:hAnsi="Traditional Arabic" w:cs="Traditional Arabic" w:hint="cs"/>
          <w:rtl/>
        </w:rPr>
        <w:t xml:space="preserve"> می‌</w:t>
      </w:r>
      <w:r w:rsidRPr="00F52929">
        <w:rPr>
          <w:rFonts w:ascii="Traditional Arabic" w:hAnsi="Traditional Arabic" w:cs="Traditional Arabic" w:hint="cs"/>
          <w:rtl/>
        </w:rPr>
        <w:t>باشد؟</w:t>
      </w:r>
    </w:p>
    <w:p w:rsidR="00C06785" w:rsidRPr="00F52929" w:rsidRDefault="00C06785" w:rsidP="00C06785">
      <w:pPr>
        <w:rPr>
          <w:rFonts w:ascii="Traditional Arabic" w:hAnsi="Traditional Arabic" w:cs="Traditional Arabic"/>
          <w:rtl/>
        </w:rPr>
      </w:pPr>
      <w:r w:rsidRPr="00F52929">
        <w:rPr>
          <w:rFonts w:ascii="Traditional Arabic" w:hAnsi="Traditional Arabic" w:cs="Traditional Arabic" w:hint="cs"/>
          <w:rtl/>
        </w:rPr>
        <w:t>توجه داشته باشید که موضوع سخن در اینجا پیرامون الزامیات است و الا احکام غیر الزامی مصداق همان قسم غیر مهمّ</w:t>
      </w:r>
      <w:r w:rsidR="00241E6B" w:rsidRPr="00F52929">
        <w:rPr>
          <w:rFonts w:ascii="Traditional Arabic" w:hAnsi="Traditional Arabic" w:cs="Traditional Arabic" w:hint="cs"/>
          <w:rtl/>
        </w:rPr>
        <w:t xml:space="preserve"> می‌</w:t>
      </w:r>
      <w:r w:rsidRPr="00F52929">
        <w:rPr>
          <w:rFonts w:ascii="Traditional Arabic" w:hAnsi="Traditional Arabic" w:cs="Traditional Arabic" w:hint="cs"/>
          <w:rtl/>
        </w:rPr>
        <w:t xml:space="preserve">باشند مثل مستحبّات و مکروهات و در </w:t>
      </w:r>
      <w:r w:rsidR="00C8294F">
        <w:rPr>
          <w:rFonts w:ascii="Traditional Arabic" w:hAnsi="Traditional Arabic" w:cs="Traditional Arabic" w:hint="cs"/>
          <w:rtl/>
        </w:rPr>
        <w:t>این‌ها</w:t>
      </w:r>
      <w:r w:rsidRPr="00F52929">
        <w:rPr>
          <w:rFonts w:ascii="Traditional Arabic" w:hAnsi="Traditional Arabic" w:cs="Traditional Arabic" w:hint="cs"/>
          <w:rtl/>
        </w:rPr>
        <w:t xml:space="preserve"> مراجعه به اعلم وجود ندارد و تقریباً تمام علما بر همین </w:t>
      </w:r>
      <w:r w:rsidR="00C8294F">
        <w:rPr>
          <w:rFonts w:ascii="Traditional Arabic" w:hAnsi="Traditional Arabic" w:cs="Traditional Arabic" w:hint="cs"/>
          <w:rtl/>
        </w:rPr>
        <w:t>مسئله</w:t>
      </w:r>
      <w:r w:rsidRPr="00F52929">
        <w:rPr>
          <w:rFonts w:ascii="Traditional Arabic" w:hAnsi="Traditional Arabic" w:cs="Traditional Arabic" w:hint="cs"/>
          <w:rtl/>
        </w:rPr>
        <w:t xml:space="preserve"> اتّفاق نظر دارند.</w:t>
      </w:r>
    </w:p>
    <w:p w:rsidR="0077621B" w:rsidRPr="00F52929" w:rsidRDefault="0077621B" w:rsidP="0077621B">
      <w:pPr>
        <w:pStyle w:val="Heading4"/>
        <w:rPr>
          <w:rFonts w:ascii="Traditional Arabic" w:hAnsi="Traditional Arabic" w:cs="Traditional Arabic" w:hint="cs"/>
          <w:color w:val="FF0000"/>
          <w:rtl/>
        </w:rPr>
      </w:pPr>
      <w:bookmarkStart w:id="6" w:name="_Toc441997964"/>
      <w:r w:rsidRPr="00F52929">
        <w:rPr>
          <w:rFonts w:ascii="Traditional Arabic" w:hAnsi="Traditional Arabic" w:cs="Traditional Arabic" w:hint="cs"/>
          <w:color w:val="FF0000"/>
          <w:rtl/>
        </w:rPr>
        <w:t>طبقه‌بندی مسائل شرعی</w:t>
      </w:r>
      <w:bookmarkEnd w:id="6"/>
    </w:p>
    <w:p w:rsidR="00C06785" w:rsidRPr="00F52929" w:rsidRDefault="00C06785" w:rsidP="0077621B">
      <w:pPr>
        <w:rPr>
          <w:rFonts w:ascii="Traditional Arabic" w:hAnsi="Traditional Arabic" w:cs="Traditional Arabic"/>
          <w:rtl/>
        </w:rPr>
      </w:pPr>
      <w:r w:rsidRPr="00F52929">
        <w:rPr>
          <w:rFonts w:ascii="Traditional Arabic" w:hAnsi="Traditional Arabic" w:cs="Traditional Arabic" w:hint="cs"/>
          <w:rtl/>
        </w:rPr>
        <w:t>پس از اینکه الزامیات کنار گذاشته شد این سؤال مطرح</w:t>
      </w:r>
      <w:r w:rsidR="00241E6B" w:rsidRPr="00F52929">
        <w:rPr>
          <w:rFonts w:ascii="Traditional Arabic" w:hAnsi="Traditional Arabic" w:cs="Traditional Arabic" w:hint="cs"/>
          <w:rtl/>
        </w:rPr>
        <w:t xml:space="preserve"> می‌</w:t>
      </w:r>
      <w:r w:rsidRPr="00F52929">
        <w:rPr>
          <w:rFonts w:ascii="Traditional Arabic" w:hAnsi="Traditional Arabic" w:cs="Traditional Arabic" w:hint="cs"/>
          <w:rtl/>
        </w:rPr>
        <w:t>شود که آیا در الزامیّات تمام واجبات و محرّمات از نظر سیره عقلاییه مهمّ</w:t>
      </w:r>
      <w:r w:rsidR="00241E6B" w:rsidRPr="00F52929">
        <w:rPr>
          <w:rFonts w:ascii="Traditional Arabic" w:hAnsi="Traditional Arabic" w:cs="Traditional Arabic" w:hint="cs"/>
          <w:rtl/>
        </w:rPr>
        <w:t xml:space="preserve"> می‌</w:t>
      </w:r>
      <w:r w:rsidRPr="00F52929">
        <w:rPr>
          <w:rFonts w:ascii="Traditional Arabic" w:hAnsi="Traditional Arabic" w:cs="Traditional Arabic" w:hint="cs"/>
          <w:rtl/>
        </w:rPr>
        <w:t>باشند و یا اینکه این مسائل نیز تقسیم به مهمّ و غیر مهم</w:t>
      </w:r>
      <w:r w:rsidR="00241E6B" w:rsidRPr="00F52929">
        <w:rPr>
          <w:rFonts w:ascii="Traditional Arabic" w:hAnsi="Traditional Arabic" w:cs="Traditional Arabic" w:hint="cs"/>
          <w:rtl/>
        </w:rPr>
        <w:t xml:space="preserve"> می‌</w:t>
      </w:r>
      <w:r w:rsidRPr="00F52929">
        <w:rPr>
          <w:rFonts w:ascii="Traditional Arabic" w:hAnsi="Traditional Arabic" w:cs="Traditional Arabic" w:hint="cs"/>
          <w:rtl/>
        </w:rPr>
        <w:t>شوند؟</w:t>
      </w:r>
    </w:p>
    <w:p w:rsidR="00C06785" w:rsidRPr="00F52929" w:rsidRDefault="00C06785" w:rsidP="0077621B">
      <w:pPr>
        <w:rPr>
          <w:rFonts w:ascii="Traditional Arabic" w:hAnsi="Traditional Arabic" w:cs="Traditional Arabic"/>
          <w:rtl/>
        </w:rPr>
      </w:pPr>
      <w:r w:rsidRPr="00F52929">
        <w:rPr>
          <w:rFonts w:ascii="Traditional Arabic" w:hAnsi="Traditional Arabic" w:cs="Traditional Arabic" w:hint="cs"/>
          <w:rtl/>
        </w:rPr>
        <w:lastRenderedPageBreak/>
        <w:t>این سؤال بسیار سؤال مهمّی است.</w:t>
      </w:r>
    </w:p>
    <w:p w:rsidR="00C06785" w:rsidRPr="00F52929" w:rsidRDefault="00C06785" w:rsidP="0077621B">
      <w:pPr>
        <w:rPr>
          <w:rFonts w:ascii="Traditional Arabic" w:hAnsi="Traditional Arabic" w:cs="Traditional Arabic"/>
          <w:rtl/>
        </w:rPr>
      </w:pPr>
      <w:r w:rsidRPr="00F52929">
        <w:rPr>
          <w:rFonts w:ascii="Traditional Arabic" w:hAnsi="Traditional Arabic" w:cs="Traditional Arabic" w:hint="cs"/>
          <w:rtl/>
        </w:rPr>
        <w:t xml:space="preserve">بدون تردید </w:t>
      </w:r>
      <w:r w:rsidR="00C8294F">
        <w:rPr>
          <w:rFonts w:ascii="Traditional Arabic" w:hAnsi="Traditional Arabic" w:cs="Traditional Arabic" w:hint="cs"/>
          <w:rtl/>
        </w:rPr>
        <w:t>همان‌طور</w:t>
      </w:r>
      <w:r w:rsidRPr="00F52929">
        <w:rPr>
          <w:rFonts w:ascii="Traditional Arabic" w:hAnsi="Traditional Arabic" w:cs="Traditional Arabic" w:hint="cs"/>
          <w:rtl/>
        </w:rPr>
        <w:t xml:space="preserve"> که سابقاً به آن اشاره شد و مستحضرید، نه محرّمات در یک درجه بوده و نه واجبات در یک درجه</w:t>
      </w:r>
      <w:r w:rsidR="00241E6B" w:rsidRPr="00F52929">
        <w:rPr>
          <w:rFonts w:ascii="Traditional Arabic" w:hAnsi="Traditional Arabic" w:cs="Traditional Arabic" w:hint="cs"/>
          <w:rtl/>
        </w:rPr>
        <w:t xml:space="preserve"> می‌</w:t>
      </w:r>
      <w:r w:rsidRPr="00F52929">
        <w:rPr>
          <w:rFonts w:ascii="Traditional Arabic" w:hAnsi="Traditional Arabic" w:cs="Traditional Arabic" w:hint="cs"/>
          <w:rtl/>
        </w:rPr>
        <w:t xml:space="preserve">باشند. این </w:t>
      </w:r>
      <w:r w:rsidR="00F956E1" w:rsidRPr="00F52929">
        <w:rPr>
          <w:rFonts w:ascii="Traditional Arabic" w:hAnsi="Traditional Arabic" w:cs="Traditional Arabic" w:hint="cs"/>
          <w:rtl/>
        </w:rPr>
        <w:t xml:space="preserve">از بیّنات فقه و شرع است که درجه اهمیّت واجبات یکی نبوده و متفاوت است، از واجبات معمولی وجود دارد تا واجبات بسیار مهمّ، </w:t>
      </w:r>
      <w:r w:rsidR="00C8294F">
        <w:rPr>
          <w:rFonts w:ascii="Traditional Arabic" w:hAnsi="Traditional Arabic" w:cs="Traditional Arabic" w:hint="cs"/>
          <w:rtl/>
        </w:rPr>
        <w:t>همان‌طور</w:t>
      </w:r>
      <w:r w:rsidR="00F956E1" w:rsidRPr="00F52929">
        <w:rPr>
          <w:rFonts w:ascii="Traditional Arabic" w:hAnsi="Traditional Arabic" w:cs="Traditional Arabic" w:hint="cs"/>
          <w:rtl/>
        </w:rPr>
        <w:t xml:space="preserve"> که محرّمات هم در یک طیف قرار گرفته و مقول به تشکیک</w:t>
      </w:r>
      <w:r w:rsidR="00241E6B" w:rsidRPr="00F52929">
        <w:rPr>
          <w:rFonts w:ascii="Traditional Arabic" w:hAnsi="Traditional Arabic" w:cs="Traditional Arabic" w:hint="cs"/>
          <w:rtl/>
        </w:rPr>
        <w:t xml:space="preserve"> می‌</w:t>
      </w:r>
      <w:r w:rsidR="00F956E1" w:rsidRPr="00F52929">
        <w:rPr>
          <w:rFonts w:ascii="Traditional Arabic" w:hAnsi="Traditional Arabic" w:cs="Traditional Arabic" w:hint="cs"/>
          <w:rtl/>
        </w:rPr>
        <w:t>باشد.</w:t>
      </w:r>
    </w:p>
    <w:p w:rsidR="00F956E1" w:rsidRPr="00F52929" w:rsidRDefault="00F956E1" w:rsidP="0077621B">
      <w:pPr>
        <w:rPr>
          <w:rFonts w:ascii="Traditional Arabic" w:hAnsi="Traditional Arabic" w:cs="Traditional Arabic"/>
          <w:rtl/>
        </w:rPr>
      </w:pPr>
      <w:r w:rsidRPr="00F52929">
        <w:rPr>
          <w:rFonts w:ascii="Traditional Arabic" w:hAnsi="Traditional Arabic" w:cs="Traditional Arabic" w:hint="cs"/>
          <w:rtl/>
        </w:rPr>
        <w:t>در گذشته هم چندین بار عرض شده است که واجبات و محرّمات از لحاظ درجه اهمیّت کم و بیش در فقه ما وجود دارد اما کامل</w:t>
      </w:r>
      <w:r w:rsidR="00241E6B" w:rsidRPr="00F52929">
        <w:rPr>
          <w:rFonts w:ascii="Traditional Arabic" w:hAnsi="Traditional Arabic" w:cs="Traditional Arabic" w:hint="cs"/>
          <w:rtl/>
        </w:rPr>
        <w:t xml:space="preserve"> نمی‌</w:t>
      </w:r>
      <w:r w:rsidRPr="00F52929">
        <w:rPr>
          <w:rFonts w:ascii="Traditional Arabic" w:hAnsi="Traditional Arabic" w:cs="Traditional Arabic" w:hint="cs"/>
          <w:rtl/>
        </w:rPr>
        <w:t xml:space="preserve">باشد. مثلاً در محرّمات تقسیم به صغیره و کبیره وجود دارد و در واجبات نیز برخی مسائل را </w:t>
      </w:r>
      <w:r w:rsidR="00C8294F">
        <w:rPr>
          <w:rFonts w:ascii="Traditional Arabic" w:hAnsi="Traditional Arabic" w:cs="Traditional Arabic" w:hint="cs"/>
          <w:rtl/>
        </w:rPr>
        <w:t>به‌عنوان</w:t>
      </w:r>
      <w:r w:rsidRPr="00F52929">
        <w:rPr>
          <w:rFonts w:ascii="Traditional Arabic" w:hAnsi="Traditional Arabic" w:cs="Traditional Arabic" w:hint="cs"/>
          <w:rtl/>
        </w:rPr>
        <w:t xml:space="preserve"> مقول به تشکیک بودن، انسان متوجه</w:t>
      </w:r>
      <w:r w:rsidR="00241E6B" w:rsidRPr="00F52929">
        <w:rPr>
          <w:rFonts w:ascii="Traditional Arabic" w:hAnsi="Traditional Arabic" w:cs="Traditional Arabic" w:hint="cs"/>
          <w:rtl/>
        </w:rPr>
        <w:t xml:space="preserve"> می‌</w:t>
      </w:r>
      <w:r w:rsidRPr="00F52929">
        <w:rPr>
          <w:rFonts w:ascii="Traditional Arabic" w:hAnsi="Traditional Arabic" w:cs="Traditional Arabic" w:hint="cs"/>
          <w:rtl/>
        </w:rPr>
        <w:t>شود.</w:t>
      </w:r>
    </w:p>
    <w:p w:rsidR="0077621B" w:rsidRPr="00F52929" w:rsidRDefault="0077621B" w:rsidP="0077621B">
      <w:pPr>
        <w:pStyle w:val="Heading5"/>
        <w:rPr>
          <w:rFonts w:ascii="Traditional Arabic" w:hAnsi="Traditional Arabic" w:cs="Traditional Arabic" w:hint="cs"/>
          <w:color w:val="FF0000"/>
          <w:rtl/>
        </w:rPr>
      </w:pPr>
      <w:bookmarkStart w:id="7" w:name="_Toc441997965"/>
      <w:r w:rsidRPr="00F52929">
        <w:rPr>
          <w:rFonts w:ascii="Traditional Arabic" w:hAnsi="Traditional Arabic" w:cs="Traditional Arabic" w:hint="cs"/>
          <w:color w:val="FF0000"/>
          <w:rtl/>
        </w:rPr>
        <w:t xml:space="preserve">طبقه‌بندی </w:t>
      </w:r>
      <w:r w:rsidRPr="00F52929">
        <w:rPr>
          <w:rFonts w:ascii="Traditional Arabic" w:hAnsi="Traditional Arabic" w:cs="Traditional Arabic" w:hint="cs"/>
          <w:color w:val="FF0000"/>
          <w:rtl/>
        </w:rPr>
        <w:t>افقی و عمودی</w:t>
      </w:r>
      <w:bookmarkEnd w:id="7"/>
    </w:p>
    <w:p w:rsidR="00F956E1" w:rsidRPr="00F52929" w:rsidRDefault="00F956E1" w:rsidP="0077621B">
      <w:pPr>
        <w:rPr>
          <w:rFonts w:ascii="Traditional Arabic" w:hAnsi="Traditional Arabic" w:cs="Traditional Arabic"/>
          <w:rtl/>
        </w:rPr>
      </w:pPr>
      <w:r w:rsidRPr="00F52929">
        <w:rPr>
          <w:rFonts w:ascii="Traditional Arabic" w:hAnsi="Traditional Arabic" w:cs="Traditional Arabic" w:hint="cs"/>
          <w:rtl/>
        </w:rPr>
        <w:t xml:space="preserve">اما </w:t>
      </w:r>
      <w:r w:rsidR="00DA28DD" w:rsidRPr="00F52929">
        <w:rPr>
          <w:rFonts w:ascii="Traditional Arabic" w:hAnsi="Traditional Arabic" w:cs="Traditional Arabic" w:hint="cs"/>
          <w:rtl/>
        </w:rPr>
        <w:t xml:space="preserve">آیا </w:t>
      </w:r>
      <w:r w:rsidRPr="00F52929">
        <w:rPr>
          <w:rFonts w:ascii="Traditional Arabic" w:hAnsi="Traditional Arabic" w:cs="Traditional Arabic" w:hint="cs"/>
          <w:rtl/>
        </w:rPr>
        <w:t>طبقه</w:t>
      </w:r>
      <w:r w:rsidR="00241E6B" w:rsidRPr="00F52929">
        <w:rPr>
          <w:rFonts w:ascii="Traditional Arabic" w:hAnsi="Traditional Arabic" w:cs="Traditional Arabic" w:hint="cs"/>
          <w:rtl/>
        </w:rPr>
        <w:t xml:space="preserve">‌بندی </w:t>
      </w:r>
      <w:r w:rsidRPr="00F52929">
        <w:rPr>
          <w:rFonts w:ascii="Traditional Arabic" w:hAnsi="Traditional Arabic" w:cs="Traditional Arabic" w:hint="cs"/>
          <w:rtl/>
        </w:rPr>
        <w:t>افقی و عمودی در واجبات و محرّمات وجود دارند؟ به این معنا که اینکه واجبات فی الجمله مقول تشکیک هستند آیا</w:t>
      </w:r>
      <w:r w:rsidR="00241E6B" w:rsidRPr="00F52929">
        <w:rPr>
          <w:rFonts w:ascii="Traditional Arabic" w:hAnsi="Traditional Arabic" w:cs="Traditional Arabic" w:hint="cs"/>
          <w:rtl/>
        </w:rPr>
        <w:t xml:space="preserve"> می‌</w:t>
      </w:r>
      <w:r w:rsidRPr="00F52929">
        <w:rPr>
          <w:rFonts w:ascii="Traditional Arabic" w:hAnsi="Traditional Arabic" w:cs="Traditional Arabic" w:hint="cs"/>
          <w:rtl/>
        </w:rPr>
        <w:t xml:space="preserve">توان برای </w:t>
      </w:r>
      <w:r w:rsidR="00C8294F">
        <w:rPr>
          <w:rFonts w:ascii="Traditional Arabic" w:hAnsi="Traditional Arabic" w:cs="Traditional Arabic" w:hint="cs"/>
          <w:rtl/>
        </w:rPr>
        <w:t>آن‌ها</w:t>
      </w:r>
      <w:r w:rsidRPr="00F52929">
        <w:rPr>
          <w:rFonts w:ascii="Traditional Arabic" w:hAnsi="Traditional Arabic" w:cs="Traditional Arabic" w:hint="cs"/>
          <w:rtl/>
        </w:rPr>
        <w:t xml:space="preserve"> نظمی قائل شد که مثلاً گفته شود این واجبات این سلسله مراتب طولی را داشته و این مراتب عرضی را نیز دارند؟ و یا در محرّمات هم گفته شود که از محرّمات صغیره شروع شده و تا اکبر الکبائر از محرّمات پیش رفته و بگوییم که </w:t>
      </w:r>
      <w:r w:rsidR="00C8294F">
        <w:rPr>
          <w:rFonts w:ascii="Traditional Arabic" w:hAnsi="Traditional Arabic" w:cs="Traditional Arabic" w:hint="cs"/>
          <w:rtl/>
        </w:rPr>
        <w:t>این‌ها</w:t>
      </w:r>
      <w:r w:rsidRPr="00F52929">
        <w:rPr>
          <w:rFonts w:ascii="Traditional Arabic" w:hAnsi="Traditional Arabic" w:cs="Traditional Arabic" w:hint="cs"/>
          <w:rtl/>
        </w:rPr>
        <w:t xml:space="preserve"> به شکل طولی تنظیم شده</w:t>
      </w:r>
      <w:r w:rsidR="00241E6B" w:rsidRPr="00F52929">
        <w:rPr>
          <w:rFonts w:ascii="Traditional Arabic" w:hAnsi="Traditional Arabic" w:cs="Traditional Arabic" w:hint="cs"/>
          <w:rtl/>
        </w:rPr>
        <w:t xml:space="preserve">‌اند </w:t>
      </w:r>
      <w:r w:rsidRPr="00F52929">
        <w:rPr>
          <w:rFonts w:ascii="Traditional Arabic" w:hAnsi="Traditional Arabic" w:cs="Traditional Arabic" w:hint="cs"/>
          <w:rtl/>
        </w:rPr>
        <w:t>و به صورت افقی هم این محرّمات در عرض هم هستند؟</w:t>
      </w:r>
    </w:p>
    <w:p w:rsidR="00F32979" w:rsidRPr="00F52929" w:rsidRDefault="00F956E1" w:rsidP="0077621B">
      <w:pPr>
        <w:rPr>
          <w:rFonts w:ascii="Traditional Arabic" w:hAnsi="Traditional Arabic" w:cs="Traditional Arabic"/>
          <w:rtl/>
        </w:rPr>
      </w:pPr>
      <w:r w:rsidRPr="00F52929">
        <w:rPr>
          <w:rFonts w:ascii="Traditional Arabic" w:hAnsi="Traditional Arabic" w:cs="Traditional Arabic" w:hint="cs"/>
          <w:rtl/>
        </w:rPr>
        <w:t xml:space="preserve">این یک سؤال است، که اصل واجبات و محرّمات و همینطور مستحبّات و مکروهات از نظر اهمیّت شرعی دارای طیف طولی هستند مسلّم است، </w:t>
      </w:r>
      <w:r w:rsidR="00C8294F">
        <w:rPr>
          <w:rFonts w:ascii="Traditional Arabic" w:hAnsi="Traditional Arabic" w:cs="Traditional Arabic" w:hint="cs"/>
          <w:rtl/>
        </w:rPr>
        <w:t>همان‌طور</w:t>
      </w:r>
      <w:r w:rsidRPr="00F52929">
        <w:rPr>
          <w:rFonts w:ascii="Traditional Arabic" w:hAnsi="Traditional Arabic" w:cs="Traditional Arabic" w:hint="cs"/>
          <w:rtl/>
        </w:rPr>
        <w:t xml:space="preserve"> بخشی از </w:t>
      </w:r>
      <w:r w:rsidR="00C8294F">
        <w:rPr>
          <w:rFonts w:ascii="Traditional Arabic" w:hAnsi="Traditional Arabic" w:cs="Traditional Arabic" w:hint="cs"/>
          <w:rtl/>
        </w:rPr>
        <w:t>آن‌ها</w:t>
      </w:r>
      <w:r w:rsidRPr="00F52929">
        <w:rPr>
          <w:rFonts w:ascii="Traditional Arabic" w:hAnsi="Traditional Arabic" w:cs="Traditional Arabic" w:hint="cs"/>
          <w:rtl/>
        </w:rPr>
        <w:t xml:space="preserve"> طولی بوده و بعضی از </w:t>
      </w:r>
      <w:r w:rsidR="00C8294F">
        <w:rPr>
          <w:rFonts w:ascii="Traditional Arabic" w:hAnsi="Traditional Arabic" w:cs="Traditional Arabic" w:hint="cs"/>
          <w:rtl/>
        </w:rPr>
        <w:t>آن‌ها</w:t>
      </w:r>
      <w:r w:rsidRPr="00F52929">
        <w:rPr>
          <w:rFonts w:ascii="Traditional Arabic" w:hAnsi="Traditional Arabic" w:cs="Traditional Arabic" w:hint="cs"/>
          <w:rtl/>
        </w:rPr>
        <w:t xml:space="preserve"> هم احتمالاً افقی و هم عرض یکدیگر هستند. و قانون اهمّ و مهم هم به همین خاطر جاری</w:t>
      </w:r>
      <w:r w:rsidR="00241E6B" w:rsidRPr="00F52929">
        <w:rPr>
          <w:rFonts w:ascii="Traditional Arabic" w:hAnsi="Traditional Arabic" w:cs="Traditional Arabic" w:hint="cs"/>
          <w:rtl/>
        </w:rPr>
        <w:t xml:space="preserve"> می‌</w:t>
      </w:r>
      <w:r w:rsidRPr="00F52929">
        <w:rPr>
          <w:rFonts w:ascii="Traditional Arabic" w:hAnsi="Traditional Arabic" w:cs="Traditional Arabic" w:hint="cs"/>
          <w:rtl/>
        </w:rPr>
        <w:t>شوند که</w:t>
      </w:r>
      <w:r w:rsidR="00241E6B" w:rsidRPr="00F52929">
        <w:rPr>
          <w:rFonts w:ascii="Traditional Arabic" w:hAnsi="Traditional Arabic" w:cs="Traditional Arabic" w:hint="cs"/>
          <w:rtl/>
        </w:rPr>
        <w:t xml:space="preserve"> می‌</w:t>
      </w:r>
      <w:r w:rsidRPr="00F52929">
        <w:rPr>
          <w:rFonts w:ascii="Traditional Arabic" w:hAnsi="Traditional Arabic" w:cs="Traditional Arabic" w:hint="cs"/>
          <w:rtl/>
        </w:rPr>
        <w:t>گوید در جایی که تزاحم برقرار شد بایستی اهمّ و مهم کرده و اگر اختلاف درجه داشتند بایستی اهمّ را انتخاب کرده و اگر مساوی هستند مخیّر هستید. این امر نشان دهنده این است که در تکالیف هم طبقه</w:t>
      </w:r>
      <w:r w:rsidR="00241E6B" w:rsidRPr="00F52929">
        <w:rPr>
          <w:rFonts w:ascii="Traditional Arabic" w:hAnsi="Traditional Arabic" w:cs="Traditional Arabic" w:hint="cs"/>
          <w:rtl/>
        </w:rPr>
        <w:t xml:space="preserve">‌بندی </w:t>
      </w:r>
      <w:r w:rsidRPr="00F52929">
        <w:rPr>
          <w:rFonts w:ascii="Traditional Arabic" w:hAnsi="Traditional Arabic" w:cs="Traditional Arabic" w:hint="cs"/>
          <w:rtl/>
        </w:rPr>
        <w:t>طولی و عمودی وجود دارد و هم افقی. هم طبقه</w:t>
      </w:r>
      <w:r w:rsidR="00241E6B" w:rsidRPr="00F52929">
        <w:rPr>
          <w:rFonts w:ascii="Traditional Arabic" w:hAnsi="Traditional Arabic" w:cs="Traditional Arabic" w:hint="cs"/>
          <w:rtl/>
        </w:rPr>
        <w:t xml:space="preserve">‌بندی </w:t>
      </w:r>
      <w:r w:rsidRPr="00F52929">
        <w:rPr>
          <w:rFonts w:ascii="Traditional Arabic" w:hAnsi="Traditional Arabic" w:cs="Traditional Arabic" w:hint="cs"/>
          <w:rtl/>
        </w:rPr>
        <w:t>در خودِ واجبات</w:t>
      </w:r>
      <w:r w:rsidR="00241E6B" w:rsidRPr="00F52929">
        <w:rPr>
          <w:rFonts w:ascii="Traditional Arabic" w:hAnsi="Traditional Arabic" w:cs="Traditional Arabic" w:hint="cs"/>
          <w:rtl/>
        </w:rPr>
        <w:t xml:space="preserve"> می‌</w:t>
      </w:r>
      <w:r w:rsidRPr="00F52929">
        <w:rPr>
          <w:rFonts w:ascii="Traditional Arabic" w:hAnsi="Traditional Arabic" w:cs="Traditional Arabic" w:hint="cs"/>
          <w:rtl/>
        </w:rPr>
        <w:t>باشد و هم در خودِ محرّمات.</w:t>
      </w:r>
    </w:p>
    <w:p w:rsidR="00F32979" w:rsidRPr="00F52929" w:rsidRDefault="00F956E1" w:rsidP="0077621B">
      <w:pPr>
        <w:rPr>
          <w:rFonts w:ascii="Traditional Arabic" w:hAnsi="Traditional Arabic" w:cs="Traditional Arabic"/>
          <w:rtl/>
        </w:rPr>
      </w:pPr>
      <w:r w:rsidRPr="00F52929">
        <w:rPr>
          <w:rFonts w:ascii="Traditional Arabic" w:hAnsi="Traditional Arabic" w:cs="Traditional Arabic" w:hint="cs"/>
          <w:rtl/>
        </w:rPr>
        <w:t>از این بالاتر مقایسه</w:t>
      </w:r>
      <w:r w:rsidR="00241E6B" w:rsidRPr="00F52929">
        <w:rPr>
          <w:rFonts w:ascii="Traditional Arabic" w:hAnsi="Traditional Arabic" w:cs="Traditional Arabic" w:hint="cs"/>
          <w:rtl/>
        </w:rPr>
        <w:t xml:space="preserve">‌ای </w:t>
      </w:r>
      <w:r w:rsidRPr="00F52929">
        <w:rPr>
          <w:rFonts w:ascii="Traditional Arabic" w:hAnsi="Traditional Arabic" w:cs="Traditional Arabic" w:hint="cs"/>
          <w:rtl/>
        </w:rPr>
        <w:t>بین واجب و محرّم</w:t>
      </w:r>
      <w:r w:rsidR="00241E6B" w:rsidRPr="00F52929">
        <w:rPr>
          <w:rFonts w:ascii="Traditional Arabic" w:hAnsi="Traditional Arabic" w:cs="Traditional Arabic" w:hint="cs"/>
          <w:rtl/>
        </w:rPr>
        <w:t xml:space="preserve"> می‌</w:t>
      </w:r>
      <w:r w:rsidRPr="00F52929">
        <w:rPr>
          <w:rFonts w:ascii="Traditional Arabic" w:hAnsi="Traditional Arabic" w:cs="Traditional Arabic" w:hint="cs"/>
          <w:rtl/>
        </w:rPr>
        <w:t>باشد، مثلاً در جایی امر دایر است بین اینکه یک واجبی را ترک کند و یا اینکه یک محرّمی را انجام دهد.</w:t>
      </w:r>
    </w:p>
    <w:p w:rsidR="00F956E1" w:rsidRPr="00F52929" w:rsidRDefault="00F956E1" w:rsidP="0077621B">
      <w:pPr>
        <w:rPr>
          <w:rFonts w:ascii="Traditional Arabic" w:hAnsi="Traditional Arabic" w:cs="Traditional Arabic"/>
          <w:rtl/>
        </w:rPr>
      </w:pPr>
      <w:r w:rsidRPr="00F52929">
        <w:rPr>
          <w:rFonts w:ascii="Traditional Arabic" w:hAnsi="Traditional Arabic" w:cs="Traditional Arabic" w:hint="cs"/>
          <w:rtl/>
        </w:rPr>
        <w:t xml:space="preserve"> این</w:t>
      </w:r>
      <w:r w:rsidR="00F32979" w:rsidRPr="00F52929">
        <w:rPr>
          <w:rFonts w:ascii="Traditional Arabic" w:hAnsi="Traditional Arabic" w:cs="Traditional Arabic" w:hint="cs"/>
          <w:rtl/>
        </w:rPr>
        <w:t xml:space="preserve"> </w:t>
      </w:r>
      <w:r w:rsidR="00C8294F">
        <w:rPr>
          <w:rFonts w:ascii="Traditional Arabic" w:hAnsi="Traditional Arabic" w:cs="Traditional Arabic" w:hint="cs"/>
          <w:rtl/>
        </w:rPr>
        <w:t>مسئله</w:t>
      </w:r>
      <w:r w:rsidRPr="00F52929">
        <w:rPr>
          <w:rFonts w:ascii="Traditional Arabic" w:hAnsi="Traditional Arabic" w:cs="Traditional Arabic" w:hint="cs"/>
          <w:rtl/>
        </w:rPr>
        <w:t xml:space="preserve"> </w:t>
      </w:r>
      <w:r w:rsidR="00F32979" w:rsidRPr="00F52929">
        <w:rPr>
          <w:rFonts w:ascii="Traditional Arabic" w:hAnsi="Traditional Arabic" w:cs="Traditional Arabic" w:hint="cs"/>
          <w:rtl/>
        </w:rPr>
        <w:t>نشان دهنده آن</w:t>
      </w:r>
      <w:r w:rsidRPr="00F52929">
        <w:rPr>
          <w:rFonts w:ascii="Traditional Arabic" w:hAnsi="Traditional Arabic" w:cs="Traditional Arabic" w:hint="cs"/>
          <w:rtl/>
        </w:rPr>
        <w:t xml:space="preserve"> است که علاوه بر اینکه در خودِ فهرست واجبات اهمّ و مهمّ و طبقه</w:t>
      </w:r>
      <w:r w:rsidR="00241E6B" w:rsidRPr="00F52929">
        <w:rPr>
          <w:rFonts w:ascii="Traditional Arabic" w:hAnsi="Traditional Arabic" w:cs="Traditional Arabic" w:hint="cs"/>
          <w:rtl/>
        </w:rPr>
        <w:t xml:space="preserve">‌بندی </w:t>
      </w:r>
      <w:r w:rsidRPr="00F52929">
        <w:rPr>
          <w:rFonts w:ascii="Traditional Arabic" w:hAnsi="Traditional Arabic" w:cs="Traditional Arabic" w:hint="cs"/>
          <w:rtl/>
        </w:rPr>
        <w:t>عرضی و طولی وجود دارد. در فهرست محرّمات هم طبقه</w:t>
      </w:r>
      <w:r w:rsidR="00241E6B" w:rsidRPr="00F52929">
        <w:rPr>
          <w:rFonts w:ascii="Traditional Arabic" w:hAnsi="Traditional Arabic" w:cs="Traditional Arabic" w:hint="cs"/>
          <w:rtl/>
        </w:rPr>
        <w:t xml:space="preserve">‌بندی </w:t>
      </w:r>
      <w:r w:rsidRPr="00F52929">
        <w:rPr>
          <w:rFonts w:ascii="Traditional Arabic" w:hAnsi="Traditional Arabic" w:cs="Traditional Arabic" w:hint="cs"/>
          <w:rtl/>
        </w:rPr>
        <w:t>عرضی و طولی وجود دارد و علاوه بر این طبقه</w:t>
      </w:r>
      <w:r w:rsidR="00241E6B" w:rsidRPr="00F52929">
        <w:rPr>
          <w:rFonts w:ascii="Traditional Arabic" w:hAnsi="Traditional Arabic" w:cs="Traditional Arabic" w:hint="cs"/>
          <w:rtl/>
        </w:rPr>
        <w:t xml:space="preserve">‌بندی </w:t>
      </w:r>
      <w:r w:rsidRPr="00F52929">
        <w:rPr>
          <w:rFonts w:ascii="Traditional Arabic" w:hAnsi="Traditional Arabic" w:cs="Traditional Arabic" w:hint="cs"/>
          <w:rtl/>
        </w:rPr>
        <w:t>درونی، یک طبقه</w:t>
      </w:r>
      <w:r w:rsidR="00241E6B" w:rsidRPr="00F52929">
        <w:rPr>
          <w:rFonts w:ascii="Traditional Arabic" w:hAnsi="Traditional Arabic" w:cs="Traditional Arabic" w:hint="cs"/>
          <w:rtl/>
        </w:rPr>
        <w:t xml:space="preserve">‌بندی </w:t>
      </w:r>
      <w:r w:rsidRPr="00F52929">
        <w:rPr>
          <w:rFonts w:ascii="Traditional Arabic" w:hAnsi="Traditional Arabic" w:cs="Traditional Arabic" w:hint="cs"/>
          <w:rtl/>
        </w:rPr>
        <w:t>در مقایسه این دو (واجبات و محرّمات) نیز وجود دارد</w:t>
      </w:r>
      <w:r w:rsidR="00F32979" w:rsidRPr="00F52929">
        <w:rPr>
          <w:rFonts w:ascii="Traditional Arabic" w:hAnsi="Traditional Arabic" w:cs="Traditional Arabic" w:hint="cs"/>
          <w:rtl/>
        </w:rPr>
        <w:t xml:space="preserve"> به این معنا که وقتی این واجب را با آن محرّم در مقام مقایسه قرار</w:t>
      </w:r>
      <w:r w:rsidR="00241E6B" w:rsidRPr="00F52929">
        <w:rPr>
          <w:rFonts w:ascii="Traditional Arabic" w:hAnsi="Traditional Arabic" w:cs="Traditional Arabic" w:hint="cs"/>
          <w:rtl/>
        </w:rPr>
        <w:t xml:space="preserve"> می‌</w:t>
      </w:r>
      <w:r w:rsidR="00F32979" w:rsidRPr="00F52929">
        <w:rPr>
          <w:rFonts w:ascii="Traditional Arabic" w:hAnsi="Traditional Arabic" w:cs="Traditional Arabic" w:hint="cs"/>
          <w:rtl/>
        </w:rPr>
        <w:t>گیرند بایستی ارزش و میزان تأکید شرع را بدست آورد و ثمره هم در تزاحم پیدا</w:t>
      </w:r>
      <w:r w:rsidR="00241E6B" w:rsidRPr="00F52929">
        <w:rPr>
          <w:rFonts w:ascii="Traditional Arabic" w:hAnsi="Traditional Arabic" w:cs="Traditional Arabic" w:hint="cs"/>
          <w:rtl/>
        </w:rPr>
        <w:t xml:space="preserve"> می‌</w:t>
      </w:r>
      <w:r w:rsidR="00F32979" w:rsidRPr="00F52929">
        <w:rPr>
          <w:rFonts w:ascii="Traditional Arabic" w:hAnsi="Traditional Arabic" w:cs="Traditional Arabic" w:hint="cs"/>
          <w:rtl/>
        </w:rPr>
        <w:t>شود. که مثلاً یا نماز را به طور کامل نخواند که از یک گناه مصون بماند و یا اینکه گناه را انجام دهد که نماز را بخواند. این امر نشان دهنده این است که باید بین این دو هم سنجید و اهم ومهم کرد.</w:t>
      </w:r>
    </w:p>
    <w:p w:rsidR="0077621B" w:rsidRPr="00F52929" w:rsidRDefault="0077621B" w:rsidP="0077621B">
      <w:pPr>
        <w:pStyle w:val="Heading5"/>
        <w:rPr>
          <w:rFonts w:ascii="Traditional Arabic" w:hAnsi="Traditional Arabic" w:cs="Traditional Arabic" w:hint="cs"/>
          <w:color w:val="FF0000"/>
          <w:rtl/>
        </w:rPr>
      </w:pPr>
      <w:bookmarkStart w:id="8" w:name="_Toc441997966"/>
      <w:r w:rsidRPr="00F52929">
        <w:rPr>
          <w:rFonts w:ascii="Traditional Arabic" w:hAnsi="Traditional Arabic" w:cs="Traditional Arabic" w:hint="cs"/>
          <w:color w:val="FF0000"/>
          <w:rtl/>
        </w:rPr>
        <w:t xml:space="preserve">طبقه‌بندی </w:t>
      </w:r>
      <w:r w:rsidRPr="00F52929">
        <w:rPr>
          <w:rFonts w:ascii="Traditional Arabic" w:hAnsi="Traditional Arabic" w:cs="Traditional Arabic" w:hint="cs"/>
          <w:color w:val="FF0000"/>
          <w:rtl/>
        </w:rPr>
        <w:t>طولی و عرض</w:t>
      </w:r>
      <w:bookmarkEnd w:id="8"/>
    </w:p>
    <w:p w:rsidR="00F32979" w:rsidRPr="00F52929" w:rsidRDefault="0077621B" w:rsidP="0077621B">
      <w:pPr>
        <w:rPr>
          <w:rFonts w:ascii="Traditional Arabic" w:hAnsi="Traditional Arabic" w:cs="Traditional Arabic"/>
          <w:rtl/>
        </w:rPr>
      </w:pPr>
      <w:r w:rsidRPr="00F52929">
        <w:rPr>
          <w:rFonts w:ascii="Traditional Arabic" w:hAnsi="Traditional Arabic" w:cs="Traditional Arabic" w:hint="cs"/>
          <w:rtl/>
        </w:rPr>
        <w:t xml:space="preserve"> </w:t>
      </w:r>
      <w:r w:rsidR="00F32979" w:rsidRPr="00F52929">
        <w:rPr>
          <w:rFonts w:ascii="Traditional Arabic" w:hAnsi="Traditional Arabic" w:cs="Traditional Arabic" w:hint="cs"/>
          <w:rtl/>
        </w:rPr>
        <w:t>این مسأله</w:t>
      </w:r>
      <w:r w:rsidR="00241E6B" w:rsidRPr="00F52929">
        <w:rPr>
          <w:rFonts w:ascii="Traditional Arabic" w:hAnsi="Traditional Arabic" w:cs="Traditional Arabic" w:hint="cs"/>
          <w:rtl/>
        </w:rPr>
        <w:t xml:space="preserve">‌ای </w:t>
      </w:r>
      <w:r w:rsidR="00F32979" w:rsidRPr="00F52929">
        <w:rPr>
          <w:rFonts w:ascii="Traditional Arabic" w:hAnsi="Traditional Arabic" w:cs="Traditional Arabic" w:hint="cs"/>
          <w:rtl/>
        </w:rPr>
        <w:t>است که بارها گفته ایم منتهی آنچه که زیاد تکرار کرده ایم این است که در این طبقه</w:t>
      </w:r>
      <w:r w:rsidR="00241E6B" w:rsidRPr="00F52929">
        <w:rPr>
          <w:rFonts w:ascii="Traditional Arabic" w:hAnsi="Traditional Arabic" w:cs="Traditional Arabic" w:hint="cs"/>
          <w:rtl/>
        </w:rPr>
        <w:t xml:space="preserve">‌بندی </w:t>
      </w:r>
      <w:r w:rsidR="00F32979" w:rsidRPr="00F52929">
        <w:rPr>
          <w:rFonts w:ascii="Traditional Arabic" w:hAnsi="Traditional Arabic" w:cs="Traditional Arabic" w:hint="cs"/>
          <w:rtl/>
        </w:rPr>
        <w:t>طولی و عرضی در واجبات، در محرّمات و بین واجبات و محرّمات، تا کنون غالباً به ارتکازاتی که از آیات و روایات استفاده</w:t>
      </w:r>
      <w:r w:rsidR="00241E6B" w:rsidRPr="00F52929">
        <w:rPr>
          <w:rFonts w:ascii="Traditional Arabic" w:hAnsi="Traditional Arabic" w:cs="Traditional Arabic" w:hint="cs"/>
          <w:rtl/>
        </w:rPr>
        <w:t xml:space="preserve"> می‌</w:t>
      </w:r>
      <w:r w:rsidR="00F32979" w:rsidRPr="00F52929">
        <w:rPr>
          <w:rFonts w:ascii="Traditional Arabic" w:hAnsi="Traditional Arabic" w:cs="Traditional Arabic" w:hint="cs"/>
          <w:rtl/>
        </w:rPr>
        <w:t xml:space="preserve">شود بسنده شده </w:t>
      </w:r>
      <w:r w:rsidR="00F32979" w:rsidRPr="00F52929">
        <w:rPr>
          <w:rFonts w:ascii="Traditional Arabic" w:hAnsi="Traditional Arabic" w:cs="Traditional Arabic" w:hint="cs"/>
          <w:rtl/>
        </w:rPr>
        <w:lastRenderedPageBreak/>
        <w:t xml:space="preserve">است، جز در محرّمات در حدّ صغایر و کبایر، که تئوری مشهور فقهی این است که صغایر و کبایر وجود دارد، به خلاف مرحوم </w:t>
      </w:r>
      <w:r w:rsidR="00C8294F">
        <w:rPr>
          <w:rFonts w:ascii="Traditional Arabic" w:hAnsi="Traditional Arabic" w:cs="Traditional Arabic" w:hint="cs"/>
          <w:rtl/>
        </w:rPr>
        <w:t>خویی</w:t>
      </w:r>
      <w:r w:rsidR="00F32979" w:rsidRPr="00F52929">
        <w:rPr>
          <w:rFonts w:ascii="Traditional Arabic" w:hAnsi="Traditional Arabic" w:cs="Traditional Arabic" w:hint="cs"/>
          <w:rtl/>
        </w:rPr>
        <w:t xml:space="preserve"> که مرز چندانی بین این دو قائل</w:t>
      </w:r>
      <w:r w:rsidR="00241E6B" w:rsidRPr="00F52929">
        <w:rPr>
          <w:rFonts w:ascii="Traditional Arabic" w:hAnsi="Traditional Arabic" w:cs="Traditional Arabic" w:hint="cs"/>
          <w:rtl/>
        </w:rPr>
        <w:t xml:space="preserve"> نمی‌</w:t>
      </w:r>
      <w:r w:rsidR="00F32979" w:rsidRPr="00F52929">
        <w:rPr>
          <w:rFonts w:ascii="Traditional Arabic" w:hAnsi="Traditional Arabic" w:cs="Traditional Arabic" w:hint="cs"/>
          <w:rtl/>
        </w:rPr>
        <w:t xml:space="preserve">شوند، اما مشهور معتقدند که صغیره و کبیره دارای مرز هستند. و حتّی مرحوم </w:t>
      </w:r>
      <w:r w:rsidR="00C8294F">
        <w:rPr>
          <w:rFonts w:ascii="Traditional Arabic" w:hAnsi="Traditional Arabic" w:cs="Traditional Arabic" w:hint="cs"/>
          <w:rtl/>
        </w:rPr>
        <w:t>خویی</w:t>
      </w:r>
      <w:r w:rsidR="00F32979" w:rsidRPr="00F52929">
        <w:rPr>
          <w:rFonts w:ascii="Traditional Arabic" w:hAnsi="Traditional Arabic" w:cs="Traditional Arabic" w:hint="cs"/>
          <w:rtl/>
        </w:rPr>
        <w:t xml:space="preserve"> که مرز این دو را</w:t>
      </w:r>
      <w:r w:rsidR="00241E6B" w:rsidRPr="00F52929">
        <w:rPr>
          <w:rFonts w:ascii="Traditional Arabic" w:hAnsi="Traditional Arabic" w:cs="Traditional Arabic" w:hint="cs"/>
          <w:rtl/>
        </w:rPr>
        <w:t xml:space="preserve"> نمی‌</w:t>
      </w:r>
      <w:r w:rsidR="00F32979" w:rsidRPr="00F52929">
        <w:rPr>
          <w:rFonts w:ascii="Traditional Arabic" w:hAnsi="Traditional Arabic" w:cs="Traditional Arabic" w:hint="cs"/>
          <w:rtl/>
        </w:rPr>
        <w:t xml:space="preserve">پذیرد اصل این مراتب را قبول دارند. </w:t>
      </w:r>
    </w:p>
    <w:p w:rsidR="00F32979" w:rsidRPr="00F52929" w:rsidRDefault="00F32979" w:rsidP="0077621B">
      <w:pPr>
        <w:rPr>
          <w:rFonts w:ascii="Traditional Arabic" w:hAnsi="Traditional Arabic" w:cs="Traditional Arabic"/>
          <w:rtl/>
        </w:rPr>
      </w:pPr>
      <w:r w:rsidRPr="00F52929">
        <w:rPr>
          <w:rFonts w:ascii="Traditional Arabic" w:hAnsi="Traditional Arabic" w:cs="Traditional Arabic" w:hint="cs"/>
          <w:rtl/>
        </w:rPr>
        <w:t>این اصل وجود مراتب در واجبات و محرّمات و بین این دو مسلّم است منتهی آنچه که در اینجا خلاء</w:t>
      </w:r>
      <w:r w:rsidR="00241E6B" w:rsidRPr="00F52929">
        <w:rPr>
          <w:rFonts w:ascii="Traditional Arabic" w:hAnsi="Traditional Arabic" w:cs="Traditional Arabic" w:hint="cs"/>
          <w:rtl/>
        </w:rPr>
        <w:t xml:space="preserve"> می‌</w:t>
      </w:r>
      <w:r w:rsidRPr="00F52929">
        <w:rPr>
          <w:rFonts w:ascii="Traditional Arabic" w:hAnsi="Traditional Arabic" w:cs="Traditional Arabic" w:hint="cs"/>
          <w:rtl/>
        </w:rPr>
        <w:t>باشد این است که این طبقه بندی</w:t>
      </w:r>
      <w:r w:rsidR="00241E6B" w:rsidRPr="00F52929">
        <w:rPr>
          <w:rFonts w:ascii="Traditional Arabic" w:hAnsi="Traditional Arabic" w:cs="Traditional Arabic" w:hint="cs"/>
          <w:rtl/>
        </w:rPr>
        <w:t>‌ها</w:t>
      </w:r>
      <w:r w:rsidRPr="00F52929">
        <w:rPr>
          <w:rFonts w:ascii="Traditional Arabic" w:hAnsi="Traditional Arabic" w:cs="Traditional Arabic" w:hint="cs"/>
          <w:rtl/>
        </w:rPr>
        <w:t xml:space="preserve"> به صورت کامل ارائه نشده</w:t>
      </w:r>
      <w:r w:rsidR="00241E6B" w:rsidRPr="00F52929">
        <w:rPr>
          <w:rFonts w:ascii="Traditional Arabic" w:hAnsi="Traditional Arabic" w:cs="Traditional Arabic" w:hint="cs"/>
          <w:rtl/>
        </w:rPr>
        <w:t xml:space="preserve">‌اند </w:t>
      </w:r>
      <w:r w:rsidRPr="00F52929">
        <w:rPr>
          <w:rFonts w:ascii="Traditional Arabic" w:hAnsi="Traditional Arabic" w:cs="Traditional Arabic" w:hint="cs"/>
          <w:rtl/>
        </w:rPr>
        <w:t>و منطق آن هم کار نشده است به این معنا که ما به چه دلیل و با چه منطقی بگوییم که این طبقه بنده</w:t>
      </w:r>
      <w:r w:rsidR="00241E6B" w:rsidRPr="00F52929">
        <w:rPr>
          <w:rFonts w:ascii="Traditional Arabic" w:hAnsi="Traditional Arabic" w:cs="Traditional Arabic" w:hint="cs"/>
          <w:rtl/>
        </w:rPr>
        <w:t>‌ها</w:t>
      </w:r>
      <w:r w:rsidRPr="00F52929">
        <w:rPr>
          <w:rFonts w:ascii="Traditional Arabic" w:hAnsi="Traditional Arabic" w:cs="Traditional Arabic" w:hint="cs"/>
          <w:rtl/>
        </w:rPr>
        <w:t xml:space="preserve"> طولی است و یا عرضی</w:t>
      </w:r>
      <w:r w:rsidR="00241E6B" w:rsidRPr="00F52929">
        <w:rPr>
          <w:rFonts w:ascii="Traditional Arabic" w:hAnsi="Traditional Arabic" w:cs="Traditional Arabic" w:hint="cs"/>
          <w:rtl/>
        </w:rPr>
        <w:t xml:space="preserve"> می‌</w:t>
      </w:r>
      <w:r w:rsidRPr="00F52929">
        <w:rPr>
          <w:rFonts w:ascii="Traditional Arabic" w:hAnsi="Traditional Arabic" w:cs="Traditional Arabic" w:hint="cs"/>
          <w:rtl/>
        </w:rPr>
        <w:t>باشند.</w:t>
      </w:r>
    </w:p>
    <w:p w:rsidR="00F32979" w:rsidRPr="00F52929" w:rsidRDefault="00F32979" w:rsidP="0077621B">
      <w:pPr>
        <w:rPr>
          <w:rFonts w:ascii="Traditional Arabic" w:hAnsi="Traditional Arabic" w:cs="Traditional Arabic"/>
          <w:rtl/>
        </w:rPr>
      </w:pPr>
      <w:r w:rsidRPr="00F52929">
        <w:rPr>
          <w:rFonts w:ascii="Traditional Arabic" w:hAnsi="Traditional Arabic" w:cs="Traditional Arabic" w:hint="cs"/>
          <w:rtl/>
        </w:rPr>
        <w:t>در صغایر و کبایر چند منطق وجود دارد. وجه آنکه چرا گفته</w:t>
      </w:r>
      <w:r w:rsidR="00241E6B" w:rsidRPr="00F52929">
        <w:rPr>
          <w:rFonts w:ascii="Traditional Arabic" w:hAnsi="Traditional Arabic" w:cs="Traditional Arabic" w:hint="cs"/>
          <w:rtl/>
        </w:rPr>
        <w:t xml:space="preserve"> می‌</w:t>
      </w:r>
      <w:r w:rsidRPr="00F52929">
        <w:rPr>
          <w:rFonts w:ascii="Traditional Arabic" w:hAnsi="Traditional Arabic" w:cs="Traditional Arabic" w:hint="cs"/>
          <w:rtl/>
        </w:rPr>
        <w:t>شود این گناه صغیره است و یا کبیره معیارهایی است که در قرآن و روایات وجود دارد که مثلاً «</w:t>
      </w:r>
      <w:r w:rsidRPr="00F52929">
        <w:rPr>
          <w:rFonts w:ascii="Traditional Arabic" w:hAnsi="Traditional Arabic" w:cs="Traditional Arabic" w:hint="cs"/>
          <w:b/>
          <w:bCs/>
          <w:rtl/>
        </w:rPr>
        <w:t xml:space="preserve">ما أوعد الله </w:t>
      </w:r>
      <w:r w:rsidR="00F90E87" w:rsidRPr="00F52929">
        <w:rPr>
          <w:rFonts w:ascii="Traditional Arabic" w:hAnsi="Traditional Arabic" w:cs="Traditional Arabic" w:hint="cs"/>
          <w:b/>
          <w:bCs/>
          <w:rtl/>
        </w:rPr>
        <w:t>علیه فی القرآن النّار</w:t>
      </w:r>
      <w:r w:rsidR="00F90E87" w:rsidRPr="00F52929">
        <w:rPr>
          <w:rFonts w:ascii="Traditional Arabic" w:hAnsi="Traditional Arabic" w:cs="Traditional Arabic" w:hint="cs"/>
          <w:rtl/>
        </w:rPr>
        <w:t>» و یا معیارهای دیگری که گفته شده است. اما معیارها و منطقی که بتواند در واجبات داخل شود، در محرّمات وارد شود و کامل باشد به صورت تام و کامل کار نشده است و چندین بار هم این پیشنهاد داده شده است که اگر کسانی بخواهند در سطح 4 در رساله خود کاری انجام بدهند، امر بسیار مهم و جالبی است که کسی بحث کند که ملاک طولی و عرضی بودن و درجات داشتن و اهمّ و مهمّ بودن واجبات و محرّمات چیست که بحث مفصّلی است خیلی مسائل را</w:t>
      </w:r>
      <w:r w:rsidR="00241E6B" w:rsidRPr="00F52929">
        <w:rPr>
          <w:rFonts w:ascii="Traditional Arabic" w:hAnsi="Traditional Arabic" w:cs="Traditional Arabic" w:hint="cs"/>
          <w:rtl/>
        </w:rPr>
        <w:t xml:space="preserve"> می‌</w:t>
      </w:r>
      <w:r w:rsidR="00F90E87" w:rsidRPr="00F52929">
        <w:rPr>
          <w:rFonts w:ascii="Traditional Arabic" w:hAnsi="Traditional Arabic" w:cs="Traditional Arabic" w:hint="cs"/>
          <w:rtl/>
        </w:rPr>
        <w:t>توان برای آن برشمرد اما فعلاً از بحث ما خارج است.</w:t>
      </w:r>
      <w:r w:rsidR="008D1724" w:rsidRPr="00F52929">
        <w:rPr>
          <w:rStyle w:val="FootnoteReference"/>
          <w:rFonts w:ascii="Traditional Arabic" w:hAnsi="Traditional Arabic" w:cs="Traditional Arabic"/>
          <w:rtl/>
        </w:rPr>
        <w:footnoteReference w:id="1"/>
      </w:r>
    </w:p>
    <w:p w:rsidR="0077621B" w:rsidRPr="00F52929" w:rsidRDefault="0077621B" w:rsidP="0077621B">
      <w:pPr>
        <w:pStyle w:val="Heading5"/>
        <w:rPr>
          <w:rFonts w:ascii="Traditional Arabic" w:hAnsi="Traditional Arabic" w:cs="Traditional Arabic" w:hint="cs"/>
          <w:color w:val="FF0000"/>
          <w:rtl/>
        </w:rPr>
      </w:pPr>
      <w:bookmarkStart w:id="9" w:name="_Toc441997967"/>
      <w:r w:rsidRPr="00F52929">
        <w:rPr>
          <w:rFonts w:ascii="Traditional Arabic" w:hAnsi="Traditional Arabic" w:cs="Traditional Arabic" w:hint="cs"/>
          <w:color w:val="FF0000"/>
          <w:rtl/>
        </w:rPr>
        <w:t>خلاصه کلام</w:t>
      </w:r>
      <w:bookmarkEnd w:id="9"/>
    </w:p>
    <w:p w:rsidR="008D1724" w:rsidRPr="00F52929" w:rsidRDefault="008D1724" w:rsidP="0077621B">
      <w:pPr>
        <w:rPr>
          <w:rFonts w:ascii="Traditional Arabic" w:hAnsi="Traditional Arabic" w:cs="Traditional Arabic"/>
          <w:rtl/>
        </w:rPr>
      </w:pPr>
      <w:r w:rsidRPr="00F52929">
        <w:rPr>
          <w:rFonts w:ascii="Traditional Arabic" w:hAnsi="Traditional Arabic" w:cs="Traditional Arabic" w:hint="cs"/>
          <w:rtl/>
        </w:rPr>
        <w:t>سخن در اینجا این است که:</w:t>
      </w:r>
    </w:p>
    <w:p w:rsidR="008D1724" w:rsidRPr="00F52929" w:rsidRDefault="008D1724" w:rsidP="0077621B">
      <w:pPr>
        <w:rPr>
          <w:rFonts w:ascii="Traditional Arabic" w:hAnsi="Traditional Arabic" w:cs="Traditional Arabic"/>
          <w:rtl/>
        </w:rPr>
      </w:pPr>
      <w:r w:rsidRPr="00F52929">
        <w:rPr>
          <w:rFonts w:ascii="Traditional Arabic" w:hAnsi="Traditional Arabic" w:cs="Traditional Arabic" w:hint="cs"/>
          <w:rtl/>
        </w:rPr>
        <w:t xml:space="preserve"> اولاً</w:t>
      </w:r>
      <w:r w:rsidR="0077621B" w:rsidRPr="00F52929">
        <w:rPr>
          <w:rFonts w:ascii="Traditional Arabic" w:hAnsi="Traditional Arabic" w:cs="Traditional Arabic" w:hint="cs"/>
          <w:rtl/>
        </w:rPr>
        <w:t>:</w:t>
      </w:r>
      <w:r w:rsidRPr="00F52929">
        <w:rPr>
          <w:rFonts w:ascii="Traditional Arabic" w:hAnsi="Traditional Arabic" w:cs="Traditional Arabic" w:hint="cs"/>
          <w:rtl/>
        </w:rPr>
        <w:t xml:space="preserve"> سیره عقلا در ارجاع به اعلم در امور مهم و غیر مهم تفاوت دارند، در امور مهمّه ارجاع الزامی است و در امور غیر مهمّه در حدّ یک ترجیح است.</w:t>
      </w:r>
    </w:p>
    <w:p w:rsidR="008D1724" w:rsidRPr="00F52929" w:rsidRDefault="00DA28DD" w:rsidP="0077621B">
      <w:pPr>
        <w:rPr>
          <w:rFonts w:ascii="Traditional Arabic" w:hAnsi="Traditional Arabic" w:cs="Traditional Arabic"/>
          <w:rtl/>
        </w:rPr>
      </w:pPr>
      <w:r w:rsidRPr="00F52929">
        <w:rPr>
          <w:rFonts w:ascii="Traditional Arabic" w:hAnsi="Traditional Arabic" w:cs="Traditional Arabic" w:hint="cs"/>
          <w:rtl/>
        </w:rPr>
        <w:t>ثانیاً</w:t>
      </w:r>
      <w:r w:rsidR="0077621B" w:rsidRPr="00F52929">
        <w:rPr>
          <w:rFonts w:ascii="Traditional Arabic" w:hAnsi="Traditional Arabic" w:cs="Traditional Arabic" w:hint="cs"/>
          <w:rtl/>
        </w:rPr>
        <w:t>:</w:t>
      </w:r>
      <w:r w:rsidRPr="00F52929">
        <w:rPr>
          <w:rFonts w:ascii="Traditional Arabic" w:hAnsi="Traditional Arabic" w:cs="Traditional Arabic" w:hint="cs"/>
          <w:rtl/>
        </w:rPr>
        <w:t xml:space="preserve"> در امور شرعی هم در غیر الزامیات (مستحبات و مکروهات) الزام ارجاع به کارشناس وجود ندارد.</w:t>
      </w:r>
    </w:p>
    <w:p w:rsidR="00DA28DD" w:rsidRPr="00F52929" w:rsidRDefault="00DA28DD" w:rsidP="0077621B">
      <w:pPr>
        <w:rPr>
          <w:rFonts w:ascii="Traditional Arabic" w:hAnsi="Traditional Arabic" w:cs="Traditional Arabic"/>
          <w:rtl/>
        </w:rPr>
      </w:pPr>
      <w:r w:rsidRPr="00F52929">
        <w:rPr>
          <w:rFonts w:ascii="Traditional Arabic" w:hAnsi="Traditional Arabic" w:cs="Traditional Arabic" w:hint="cs"/>
          <w:rtl/>
        </w:rPr>
        <w:t>با وجود این دو مقدّمه سؤال ما این بود که در الزامیات آیا</w:t>
      </w:r>
      <w:r w:rsidR="00241E6B" w:rsidRPr="00F52929">
        <w:rPr>
          <w:rFonts w:ascii="Traditional Arabic" w:hAnsi="Traditional Arabic" w:cs="Traditional Arabic" w:hint="cs"/>
          <w:rtl/>
        </w:rPr>
        <w:t xml:space="preserve"> می‌</w:t>
      </w:r>
      <w:r w:rsidRPr="00F52929">
        <w:rPr>
          <w:rFonts w:ascii="Traditional Arabic" w:hAnsi="Traditional Arabic" w:cs="Traditional Arabic" w:hint="cs"/>
          <w:rtl/>
        </w:rPr>
        <w:t>توان تفصیل داد یا اینکه تفصیل در اینجا راه ندارد؟</w:t>
      </w:r>
    </w:p>
    <w:p w:rsidR="0099491D" w:rsidRPr="00F52929" w:rsidRDefault="0099491D" w:rsidP="0077621B">
      <w:pPr>
        <w:pStyle w:val="Heading4"/>
        <w:rPr>
          <w:rFonts w:ascii="Traditional Arabic" w:hAnsi="Traditional Arabic" w:cs="Traditional Arabic"/>
          <w:color w:val="FF0000"/>
          <w:rtl/>
        </w:rPr>
      </w:pPr>
      <w:bookmarkStart w:id="10" w:name="_Toc441997968"/>
      <w:r w:rsidRPr="00F52929">
        <w:rPr>
          <w:rFonts w:ascii="Traditional Arabic" w:hAnsi="Traditional Arabic" w:cs="Traditional Arabic" w:hint="cs"/>
          <w:color w:val="FF0000"/>
          <w:rtl/>
        </w:rPr>
        <w:lastRenderedPageBreak/>
        <w:t xml:space="preserve">نظر </w:t>
      </w:r>
      <w:r w:rsidR="0077621B" w:rsidRPr="00F52929">
        <w:rPr>
          <w:rFonts w:ascii="Traditional Arabic" w:hAnsi="Traditional Arabic" w:cs="Traditional Arabic" w:hint="cs"/>
          <w:color w:val="FF0000"/>
          <w:rtl/>
        </w:rPr>
        <w:t>استاد</w:t>
      </w:r>
      <w:bookmarkEnd w:id="10"/>
    </w:p>
    <w:p w:rsidR="00DA28DD" w:rsidRPr="00F52929" w:rsidRDefault="00DA28DD" w:rsidP="0077621B">
      <w:pPr>
        <w:rPr>
          <w:rFonts w:ascii="Traditional Arabic" w:hAnsi="Traditional Arabic" w:cs="Traditional Arabic"/>
          <w:rtl/>
        </w:rPr>
      </w:pPr>
      <w:r w:rsidRPr="00F52929">
        <w:rPr>
          <w:rFonts w:ascii="Traditional Arabic" w:hAnsi="Traditional Arabic" w:cs="Traditional Arabic" w:hint="cs"/>
          <w:rtl/>
        </w:rPr>
        <w:t>ما در اینجا بعید</w:t>
      </w:r>
      <w:r w:rsidR="00241E6B" w:rsidRPr="00F52929">
        <w:rPr>
          <w:rFonts w:ascii="Traditional Arabic" w:hAnsi="Traditional Arabic" w:cs="Traditional Arabic" w:hint="cs"/>
          <w:rtl/>
        </w:rPr>
        <w:t xml:space="preserve"> نمی‌</w:t>
      </w:r>
      <w:r w:rsidRPr="00F52929">
        <w:rPr>
          <w:rFonts w:ascii="Traditional Arabic" w:hAnsi="Traditional Arabic" w:cs="Traditional Arabic" w:hint="cs"/>
          <w:rtl/>
        </w:rPr>
        <w:t>دانیم که بگوییم عقلا، الزامیات را امور مهمّه</w:t>
      </w:r>
      <w:r w:rsidR="00241E6B" w:rsidRPr="00F52929">
        <w:rPr>
          <w:rFonts w:ascii="Traditional Arabic" w:hAnsi="Traditional Arabic" w:cs="Traditional Arabic" w:hint="cs"/>
          <w:rtl/>
        </w:rPr>
        <w:t xml:space="preserve"> می‌</w:t>
      </w:r>
      <w:r w:rsidRPr="00F52929">
        <w:rPr>
          <w:rFonts w:ascii="Traditional Arabic" w:hAnsi="Traditional Arabic" w:cs="Traditional Arabic" w:hint="cs"/>
          <w:rtl/>
        </w:rPr>
        <w:t>دانند علیرغم اینکه در همین الزامیات هم درجات متفاوت وجود دارد به همان نحوی که در بالا مفصلاً گفته شد (در واجبات، در محرّمات، در مقایسه واجبات و محرّمات) اما همین که امور به مرز الزام رسید، یک نوع ثواب و عقاب است و حال تفاوتی</w:t>
      </w:r>
      <w:r w:rsidR="00241E6B" w:rsidRPr="00F52929">
        <w:rPr>
          <w:rFonts w:ascii="Traditional Arabic" w:hAnsi="Traditional Arabic" w:cs="Traditional Arabic" w:hint="cs"/>
          <w:rtl/>
        </w:rPr>
        <w:t xml:space="preserve"> نمی‌</w:t>
      </w:r>
      <w:r w:rsidRPr="00F52929">
        <w:rPr>
          <w:rFonts w:ascii="Traditional Arabic" w:hAnsi="Traditional Arabic" w:cs="Traditional Arabic" w:hint="cs"/>
          <w:rtl/>
        </w:rPr>
        <w:t>کند که ثواب و عقاب خلود باشد و یا ثواب و عقاب در حدّ دشواری و سختی در برزخ یا در قیامت باشد.</w:t>
      </w:r>
    </w:p>
    <w:p w:rsidR="00DA28DD" w:rsidRPr="00F52929" w:rsidRDefault="00DA28DD" w:rsidP="0077621B">
      <w:pPr>
        <w:rPr>
          <w:rFonts w:ascii="Traditional Arabic" w:hAnsi="Traditional Arabic" w:cs="Traditional Arabic"/>
          <w:rtl/>
        </w:rPr>
      </w:pPr>
      <w:r w:rsidRPr="00F52929">
        <w:rPr>
          <w:rFonts w:ascii="Traditional Arabic" w:hAnsi="Traditional Arabic" w:cs="Traditional Arabic" w:hint="cs"/>
          <w:rtl/>
        </w:rPr>
        <w:t>همه این موارد از نظر عقلایی و حتّی شرعی امور مهمّ هستند و غیر مهمّ همان غیر الزامیّات است. اینکه بخواهیم در خودِ الزامیات و واجبات و محرّمات اگر طبقه</w:t>
      </w:r>
      <w:r w:rsidR="00241E6B" w:rsidRPr="00F52929">
        <w:rPr>
          <w:rFonts w:ascii="Traditional Arabic" w:hAnsi="Traditional Arabic" w:cs="Traditional Arabic" w:hint="cs"/>
          <w:rtl/>
        </w:rPr>
        <w:t xml:space="preserve">‌بندی </w:t>
      </w:r>
      <w:r w:rsidRPr="00F52929">
        <w:rPr>
          <w:rFonts w:ascii="Traditional Arabic" w:hAnsi="Traditional Arabic" w:cs="Traditional Arabic" w:hint="cs"/>
          <w:rtl/>
        </w:rPr>
        <w:t>را اعمال کنیم -اگرچه طبقه</w:t>
      </w:r>
      <w:r w:rsidR="00241E6B" w:rsidRPr="00F52929">
        <w:rPr>
          <w:rFonts w:ascii="Traditional Arabic" w:hAnsi="Traditional Arabic" w:cs="Traditional Arabic" w:hint="cs"/>
          <w:rtl/>
        </w:rPr>
        <w:t xml:space="preserve">‌بندی </w:t>
      </w:r>
      <w:r w:rsidRPr="00F52929">
        <w:rPr>
          <w:rFonts w:ascii="Traditional Arabic" w:hAnsi="Traditional Arabic" w:cs="Traditional Arabic" w:hint="cs"/>
          <w:rtl/>
        </w:rPr>
        <w:t>وجود به این شکل که گاهی اعراض و نفوس است و گاهی امور ساده</w:t>
      </w:r>
      <w:r w:rsidR="00241E6B" w:rsidRPr="00F52929">
        <w:rPr>
          <w:rFonts w:ascii="Traditional Arabic" w:hAnsi="Traditional Arabic" w:cs="Traditional Arabic" w:hint="cs"/>
          <w:rtl/>
        </w:rPr>
        <w:t xml:space="preserve">‌تر </w:t>
      </w:r>
      <w:r w:rsidRPr="00F52929">
        <w:rPr>
          <w:rFonts w:ascii="Traditional Arabic" w:hAnsi="Traditional Arabic" w:cs="Traditional Arabic" w:hint="cs"/>
          <w:rtl/>
        </w:rPr>
        <w:t>است- بعید است.</w:t>
      </w:r>
    </w:p>
    <w:p w:rsidR="00DA28DD" w:rsidRPr="00F52929" w:rsidRDefault="00DA28DD" w:rsidP="0077621B">
      <w:pPr>
        <w:rPr>
          <w:rFonts w:ascii="Traditional Arabic" w:hAnsi="Traditional Arabic" w:cs="Traditional Arabic"/>
          <w:rtl/>
        </w:rPr>
      </w:pPr>
      <w:r w:rsidRPr="00F52929">
        <w:rPr>
          <w:rFonts w:ascii="Traditional Arabic" w:hAnsi="Traditional Arabic" w:cs="Traditional Arabic" w:hint="cs"/>
          <w:rtl/>
        </w:rPr>
        <w:t>این تقسیم</w:t>
      </w:r>
      <w:r w:rsidR="00241E6B" w:rsidRPr="00F52929">
        <w:rPr>
          <w:rFonts w:ascii="Traditional Arabic" w:hAnsi="Traditional Arabic" w:cs="Traditional Arabic" w:hint="cs"/>
          <w:rtl/>
        </w:rPr>
        <w:t xml:space="preserve">‌بندی </w:t>
      </w:r>
      <w:r w:rsidRPr="00F52929">
        <w:rPr>
          <w:rFonts w:ascii="Traditional Arabic" w:hAnsi="Traditional Arabic" w:cs="Traditional Arabic" w:hint="cs"/>
          <w:rtl/>
        </w:rPr>
        <w:t>درجات بین واجبات و محرّمات وجود دارد و ارزش فقهی هم دارند، و ارزش آن در این است که در تزاحمات خودش را نشان</w:t>
      </w:r>
      <w:r w:rsidR="00241E6B" w:rsidRPr="00F52929">
        <w:rPr>
          <w:rFonts w:ascii="Traditional Arabic" w:hAnsi="Traditional Arabic" w:cs="Traditional Arabic" w:hint="cs"/>
          <w:rtl/>
        </w:rPr>
        <w:t xml:space="preserve"> می‌</w:t>
      </w:r>
      <w:r w:rsidRPr="00F52929">
        <w:rPr>
          <w:rFonts w:ascii="Traditional Arabic" w:hAnsi="Traditional Arabic" w:cs="Traditional Arabic" w:hint="cs"/>
          <w:rtl/>
        </w:rPr>
        <w:t>دهد و یا ارزشش در این است که ممکن است این درجه</w:t>
      </w:r>
      <w:r w:rsidR="00241E6B" w:rsidRPr="00F52929">
        <w:rPr>
          <w:rFonts w:ascii="Traditional Arabic" w:hAnsi="Traditional Arabic" w:cs="Traditional Arabic" w:hint="cs"/>
          <w:rtl/>
        </w:rPr>
        <w:t xml:space="preserve">‌بندی </w:t>
      </w:r>
      <w:r w:rsidRPr="00F52929">
        <w:rPr>
          <w:rFonts w:ascii="Traditional Arabic" w:hAnsi="Traditional Arabic" w:cs="Traditional Arabic" w:hint="cs"/>
          <w:rtl/>
        </w:rPr>
        <w:t>در یک امور مهمّه</w:t>
      </w:r>
      <w:r w:rsidR="00241E6B" w:rsidRPr="00F52929">
        <w:rPr>
          <w:rFonts w:ascii="Traditional Arabic" w:hAnsi="Traditional Arabic" w:cs="Traditional Arabic" w:hint="cs"/>
          <w:rtl/>
        </w:rPr>
        <w:t xml:space="preserve">‌ای </w:t>
      </w:r>
      <w:r w:rsidRPr="00F52929">
        <w:rPr>
          <w:rFonts w:ascii="Traditional Arabic" w:hAnsi="Traditional Arabic" w:cs="Traditional Arabic" w:hint="cs"/>
          <w:rtl/>
        </w:rPr>
        <w:t xml:space="preserve">اتفاق بیافتد که برائت جاری نشود و گفته شود بایستی در این مورد احتیاط کرد (مثلاً در اعراض و نفوس بعضی به این </w:t>
      </w:r>
      <w:r w:rsidR="00C8294F">
        <w:rPr>
          <w:rFonts w:ascii="Traditional Arabic" w:hAnsi="Traditional Arabic" w:cs="Traditional Arabic" w:hint="cs"/>
          <w:rtl/>
        </w:rPr>
        <w:t>مسئله</w:t>
      </w:r>
      <w:r w:rsidRPr="00F52929">
        <w:rPr>
          <w:rFonts w:ascii="Traditional Arabic" w:hAnsi="Traditional Arabic" w:cs="Traditional Arabic" w:hint="cs"/>
          <w:rtl/>
        </w:rPr>
        <w:t xml:space="preserve"> قائل هستند). </w:t>
      </w:r>
    </w:p>
    <w:p w:rsidR="00DA28DD" w:rsidRPr="00F52929" w:rsidRDefault="00DA28DD" w:rsidP="0077621B">
      <w:pPr>
        <w:rPr>
          <w:rFonts w:ascii="Traditional Arabic" w:hAnsi="Traditional Arabic" w:cs="Traditional Arabic"/>
          <w:rtl/>
        </w:rPr>
      </w:pPr>
      <w:r w:rsidRPr="00F52929">
        <w:rPr>
          <w:rFonts w:ascii="Traditional Arabic" w:hAnsi="Traditional Arabic" w:cs="Traditional Arabic" w:hint="cs"/>
          <w:rtl/>
        </w:rPr>
        <w:t>این طبقه</w:t>
      </w:r>
      <w:r w:rsidR="00241E6B" w:rsidRPr="00F52929">
        <w:rPr>
          <w:rFonts w:ascii="Traditional Arabic" w:hAnsi="Traditional Arabic" w:cs="Traditional Arabic" w:hint="cs"/>
          <w:rtl/>
        </w:rPr>
        <w:t xml:space="preserve">‌بندی </w:t>
      </w:r>
      <w:r w:rsidRPr="00F52929">
        <w:rPr>
          <w:rFonts w:ascii="Traditional Arabic" w:hAnsi="Traditional Arabic" w:cs="Traditional Arabic" w:hint="cs"/>
          <w:rtl/>
        </w:rPr>
        <w:t>احکام واجب و مستحب و الزامیات هم بایستی منطق درستی برای آن تبیین بشود و هم آثار مهمّی در فقه دارد -از جمله در تزاحم- اما در بحث مراجعه به کارشناس برتر این موارد همگی مهم هستند و غیر مهم همان مستحبات و مکروهات هستند که در آنجا الزام رجوع به اعلم وجود ندارد.</w:t>
      </w:r>
    </w:p>
    <w:p w:rsidR="0099491D" w:rsidRPr="00F52929" w:rsidRDefault="0077621B" w:rsidP="0077621B">
      <w:pPr>
        <w:pStyle w:val="Heading4"/>
        <w:rPr>
          <w:rFonts w:ascii="Traditional Arabic" w:hAnsi="Traditional Arabic" w:cs="Traditional Arabic"/>
          <w:color w:val="FF0000"/>
          <w:rtl/>
        </w:rPr>
      </w:pPr>
      <w:bookmarkStart w:id="11" w:name="_Toc441997969"/>
      <w:r w:rsidRPr="00F52929">
        <w:rPr>
          <w:rFonts w:ascii="Traditional Arabic" w:hAnsi="Traditional Arabic" w:cs="Traditional Arabic" w:hint="cs"/>
          <w:color w:val="FF0000"/>
          <w:rtl/>
        </w:rPr>
        <w:t xml:space="preserve">نکته اول: </w:t>
      </w:r>
      <w:r w:rsidR="0099491D" w:rsidRPr="00F52929">
        <w:rPr>
          <w:rFonts w:ascii="Traditional Arabic" w:hAnsi="Traditional Arabic" w:cs="Traditional Arabic" w:hint="cs"/>
          <w:color w:val="FF0000"/>
          <w:rtl/>
        </w:rPr>
        <w:t>نظرات موجود در الزامیات</w:t>
      </w:r>
      <w:bookmarkEnd w:id="11"/>
    </w:p>
    <w:p w:rsidR="00F52929" w:rsidRPr="00F52929" w:rsidRDefault="0099491D" w:rsidP="00F52929">
      <w:pPr>
        <w:rPr>
          <w:rFonts w:ascii="Traditional Arabic" w:hAnsi="Traditional Arabic" w:cs="Traditional Arabic" w:hint="cs"/>
          <w:rtl/>
        </w:rPr>
      </w:pPr>
      <w:r w:rsidRPr="00F52929">
        <w:rPr>
          <w:rFonts w:ascii="Traditional Arabic" w:hAnsi="Traditional Arabic" w:cs="Traditional Arabic" w:hint="cs"/>
          <w:rtl/>
        </w:rPr>
        <w:t>طرح این نکت</w:t>
      </w:r>
      <w:r w:rsidR="00F52929" w:rsidRPr="00F52929">
        <w:rPr>
          <w:rFonts w:ascii="Traditional Arabic" w:hAnsi="Traditional Arabic" w:cs="Traditional Arabic" w:hint="cs"/>
          <w:rtl/>
        </w:rPr>
        <w:t xml:space="preserve">ه در اینجا خالی از لطف نیست که: </w:t>
      </w:r>
      <w:r w:rsidRPr="00F52929">
        <w:rPr>
          <w:rFonts w:ascii="Traditional Arabic" w:hAnsi="Traditional Arabic" w:cs="Traditional Arabic" w:hint="cs"/>
          <w:rtl/>
        </w:rPr>
        <w:t>در الزامیات دو نظریه وجود دارد</w:t>
      </w:r>
      <w:r w:rsidR="00F52929" w:rsidRPr="00F52929">
        <w:rPr>
          <w:rFonts w:ascii="Traditional Arabic" w:hAnsi="Traditional Arabic" w:cs="Traditional Arabic" w:hint="cs"/>
          <w:rtl/>
        </w:rPr>
        <w:t>:</w:t>
      </w:r>
    </w:p>
    <w:p w:rsidR="00DA28DD" w:rsidRPr="00F52929" w:rsidRDefault="0099491D" w:rsidP="00F52929">
      <w:pPr>
        <w:pStyle w:val="ListParagraph"/>
        <w:numPr>
          <w:ilvl w:val="0"/>
          <w:numId w:val="1"/>
        </w:numPr>
        <w:rPr>
          <w:rFonts w:ascii="Traditional Arabic" w:hAnsi="Traditional Arabic" w:cs="Traditional Arabic"/>
          <w:rtl/>
        </w:rPr>
      </w:pPr>
      <w:r w:rsidRPr="00F52929">
        <w:rPr>
          <w:rFonts w:ascii="Traditional Arabic" w:hAnsi="Traditional Arabic" w:cs="Traditional Arabic" w:hint="cs"/>
          <w:rtl/>
        </w:rPr>
        <w:t>یکی اینکه در خودِ الزامیات مسائل مهم و غیر مهم وجود دارد که مهمّ آن اعراض و نفوس و تکلیف</w:t>
      </w:r>
      <w:r w:rsidR="00241E6B" w:rsidRPr="00F52929">
        <w:rPr>
          <w:rFonts w:ascii="Traditional Arabic" w:hAnsi="Traditional Arabic" w:cs="Traditional Arabic" w:hint="cs"/>
          <w:rtl/>
        </w:rPr>
        <w:t>‌ها</w:t>
      </w:r>
      <w:r w:rsidRPr="00F52929">
        <w:rPr>
          <w:rFonts w:ascii="Traditional Arabic" w:hAnsi="Traditional Arabic" w:cs="Traditional Arabic" w:hint="cs"/>
          <w:rtl/>
        </w:rPr>
        <w:t>ی خیلی بالا است، و در آنجا بایستی به اعلم مراجعه کرد. اما در غیر مهم که مرتبه پایین</w:t>
      </w:r>
      <w:r w:rsidR="00241E6B" w:rsidRPr="00F52929">
        <w:rPr>
          <w:rFonts w:ascii="Traditional Arabic" w:hAnsi="Traditional Arabic" w:cs="Traditional Arabic" w:hint="cs"/>
          <w:rtl/>
        </w:rPr>
        <w:t>‌تری</w:t>
      </w:r>
      <w:r w:rsidRPr="00F52929">
        <w:rPr>
          <w:rFonts w:ascii="Traditional Arabic" w:hAnsi="Traditional Arabic" w:cs="Traditional Arabic" w:hint="cs"/>
          <w:rtl/>
        </w:rPr>
        <w:t xml:space="preserve"> دارند مانند مستحبات است و </w:t>
      </w:r>
      <w:r w:rsidR="00C8294F">
        <w:rPr>
          <w:rFonts w:ascii="Traditional Arabic" w:hAnsi="Traditional Arabic" w:cs="Traditional Arabic" w:hint="cs"/>
          <w:rtl/>
        </w:rPr>
        <w:t>درواقع</w:t>
      </w:r>
      <w:r w:rsidRPr="00F52929">
        <w:rPr>
          <w:rFonts w:ascii="Traditional Arabic" w:hAnsi="Traditional Arabic" w:cs="Traditional Arabic" w:hint="cs"/>
          <w:rtl/>
        </w:rPr>
        <w:t xml:space="preserve"> بهتر است که به اعلم مراجعه شود.</w:t>
      </w:r>
    </w:p>
    <w:p w:rsidR="0099491D" w:rsidRPr="00F52929" w:rsidRDefault="0099491D" w:rsidP="00F52929">
      <w:pPr>
        <w:pStyle w:val="ListParagraph"/>
        <w:numPr>
          <w:ilvl w:val="0"/>
          <w:numId w:val="1"/>
        </w:numPr>
        <w:rPr>
          <w:rFonts w:ascii="Traditional Arabic" w:hAnsi="Traditional Arabic" w:cs="Traditional Arabic"/>
          <w:rtl/>
        </w:rPr>
      </w:pPr>
      <w:r w:rsidRPr="00F52929">
        <w:rPr>
          <w:rFonts w:ascii="Traditional Arabic" w:hAnsi="Traditional Arabic" w:cs="Traditional Arabic" w:hint="cs"/>
          <w:rtl/>
        </w:rPr>
        <w:t>نظر دوم این است که واجبات و محرّمات علیرغم اینکه تفاوت درجات دارند اما همگی مهم هستند و بایستی به کارشناس برتر مراجعه کرد.</w:t>
      </w:r>
    </w:p>
    <w:p w:rsidR="0099491D" w:rsidRPr="00F52929" w:rsidRDefault="0099491D" w:rsidP="0077621B">
      <w:pPr>
        <w:pStyle w:val="Heading4"/>
        <w:rPr>
          <w:rFonts w:ascii="Traditional Arabic" w:hAnsi="Traditional Arabic" w:cs="Traditional Arabic"/>
          <w:color w:val="FF0000"/>
          <w:rtl/>
        </w:rPr>
      </w:pPr>
      <w:bookmarkStart w:id="12" w:name="_Toc441997970"/>
      <w:r w:rsidRPr="00F52929">
        <w:rPr>
          <w:rFonts w:ascii="Traditional Arabic" w:hAnsi="Traditional Arabic" w:cs="Traditional Arabic" w:hint="cs"/>
          <w:color w:val="FF0000"/>
          <w:rtl/>
        </w:rPr>
        <w:t xml:space="preserve">سیره </w:t>
      </w:r>
      <w:r w:rsidR="00C8294F">
        <w:rPr>
          <w:rFonts w:ascii="Traditional Arabic" w:hAnsi="Traditional Arabic" w:cs="Traditional Arabic" w:hint="cs"/>
          <w:color w:val="FF0000"/>
          <w:rtl/>
        </w:rPr>
        <w:t>عقلا</w:t>
      </w:r>
      <w:bookmarkEnd w:id="12"/>
    </w:p>
    <w:p w:rsidR="0099491D" w:rsidRPr="00F52929" w:rsidRDefault="0099491D" w:rsidP="00DA28DD">
      <w:pPr>
        <w:rPr>
          <w:rFonts w:ascii="Traditional Arabic" w:hAnsi="Traditional Arabic" w:cs="Traditional Arabic"/>
          <w:rtl/>
        </w:rPr>
      </w:pPr>
      <w:r w:rsidRPr="00F52929">
        <w:rPr>
          <w:rFonts w:ascii="Traditional Arabic" w:hAnsi="Traditional Arabic" w:cs="Traditional Arabic" w:hint="cs"/>
          <w:rtl/>
        </w:rPr>
        <w:t xml:space="preserve">سیره عقلا در اینجا </w:t>
      </w:r>
      <w:r w:rsidR="00C8294F">
        <w:rPr>
          <w:rFonts w:ascii="Traditional Arabic" w:hAnsi="Traditional Arabic" w:cs="Traditional Arabic" w:hint="cs"/>
          <w:rtl/>
        </w:rPr>
        <w:t>این‌گونه</w:t>
      </w:r>
      <w:r w:rsidRPr="00F52929">
        <w:rPr>
          <w:rFonts w:ascii="Traditional Arabic" w:hAnsi="Traditional Arabic" w:cs="Traditional Arabic" w:hint="cs"/>
          <w:rtl/>
        </w:rPr>
        <w:t xml:space="preserve"> عمل</w:t>
      </w:r>
      <w:r w:rsidR="00241E6B" w:rsidRPr="00F52929">
        <w:rPr>
          <w:rFonts w:ascii="Traditional Arabic" w:hAnsi="Traditional Arabic" w:cs="Traditional Arabic" w:hint="cs"/>
          <w:rtl/>
        </w:rPr>
        <w:t xml:space="preserve"> می‌</w:t>
      </w:r>
      <w:r w:rsidRPr="00F52929">
        <w:rPr>
          <w:rFonts w:ascii="Traditional Arabic" w:hAnsi="Traditional Arabic" w:cs="Traditional Arabic" w:hint="cs"/>
          <w:rtl/>
        </w:rPr>
        <w:t xml:space="preserve">کند که پایه ارتکاز را از شرع گرفته و بر پایه این فهم از مسائل شرعی </w:t>
      </w:r>
      <w:r w:rsidR="00C8294F">
        <w:rPr>
          <w:rFonts w:ascii="Traditional Arabic" w:hAnsi="Traditional Arabic" w:cs="Traditional Arabic" w:hint="cs"/>
          <w:rtl/>
        </w:rPr>
        <w:t>این‌گونه</w:t>
      </w:r>
      <w:r w:rsidRPr="00F52929">
        <w:rPr>
          <w:rFonts w:ascii="Traditional Arabic" w:hAnsi="Traditional Arabic" w:cs="Traditional Arabic" w:hint="cs"/>
          <w:rtl/>
        </w:rPr>
        <w:t xml:space="preserve"> داوری</w:t>
      </w:r>
      <w:r w:rsidR="00241E6B" w:rsidRPr="00F52929">
        <w:rPr>
          <w:rFonts w:ascii="Traditional Arabic" w:hAnsi="Traditional Arabic" w:cs="Traditional Arabic" w:hint="cs"/>
          <w:rtl/>
        </w:rPr>
        <w:t xml:space="preserve"> می‌</w:t>
      </w:r>
      <w:r w:rsidRPr="00F52929">
        <w:rPr>
          <w:rFonts w:ascii="Traditional Arabic" w:hAnsi="Traditional Arabic" w:cs="Traditional Arabic" w:hint="cs"/>
          <w:rtl/>
        </w:rPr>
        <w:t>کنم.</w:t>
      </w:r>
    </w:p>
    <w:p w:rsidR="0099491D" w:rsidRPr="00F52929" w:rsidRDefault="00C8294F" w:rsidP="0099491D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درواقع</w:t>
      </w:r>
      <w:r w:rsidR="0099491D" w:rsidRPr="00F52929">
        <w:rPr>
          <w:rFonts w:ascii="Traditional Arabic" w:hAnsi="Traditional Arabic" w:cs="Traditional Arabic" w:hint="cs"/>
          <w:rtl/>
        </w:rPr>
        <w:t xml:space="preserve"> به صورت کبروی سیره </w:t>
      </w:r>
      <w:r>
        <w:rPr>
          <w:rFonts w:ascii="Traditional Arabic" w:hAnsi="Traditional Arabic" w:cs="Traditional Arabic" w:hint="cs"/>
          <w:rtl/>
        </w:rPr>
        <w:t>عقلا</w:t>
      </w:r>
      <w:r w:rsidR="0099491D" w:rsidRPr="00F52929">
        <w:rPr>
          <w:rFonts w:ascii="Traditional Arabic" w:hAnsi="Traditional Arabic" w:cs="Traditional Arabic" w:hint="cs"/>
          <w:rtl/>
        </w:rPr>
        <w:t xml:space="preserve"> بر یک نوع ارتکازی استوار است و آن اینکه در امور غیر مهمّه مراجعه به اعلم ترجیح دارد. در امور مهمّه مراجعه الزام دارد.</w:t>
      </w:r>
    </w:p>
    <w:p w:rsidR="0099491D" w:rsidRPr="00F52929" w:rsidRDefault="0099491D" w:rsidP="0099491D">
      <w:pPr>
        <w:rPr>
          <w:rFonts w:ascii="Traditional Arabic" w:hAnsi="Traditional Arabic" w:cs="Traditional Arabic"/>
          <w:rtl/>
        </w:rPr>
      </w:pPr>
      <w:r w:rsidRPr="00F52929">
        <w:rPr>
          <w:rFonts w:ascii="Traditional Arabic" w:hAnsi="Traditional Arabic" w:cs="Traditional Arabic" w:hint="cs"/>
          <w:rtl/>
        </w:rPr>
        <w:t xml:space="preserve">اما در مسائل عرفی، سیره </w:t>
      </w:r>
      <w:r w:rsidR="00C8294F">
        <w:rPr>
          <w:rFonts w:ascii="Traditional Arabic" w:hAnsi="Traditional Arabic" w:cs="Traditional Arabic" w:hint="cs"/>
          <w:rtl/>
        </w:rPr>
        <w:t>عقلا</w:t>
      </w:r>
      <w:r w:rsidRPr="00F52929">
        <w:rPr>
          <w:rFonts w:ascii="Traditional Arabic" w:hAnsi="Traditional Arabic" w:cs="Traditional Arabic" w:hint="cs"/>
          <w:rtl/>
        </w:rPr>
        <w:t xml:space="preserve"> ادعا</w:t>
      </w:r>
      <w:r w:rsidR="00241E6B" w:rsidRPr="00F52929">
        <w:rPr>
          <w:rFonts w:ascii="Traditional Arabic" w:hAnsi="Traditional Arabic" w:cs="Traditional Arabic" w:hint="cs"/>
          <w:rtl/>
        </w:rPr>
        <w:t xml:space="preserve"> می‌</w:t>
      </w:r>
      <w:r w:rsidRPr="00F52929">
        <w:rPr>
          <w:rFonts w:ascii="Traditional Arabic" w:hAnsi="Traditional Arabic" w:cs="Traditional Arabic" w:hint="cs"/>
          <w:rtl/>
        </w:rPr>
        <w:t>کند که امور مهم و غیر مهم را خودش تشخیص</w:t>
      </w:r>
      <w:r w:rsidR="00241E6B" w:rsidRPr="00F52929">
        <w:rPr>
          <w:rFonts w:ascii="Traditional Arabic" w:hAnsi="Traditional Arabic" w:cs="Traditional Arabic" w:hint="cs"/>
          <w:rtl/>
        </w:rPr>
        <w:t xml:space="preserve"> می‌</w:t>
      </w:r>
      <w:r w:rsidRPr="00F52929">
        <w:rPr>
          <w:rFonts w:ascii="Traditional Arabic" w:hAnsi="Traditional Arabic" w:cs="Traditional Arabic" w:hint="cs"/>
          <w:rtl/>
        </w:rPr>
        <w:t>دهد، ولی در مسائل شرعی</w:t>
      </w:r>
      <w:r w:rsidR="00241E6B" w:rsidRPr="00F52929">
        <w:rPr>
          <w:rFonts w:ascii="Traditional Arabic" w:hAnsi="Traditional Arabic" w:cs="Traditional Arabic" w:hint="cs"/>
          <w:rtl/>
        </w:rPr>
        <w:t xml:space="preserve"> می‌</w:t>
      </w:r>
      <w:r w:rsidRPr="00F52929">
        <w:rPr>
          <w:rFonts w:ascii="Traditional Arabic" w:hAnsi="Traditional Arabic" w:cs="Traditional Arabic" w:hint="cs"/>
          <w:rtl/>
        </w:rPr>
        <w:t>گوید که باید دید که فضای متون شما و درک شما که از َشرع به دست آمده است، از عرف و شما</w:t>
      </w:r>
      <w:r w:rsidR="00241E6B" w:rsidRPr="00F52929">
        <w:rPr>
          <w:rFonts w:ascii="Traditional Arabic" w:hAnsi="Traditional Arabic" w:cs="Traditional Arabic" w:hint="cs"/>
          <w:rtl/>
        </w:rPr>
        <w:t xml:space="preserve"> می‌</w:t>
      </w:r>
      <w:r w:rsidRPr="00F52929">
        <w:rPr>
          <w:rFonts w:ascii="Traditional Arabic" w:hAnsi="Traditional Arabic" w:cs="Traditional Arabic" w:hint="cs"/>
          <w:rtl/>
        </w:rPr>
        <w:t xml:space="preserve">گیرد و با آن آشنا شده و </w:t>
      </w:r>
      <w:r w:rsidRPr="00F52929">
        <w:rPr>
          <w:rFonts w:ascii="Traditional Arabic" w:hAnsi="Traditional Arabic" w:cs="Traditional Arabic" w:hint="cs"/>
          <w:rtl/>
        </w:rPr>
        <w:lastRenderedPageBreak/>
        <w:t>نهایتاً حکم</w:t>
      </w:r>
      <w:r w:rsidR="00241E6B" w:rsidRPr="00F52929">
        <w:rPr>
          <w:rFonts w:ascii="Traditional Arabic" w:hAnsi="Traditional Arabic" w:cs="Traditional Arabic" w:hint="cs"/>
          <w:rtl/>
        </w:rPr>
        <w:t xml:space="preserve"> می‌</w:t>
      </w:r>
      <w:r w:rsidRPr="00F52929">
        <w:rPr>
          <w:rFonts w:ascii="Traditional Arabic" w:hAnsi="Traditional Arabic" w:cs="Traditional Arabic" w:hint="cs"/>
          <w:rtl/>
        </w:rPr>
        <w:t>کند که تمام این مسائل مهمّه است. لذا نتیجتاً عقلا در تشخیص خود از فضای شرعی و متشرعه کمک</w:t>
      </w:r>
      <w:r w:rsidR="00241E6B" w:rsidRPr="00F52929">
        <w:rPr>
          <w:rFonts w:ascii="Traditional Arabic" w:hAnsi="Traditional Arabic" w:cs="Traditional Arabic" w:hint="cs"/>
          <w:rtl/>
        </w:rPr>
        <w:t xml:space="preserve"> می‌</w:t>
      </w:r>
      <w:r w:rsidRPr="00F52929">
        <w:rPr>
          <w:rFonts w:ascii="Traditional Arabic" w:hAnsi="Traditional Arabic" w:cs="Traditional Arabic" w:hint="cs"/>
          <w:rtl/>
        </w:rPr>
        <w:t>گیرند. و به نظر ما</w:t>
      </w:r>
      <w:r w:rsidR="00241E6B" w:rsidRPr="00F52929">
        <w:rPr>
          <w:rFonts w:ascii="Traditional Arabic" w:hAnsi="Traditional Arabic" w:cs="Traditional Arabic" w:hint="cs"/>
          <w:rtl/>
        </w:rPr>
        <w:t xml:space="preserve"> می‌</w:t>
      </w:r>
      <w:r w:rsidRPr="00F52929">
        <w:rPr>
          <w:rFonts w:ascii="Traditional Arabic" w:hAnsi="Traditional Arabic" w:cs="Traditional Arabic" w:hint="cs"/>
          <w:rtl/>
        </w:rPr>
        <w:t xml:space="preserve">رسد که با این کمک و پس از اینکه متوجه شدند که اصل </w:t>
      </w:r>
      <w:r w:rsidR="00C8294F">
        <w:rPr>
          <w:rFonts w:ascii="Traditional Arabic" w:hAnsi="Traditional Arabic" w:cs="Traditional Arabic" w:hint="cs"/>
          <w:rtl/>
        </w:rPr>
        <w:t>مسئله</w:t>
      </w:r>
      <w:r w:rsidRPr="00F52929">
        <w:rPr>
          <w:rFonts w:ascii="Traditional Arabic" w:hAnsi="Traditional Arabic" w:cs="Traditional Arabic" w:hint="cs"/>
          <w:rtl/>
        </w:rPr>
        <w:t xml:space="preserve"> چیست و مبنای واجبات و محرّمات این است که ثواب و عقاب بر </w:t>
      </w:r>
      <w:r w:rsidR="00C8294F">
        <w:rPr>
          <w:rFonts w:ascii="Traditional Arabic" w:hAnsi="Traditional Arabic" w:cs="Traditional Arabic" w:hint="cs"/>
          <w:rtl/>
        </w:rPr>
        <w:t>آن‌ها</w:t>
      </w:r>
      <w:r w:rsidRPr="00F52929">
        <w:rPr>
          <w:rFonts w:ascii="Traditional Arabic" w:hAnsi="Traditional Arabic" w:cs="Traditional Arabic" w:hint="cs"/>
          <w:rtl/>
        </w:rPr>
        <w:t xml:space="preserve"> مترتّ</w:t>
      </w:r>
      <w:r w:rsidR="000D7E5D" w:rsidRPr="00F52929">
        <w:rPr>
          <w:rFonts w:ascii="Traditional Arabic" w:hAnsi="Traditional Arabic" w:cs="Traditional Arabic" w:hint="cs"/>
          <w:rtl/>
        </w:rPr>
        <w:t>ب</w:t>
      </w:r>
      <w:r w:rsidRPr="00F52929">
        <w:rPr>
          <w:rFonts w:ascii="Traditional Arabic" w:hAnsi="Traditional Arabic" w:cs="Traditional Arabic" w:hint="cs"/>
          <w:rtl/>
        </w:rPr>
        <w:t xml:space="preserve"> است، نتیجتاً</w:t>
      </w:r>
      <w:r w:rsidR="00241E6B" w:rsidRPr="00F52929">
        <w:rPr>
          <w:rFonts w:ascii="Traditional Arabic" w:hAnsi="Traditional Arabic" w:cs="Traditional Arabic" w:hint="cs"/>
          <w:rtl/>
        </w:rPr>
        <w:t xml:space="preserve"> می‌</w:t>
      </w:r>
      <w:r w:rsidRPr="00F52929">
        <w:rPr>
          <w:rFonts w:ascii="Traditional Arabic" w:hAnsi="Traditional Arabic" w:cs="Traditional Arabic" w:hint="cs"/>
          <w:rtl/>
        </w:rPr>
        <w:t xml:space="preserve">گوید تمام </w:t>
      </w:r>
      <w:r w:rsidR="00C8294F">
        <w:rPr>
          <w:rFonts w:ascii="Traditional Arabic" w:hAnsi="Traditional Arabic" w:cs="Traditional Arabic" w:hint="cs"/>
          <w:rtl/>
        </w:rPr>
        <w:t>این‌ها</w:t>
      </w:r>
      <w:r w:rsidRPr="00F52929">
        <w:rPr>
          <w:rFonts w:ascii="Traditional Arabic" w:hAnsi="Traditional Arabic" w:cs="Traditional Arabic" w:hint="cs"/>
          <w:rtl/>
        </w:rPr>
        <w:t xml:space="preserve"> مهم است.</w:t>
      </w:r>
      <w:r w:rsidR="000D7E5D" w:rsidRPr="00F52929">
        <w:rPr>
          <w:rFonts w:ascii="Traditional Arabic" w:hAnsi="Traditional Arabic" w:cs="Traditional Arabic" w:hint="cs"/>
          <w:rtl/>
        </w:rPr>
        <w:t xml:space="preserve"> </w:t>
      </w:r>
      <w:r w:rsidR="00C8294F">
        <w:rPr>
          <w:rFonts w:ascii="Traditional Arabic" w:hAnsi="Traditional Arabic" w:cs="Traditional Arabic" w:hint="cs"/>
          <w:rtl/>
        </w:rPr>
        <w:t>درحالی‌که</w:t>
      </w:r>
      <w:r w:rsidR="000D7E5D" w:rsidRPr="00F52929">
        <w:rPr>
          <w:rFonts w:ascii="Traditional Arabic" w:hAnsi="Traditional Arabic" w:cs="Traditional Arabic" w:hint="cs"/>
          <w:rtl/>
        </w:rPr>
        <w:t xml:space="preserve"> در مستحبات و مکروهات نیز وقتی که</w:t>
      </w:r>
      <w:r w:rsidR="00241E6B" w:rsidRPr="00F52929">
        <w:rPr>
          <w:rFonts w:ascii="Traditional Arabic" w:hAnsi="Traditional Arabic" w:cs="Traditional Arabic" w:hint="cs"/>
          <w:rtl/>
        </w:rPr>
        <w:t xml:space="preserve"> می‌</w:t>
      </w:r>
      <w:r w:rsidR="000D7E5D" w:rsidRPr="00F52929">
        <w:rPr>
          <w:rFonts w:ascii="Traditional Arabic" w:hAnsi="Traditional Arabic" w:cs="Traditional Arabic" w:hint="cs"/>
          <w:rtl/>
        </w:rPr>
        <w:t>بیند مبنایش همان استحقاق ثواب است و یا یک نوع منقصه</w:t>
      </w:r>
      <w:r w:rsidR="00241E6B" w:rsidRPr="00F52929">
        <w:rPr>
          <w:rFonts w:ascii="Traditional Arabic" w:hAnsi="Traditional Arabic" w:cs="Traditional Arabic" w:hint="cs"/>
          <w:rtl/>
        </w:rPr>
        <w:t>‌ها</w:t>
      </w:r>
      <w:r w:rsidR="000D7E5D" w:rsidRPr="00F52929">
        <w:rPr>
          <w:rFonts w:ascii="Traditional Arabic" w:hAnsi="Traditional Arabic" w:cs="Traditional Arabic" w:hint="cs"/>
          <w:rtl/>
        </w:rPr>
        <w:t xml:space="preserve">یی که اهمیّت چندانی ندارند سیره عقلا حکم به غیر مهمّه بودن </w:t>
      </w:r>
      <w:r w:rsidR="00C8294F">
        <w:rPr>
          <w:rFonts w:ascii="Traditional Arabic" w:hAnsi="Traditional Arabic" w:cs="Traditional Arabic" w:hint="cs"/>
          <w:rtl/>
        </w:rPr>
        <w:t>آن‌ها</w:t>
      </w:r>
      <w:r w:rsidR="00241E6B" w:rsidRPr="00F52929">
        <w:rPr>
          <w:rFonts w:ascii="Traditional Arabic" w:hAnsi="Traditional Arabic" w:cs="Traditional Arabic" w:hint="cs"/>
          <w:rtl/>
        </w:rPr>
        <w:t xml:space="preserve"> می‌</w:t>
      </w:r>
      <w:r w:rsidR="000D7E5D" w:rsidRPr="00F52929">
        <w:rPr>
          <w:rFonts w:ascii="Traditional Arabic" w:hAnsi="Traditional Arabic" w:cs="Traditional Arabic" w:hint="cs"/>
          <w:rtl/>
        </w:rPr>
        <w:t xml:space="preserve">کند. اما اینکه خود واجبات یا محرّمات را تقسیم به مهمّه و غیر مهمه کند </w:t>
      </w:r>
      <w:r w:rsidR="00C8294F">
        <w:rPr>
          <w:rFonts w:ascii="Traditional Arabic" w:hAnsi="Traditional Arabic" w:cs="Traditional Arabic" w:hint="cs"/>
          <w:rtl/>
        </w:rPr>
        <w:t>این‌چنین</w:t>
      </w:r>
      <w:r w:rsidR="000D7E5D" w:rsidRPr="00F52929">
        <w:rPr>
          <w:rFonts w:ascii="Traditional Arabic" w:hAnsi="Traditional Arabic" w:cs="Traditional Arabic" w:hint="cs"/>
          <w:rtl/>
        </w:rPr>
        <w:t xml:space="preserve"> چیزی نیست، (البته مهم و مهم</w:t>
      </w:r>
      <w:r w:rsidR="00241E6B" w:rsidRPr="00F52929">
        <w:rPr>
          <w:rFonts w:ascii="Traditional Arabic" w:hAnsi="Traditional Arabic" w:cs="Traditional Arabic" w:hint="cs"/>
          <w:rtl/>
        </w:rPr>
        <w:t xml:space="preserve">‌تر </w:t>
      </w:r>
      <w:r w:rsidR="000D7E5D" w:rsidRPr="00F52929">
        <w:rPr>
          <w:rFonts w:ascii="Traditional Arabic" w:hAnsi="Traditional Arabic" w:cs="Traditional Arabic" w:hint="cs"/>
          <w:rtl/>
        </w:rPr>
        <w:t>را پذیرفته و قبول دارد که در این مهم</w:t>
      </w:r>
      <w:r w:rsidR="00241E6B" w:rsidRPr="00F52929">
        <w:rPr>
          <w:rFonts w:ascii="Traditional Arabic" w:hAnsi="Traditional Arabic" w:cs="Traditional Arabic" w:hint="cs"/>
          <w:rtl/>
        </w:rPr>
        <w:t>‌ها</w:t>
      </w:r>
      <w:r w:rsidR="000D7E5D" w:rsidRPr="00F52929">
        <w:rPr>
          <w:rFonts w:ascii="Traditional Arabic" w:hAnsi="Traditional Arabic" w:cs="Traditional Arabic" w:hint="cs"/>
          <w:rtl/>
        </w:rPr>
        <w:t xml:space="preserve"> برخی از </w:t>
      </w:r>
      <w:r w:rsidR="00C8294F">
        <w:rPr>
          <w:rFonts w:ascii="Traditional Arabic" w:hAnsi="Traditional Arabic" w:cs="Traditional Arabic" w:hint="cs"/>
          <w:rtl/>
        </w:rPr>
        <w:t>آن‌ها</w:t>
      </w:r>
      <w:r w:rsidR="000D7E5D" w:rsidRPr="00F52929">
        <w:rPr>
          <w:rFonts w:ascii="Traditional Arabic" w:hAnsi="Traditional Arabic" w:cs="Traditional Arabic" w:hint="cs"/>
          <w:rtl/>
        </w:rPr>
        <w:t xml:space="preserve"> أهم هستند اما مهمّ و غیر مهم را</w:t>
      </w:r>
      <w:r w:rsidR="00241E6B" w:rsidRPr="00F52929">
        <w:rPr>
          <w:rFonts w:ascii="Traditional Arabic" w:hAnsi="Traditional Arabic" w:cs="Traditional Arabic" w:hint="cs"/>
          <w:rtl/>
        </w:rPr>
        <w:t xml:space="preserve"> نمی‌</w:t>
      </w:r>
      <w:r w:rsidR="000D7E5D" w:rsidRPr="00F52929">
        <w:rPr>
          <w:rFonts w:ascii="Traditional Arabic" w:hAnsi="Traditional Arabic" w:cs="Traditional Arabic" w:hint="cs"/>
          <w:rtl/>
        </w:rPr>
        <w:t>پذیرد.)</w:t>
      </w:r>
    </w:p>
    <w:p w:rsidR="0077621B" w:rsidRPr="00F52929" w:rsidRDefault="0077621B" w:rsidP="0077621B">
      <w:pPr>
        <w:pStyle w:val="Heading4"/>
        <w:rPr>
          <w:rFonts w:ascii="Traditional Arabic" w:hAnsi="Traditional Arabic" w:cs="Traditional Arabic" w:hint="cs"/>
          <w:color w:val="FF0000"/>
          <w:rtl/>
        </w:rPr>
      </w:pPr>
      <w:bookmarkStart w:id="13" w:name="_Toc441997971"/>
      <w:r w:rsidRPr="00F52929">
        <w:rPr>
          <w:rFonts w:ascii="Traditional Arabic" w:hAnsi="Traditional Arabic" w:cs="Traditional Arabic"/>
          <w:color w:val="FF0000"/>
          <w:rtl/>
        </w:rPr>
        <w:t>س</w:t>
      </w:r>
      <w:r w:rsidRPr="00F52929">
        <w:rPr>
          <w:rFonts w:ascii="Traditional Arabic" w:hAnsi="Traditional Arabic" w:cs="Traditional Arabic" w:hint="cs"/>
          <w:color w:val="FF0000"/>
          <w:rtl/>
        </w:rPr>
        <w:t>ی</w:t>
      </w:r>
      <w:r w:rsidRPr="00F52929">
        <w:rPr>
          <w:rFonts w:ascii="Traditional Arabic" w:hAnsi="Traditional Arabic" w:cs="Traditional Arabic" w:hint="eastAsia"/>
          <w:color w:val="FF0000"/>
          <w:rtl/>
        </w:rPr>
        <w:t>ره</w:t>
      </w:r>
      <w:r w:rsidRPr="00F52929">
        <w:rPr>
          <w:rFonts w:ascii="Traditional Arabic" w:hAnsi="Traditional Arabic" w:cs="Traditional Arabic"/>
          <w:color w:val="FF0000"/>
          <w:rtl/>
        </w:rPr>
        <w:t xml:space="preserve"> متشرّعه</w:t>
      </w:r>
      <w:bookmarkEnd w:id="13"/>
    </w:p>
    <w:p w:rsidR="000D7E5D" w:rsidRPr="00F52929" w:rsidRDefault="000D7E5D" w:rsidP="0099491D">
      <w:pPr>
        <w:rPr>
          <w:rFonts w:ascii="Traditional Arabic" w:hAnsi="Traditional Arabic" w:cs="Traditional Arabic"/>
          <w:rtl/>
        </w:rPr>
      </w:pPr>
      <w:r w:rsidRPr="00F52929">
        <w:rPr>
          <w:rFonts w:ascii="Traditional Arabic" w:hAnsi="Traditional Arabic" w:cs="Traditional Arabic" w:hint="cs"/>
          <w:rtl/>
        </w:rPr>
        <w:t xml:space="preserve">نکته دیگری که در اینجا وجود دارد این است که، سیره متشرّعه لازم نیست که متشرّعه </w:t>
      </w:r>
      <w:r w:rsidR="00C8294F">
        <w:rPr>
          <w:rFonts w:ascii="Traditional Arabic" w:hAnsi="Traditional Arabic" w:cs="Traditional Arabic" w:hint="cs"/>
          <w:rtl/>
        </w:rPr>
        <w:t>بماهو</w:t>
      </w:r>
      <w:r w:rsidRPr="00F52929">
        <w:rPr>
          <w:rFonts w:ascii="Traditional Arabic" w:hAnsi="Traditional Arabic" w:cs="Traditional Arabic" w:hint="cs"/>
          <w:rtl/>
        </w:rPr>
        <w:t xml:space="preserve"> متشرّعه شود بلکه عقلا</w:t>
      </w:r>
      <w:r w:rsidR="00241E6B" w:rsidRPr="00F52929">
        <w:rPr>
          <w:rFonts w:ascii="Traditional Arabic" w:hAnsi="Traditional Arabic" w:cs="Traditional Arabic" w:hint="cs"/>
          <w:rtl/>
        </w:rPr>
        <w:t xml:space="preserve"> می‌</w:t>
      </w:r>
      <w:r w:rsidRPr="00F52929">
        <w:rPr>
          <w:rFonts w:ascii="Traditional Arabic" w:hAnsi="Traditional Arabic" w:cs="Traditional Arabic" w:hint="cs"/>
          <w:rtl/>
        </w:rPr>
        <w:t>گویند این فهمی که شما از درجات و پیامدهایی که از احکام دارید بدهید تا مهم و غیر مهمّ آن را برای شما تعیین کنم.</w:t>
      </w:r>
    </w:p>
    <w:p w:rsidR="000D7E5D" w:rsidRPr="00F52929" w:rsidRDefault="000D7E5D" w:rsidP="00F52929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14" w:name="_Toc441997972"/>
      <w:r w:rsidRPr="00F52929">
        <w:rPr>
          <w:rFonts w:ascii="Traditional Arabic" w:hAnsi="Traditional Arabic" w:cs="Traditional Arabic" w:hint="cs"/>
          <w:color w:val="FF0000"/>
          <w:rtl/>
        </w:rPr>
        <w:t>تقسیم دهم: فاصله اعلم و غیر اعلم</w:t>
      </w:r>
      <w:bookmarkEnd w:id="14"/>
    </w:p>
    <w:p w:rsidR="000D7E5D" w:rsidRPr="00F52929" w:rsidRDefault="000D7E5D" w:rsidP="00F52929">
      <w:pPr>
        <w:rPr>
          <w:rFonts w:ascii="Traditional Arabic" w:hAnsi="Traditional Arabic" w:cs="Traditional Arabic"/>
          <w:rtl/>
        </w:rPr>
      </w:pPr>
      <w:r w:rsidRPr="00F52929">
        <w:rPr>
          <w:rFonts w:ascii="Traditional Arabic" w:hAnsi="Traditional Arabic" w:cs="Traditional Arabic" w:hint="cs"/>
          <w:rtl/>
        </w:rPr>
        <w:t>تقسیم دیگری که در مقایسه اعلم و غیر اعلم وجود دارد این است که:</w:t>
      </w:r>
    </w:p>
    <w:p w:rsidR="000D7E5D" w:rsidRPr="00F52929" w:rsidRDefault="000D7E5D" w:rsidP="00F52929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5" w:name="_Toc441997973"/>
      <w:r w:rsidRPr="00F52929">
        <w:rPr>
          <w:rFonts w:ascii="Traditional Arabic" w:hAnsi="Traditional Arabic" w:cs="Traditional Arabic" w:hint="cs"/>
          <w:color w:val="FF0000"/>
          <w:rtl/>
        </w:rPr>
        <w:t>قسم اول: فاصله زیاد و واضح</w:t>
      </w:r>
      <w:bookmarkEnd w:id="15"/>
    </w:p>
    <w:p w:rsidR="000D7E5D" w:rsidRPr="00F52929" w:rsidRDefault="000D7E5D" w:rsidP="00F52929">
      <w:pPr>
        <w:rPr>
          <w:rFonts w:ascii="Traditional Arabic" w:hAnsi="Traditional Arabic" w:cs="Traditional Arabic"/>
          <w:rtl/>
        </w:rPr>
      </w:pPr>
      <w:r w:rsidRPr="00F52929">
        <w:rPr>
          <w:rFonts w:ascii="Traditional Arabic" w:hAnsi="Traditional Arabic" w:cs="Traditional Arabic" w:hint="cs"/>
          <w:rtl/>
        </w:rPr>
        <w:t xml:space="preserve">گاهی اعلم و غیر اعلم فاصله واضح و آشکاری دارند. مثلاً شما مرحوم امام و آقای </w:t>
      </w:r>
      <w:r w:rsidR="00C8294F">
        <w:rPr>
          <w:rFonts w:ascii="Traditional Arabic" w:hAnsi="Traditional Arabic" w:cs="Traditional Arabic" w:hint="cs"/>
          <w:rtl/>
        </w:rPr>
        <w:t>خویی</w:t>
      </w:r>
      <w:r w:rsidRPr="00F52929">
        <w:rPr>
          <w:rFonts w:ascii="Traditional Arabic" w:hAnsi="Traditional Arabic" w:cs="Traditional Arabic" w:hint="cs"/>
          <w:rtl/>
        </w:rPr>
        <w:t xml:space="preserve"> را در نظر بگیرید با کسی که در طرف مقابل </w:t>
      </w:r>
      <w:r w:rsidR="00C8294F">
        <w:rPr>
          <w:rFonts w:ascii="Traditional Arabic" w:hAnsi="Traditional Arabic" w:cs="Traditional Arabic" w:hint="cs"/>
          <w:rtl/>
        </w:rPr>
        <w:t>کاملاً</w:t>
      </w:r>
      <w:r w:rsidRPr="00F52929">
        <w:rPr>
          <w:rFonts w:ascii="Traditional Arabic" w:hAnsi="Traditional Arabic" w:cs="Traditional Arabic" w:hint="cs"/>
          <w:rtl/>
        </w:rPr>
        <w:t xml:space="preserve"> مشخّص است که فاصله زیادی با </w:t>
      </w:r>
      <w:r w:rsidR="00C8294F">
        <w:rPr>
          <w:rFonts w:ascii="Traditional Arabic" w:hAnsi="Traditional Arabic" w:cs="Traditional Arabic" w:hint="cs"/>
          <w:rtl/>
        </w:rPr>
        <w:t>این‌ها</w:t>
      </w:r>
      <w:r w:rsidRPr="00F52929">
        <w:rPr>
          <w:rFonts w:ascii="Traditional Arabic" w:hAnsi="Traditional Arabic" w:cs="Traditional Arabic" w:hint="cs"/>
          <w:rtl/>
        </w:rPr>
        <w:t xml:space="preserve"> دارند. و </w:t>
      </w:r>
      <w:r w:rsidR="00C8294F">
        <w:rPr>
          <w:rFonts w:ascii="Traditional Arabic" w:hAnsi="Traditional Arabic" w:cs="Traditional Arabic" w:hint="cs"/>
          <w:rtl/>
        </w:rPr>
        <w:t>درواقع</w:t>
      </w:r>
      <w:r w:rsidRPr="00F52929">
        <w:rPr>
          <w:rFonts w:ascii="Traditional Arabic" w:hAnsi="Traditional Arabic" w:cs="Traditional Arabic" w:hint="cs"/>
          <w:rtl/>
        </w:rPr>
        <w:t xml:space="preserve"> فاصله </w:t>
      </w:r>
      <w:r w:rsidR="00C8294F">
        <w:rPr>
          <w:rFonts w:ascii="Traditional Arabic" w:hAnsi="Traditional Arabic" w:cs="Traditional Arabic" w:hint="cs"/>
          <w:rtl/>
        </w:rPr>
        <w:t>کاملاً</w:t>
      </w:r>
      <w:r w:rsidRPr="00F52929">
        <w:rPr>
          <w:rFonts w:ascii="Traditional Arabic" w:hAnsi="Traditional Arabic" w:cs="Traditional Arabic" w:hint="cs"/>
          <w:rtl/>
        </w:rPr>
        <w:t xml:space="preserve"> آشکار و بیّنه است.</w:t>
      </w:r>
    </w:p>
    <w:p w:rsidR="000D7E5D" w:rsidRPr="00F52929" w:rsidRDefault="000D7E5D" w:rsidP="00F52929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6" w:name="_Toc441997974"/>
      <w:r w:rsidRPr="00F52929">
        <w:rPr>
          <w:rFonts w:ascii="Traditional Arabic" w:hAnsi="Traditional Arabic" w:cs="Traditional Arabic" w:hint="cs"/>
          <w:color w:val="FF0000"/>
          <w:rtl/>
        </w:rPr>
        <w:t>قسم دوم: فاصله کم و مشتبه</w:t>
      </w:r>
      <w:bookmarkEnd w:id="16"/>
    </w:p>
    <w:p w:rsidR="000D7E5D" w:rsidRPr="00F52929" w:rsidRDefault="000D7E5D" w:rsidP="00F52929">
      <w:pPr>
        <w:rPr>
          <w:rFonts w:ascii="Traditional Arabic" w:hAnsi="Traditional Arabic" w:cs="Traditional Arabic"/>
          <w:rtl/>
        </w:rPr>
      </w:pPr>
      <w:r w:rsidRPr="00F52929">
        <w:rPr>
          <w:rFonts w:ascii="Traditional Arabic" w:hAnsi="Traditional Arabic" w:cs="Traditional Arabic" w:hint="cs"/>
          <w:rtl/>
        </w:rPr>
        <w:t>گاهی فاصله اعلم و غیر اعلم علیرغم اینکه انسان علم دارد که این فاصله وجود دارد اما فاصله بسیار نزدیک است فاصله چندانی نیست و به عبارتی این فاصله به قدری به هم نزدیک است که امر مشتبه</w:t>
      </w:r>
      <w:r w:rsidR="00241E6B" w:rsidRPr="00F52929">
        <w:rPr>
          <w:rFonts w:ascii="Traditional Arabic" w:hAnsi="Traditional Arabic" w:cs="Traditional Arabic" w:hint="cs"/>
          <w:rtl/>
        </w:rPr>
        <w:t xml:space="preserve"> می‌</w:t>
      </w:r>
      <w:r w:rsidRPr="00F52929">
        <w:rPr>
          <w:rFonts w:ascii="Traditional Arabic" w:hAnsi="Traditional Arabic" w:cs="Traditional Arabic" w:hint="cs"/>
          <w:rtl/>
        </w:rPr>
        <w:t>شود.</w:t>
      </w:r>
    </w:p>
    <w:p w:rsidR="000D7E5D" w:rsidRPr="00F52929" w:rsidRDefault="000D7E5D" w:rsidP="00F52929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7" w:name="_Toc441997975"/>
      <w:r w:rsidRPr="00F52929">
        <w:rPr>
          <w:rFonts w:ascii="Traditional Arabic" w:hAnsi="Traditional Arabic" w:cs="Traditional Arabic" w:hint="cs"/>
          <w:color w:val="FF0000"/>
          <w:rtl/>
        </w:rPr>
        <w:t>احتمالات در تقسیم</w:t>
      </w:r>
      <w:bookmarkEnd w:id="17"/>
    </w:p>
    <w:p w:rsidR="000D7E5D" w:rsidRPr="00F52929" w:rsidRDefault="000D7E5D" w:rsidP="00F52929">
      <w:pPr>
        <w:rPr>
          <w:rFonts w:ascii="Traditional Arabic" w:hAnsi="Traditional Arabic" w:cs="Traditional Arabic"/>
          <w:rtl/>
        </w:rPr>
      </w:pPr>
      <w:r w:rsidRPr="00F52929">
        <w:rPr>
          <w:rFonts w:ascii="Traditional Arabic" w:hAnsi="Traditional Arabic" w:cs="Traditional Arabic" w:hint="cs"/>
          <w:rtl/>
        </w:rPr>
        <w:t xml:space="preserve">ممکن است کسی در اینجا با توجه به تقسیم به دو قسم </w:t>
      </w:r>
      <w:r w:rsidR="00C8294F">
        <w:rPr>
          <w:rFonts w:ascii="Traditional Arabic" w:hAnsi="Traditional Arabic" w:cs="Traditional Arabic" w:hint="cs"/>
          <w:rtl/>
        </w:rPr>
        <w:t>فوق‌الذکر</w:t>
      </w:r>
      <w:r w:rsidRPr="00F52929">
        <w:rPr>
          <w:rFonts w:ascii="Traditional Arabic" w:hAnsi="Traditional Arabic" w:cs="Traditional Arabic" w:hint="cs"/>
          <w:rtl/>
        </w:rPr>
        <w:t xml:space="preserve"> دو احتمال مطرح کند:</w:t>
      </w:r>
    </w:p>
    <w:p w:rsidR="000D7E5D" w:rsidRPr="00F52929" w:rsidRDefault="000D7E5D" w:rsidP="00F52929">
      <w:pPr>
        <w:pStyle w:val="Heading4"/>
        <w:rPr>
          <w:rFonts w:ascii="Traditional Arabic" w:hAnsi="Traditional Arabic" w:cs="Traditional Arabic"/>
          <w:color w:val="FF0000"/>
          <w:rtl/>
        </w:rPr>
      </w:pPr>
      <w:bookmarkStart w:id="18" w:name="_Toc441997976"/>
      <w:r w:rsidRPr="00F52929">
        <w:rPr>
          <w:rFonts w:ascii="Traditional Arabic" w:hAnsi="Traditional Arabic" w:cs="Traditional Arabic" w:hint="cs"/>
          <w:color w:val="FF0000"/>
          <w:rtl/>
        </w:rPr>
        <w:t>احتمال اول</w:t>
      </w:r>
      <w:bookmarkEnd w:id="18"/>
    </w:p>
    <w:p w:rsidR="000D7E5D" w:rsidRPr="00F52929" w:rsidRDefault="000D7E5D" w:rsidP="00F52929">
      <w:pPr>
        <w:rPr>
          <w:rFonts w:ascii="Traditional Arabic" w:hAnsi="Traditional Arabic" w:cs="Traditional Arabic"/>
          <w:rtl/>
        </w:rPr>
      </w:pPr>
      <w:r w:rsidRPr="00F52929">
        <w:rPr>
          <w:rFonts w:ascii="Traditional Arabic" w:hAnsi="Traditional Arabic" w:cs="Traditional Arabic" w:hint="cs"/>
          <w:rtl/>
        </w:rPr>
        <w:t xml:space="preserve">احتمال اولی که ممکن است مطرح شود این است که گفته شود </w:t>
      </w:r>
      <w:r w:rsidR="00A45853" w:rsidRPr="00F52929">
        <w:rPr>
          <w:rFonts w:ascii="Traditional Arabic" w:hAnsi="Traditional Arabic" w:cs="Traditional Arabic" w:hint="cs"/>
          <w:rtl/>
        </w:rPr>
        <w:t>سیره در اینجا اطلاق داشته و تفاوتی ندارد، به این معنا که وقتی گفته</w:t>
      </w:r>
      <w:r w:rsidR="00241E6B" w:rsidRPr="00F52929">
        <w:rPr>
          <w:rFonts w:ascii="Traditional Arabic" w:hAnsi="Traditional Arabic" w:cs="Traditional Arabic" w:hint="cs"/>
          <w:rtl/>
        </w:rPr>
        <w:t xml:space="preserve"> می‌</w:t>
      </w:r>
      <w:r w:rsidR="00A45853" w:rsidRPr="00F52929">
        <w:rPr>
          <w:rFonts w:ascii="Traditional Arabic" w:hAnsi="Traditional Arabic" w:cs="Traditional Arabic" w:hint="cs"/>
          <w:rtl/>
        </w:rPr>
        <w:t>شود که در امور مهمّه و قیودی که ذکر شد بایستی به کارشناس اعلم مراجعه کرد، سیره اطلاق دارد، چه اعلمی که فاصله زیادی با فالأعلم دارد و یا اینکه فاصله اندکی بین الأعلم و فالأعلم وجود داشته باشد.</w:t>
      </w:r>
    </w:p>
    <w:p w:rsidR="00A45853" w:rsidRPr="00F52929" w:rsidRDefault="00A45853" w:rsidP="00F52929">
      <w:pPr>
        <w:pStyle w:val="Heading4"/>
        <w:rPr>
          <w:rFonts w:ascii="Traditional Arabic" w:hAnsi="Traditional Arabic" w:cs="Traditional Arabic"/>
          <w:color w:val="FF0000"/>
          <w:rtl/>
        </w:rPr>
      </w:pPr>
      <w:bookmarkStart w:id="19" w:name="_Toc441997977"/>
      <w:r w:rsidRPr="00F52929">
        <w:rPr>
          <w:rFonts w:ascii="Traditional Arabic" w:hAnsi="Traditional Arabic" w:cs="Traditional Arabic" w:hint="cs"/>
          <w:color w:val="FF0000"/>
          <w:rtl/>
        </w:rPr>
        <w:t>احتمال دوم</w:t>
      </w:r>
      <w:bookmarkEnd w:id="19"/>
    </w:p>
    <w:p w:rsidR="00A45853" w:rsidRPr="00F52929" w:rsidRDefault="00A45853" w:rsidP="00F52929">
      <w:pPr>
        <w:rPr>
          <w:rFonts w:ascii="Traditional Arabic" w:hAnsi="Traditional Arabic" w:cs="Traditional Arabic"/>
          <w:rtl/>
        </w:rPr>
      </w:pPr>
      <w:r w:rsidRPr="00F52929">
        <w:rPr>
          <w:rFonts w:ascii="Traditional Arabic" w:hAnsi="Traditional Arabic" w:cs="Traditional Arabic" w:hint="cs"/>
          <w:rtl/>
        </w:rPr>
        <w:lastRenderedPageBreak/>
        <w:t>احتمال دیگری که مطرح است این است که کسی بگوید اگر فاصله بسیار نزدیک بود، در امور مهمّه هم دیگر الزامی در کار نیست.</w:t>
      </w:r>
    </w:p>
    <w:p w:rsidR="00A45853" w:rsidRPr="00F52929" w:rsidRDefault="00A45853" w:rsidP="00F52929">
      <w:pPr>
        <w:pStyle w:val="Heading4"/>
        <w:rPr>
          <w:rFonts w:ascii="Traditional Arabic" w:hAnsi="Traditional Arabic" w:cs="Traditional Arabic"/>
          <w:color w:val="FF0000"/>
          <w:rtl/>
        </w:rPr>
      </w:pPr>
      <w:bookmarkStart w:id="20" w:name="_Toc441997978"/>
      <w:r w:rsidRPr="00F52929">
        <w:rPr>
          <w:rFonts w:ascii="Traditional Arabic" w:hAnsi="Traditional Arabic" w:cs="Traditional Arabic" w:hint="cs"/>
          <w:color w:val="FF0000"/>
          <w:rtl/>
        </w:rPr>
        <w:t xml:space="preserve">نظر </w:t>
      </w:r>
      <w:r w:rsidR="00F52929" w:rsidRPr="00F52929">
        <w:rPr>
          <w:rFonts w:ascii="Traditional Arabic" w:hAnsi="Traditional Arabic" w:cs="Traditional Arabic" w:hint="cs"/>
          <w:color w:val="FF0000"/>
          <w:rtl/>
        </w:rPr>
        <w:t>استاد</w:t>
      </w:r>
      <w:bookmarkEnd w:id="20"/>
    </w:p>
    <w:p w:rsidR="00A45853" w:rsidRPr="00F52929" w:rsidRDefault="00A45853" w:rsidP="00F52929">
      <w:pPr>
        <w:rPr>
          <w:rFonts w:ascii="Traditional Arabic" w:hAnsi="Traditional Arabic" w:cs="Traditional Arabic"/>
          <w:rtl/>
        </w:rPr>
      </w:pPr>
      <w:r w:rsidRPr="00F52929">
        <w:rPr>
          <w:rFonts w:ascii="Traditional Arabic" w:hAnsi="Traditional Arabic" w:cs="Traditional Arabic" w:hint="cs"/>
          <w:rtl/>
        </w:rPr>
        <w:t xml:space="preserve">در اینجا نیز احتمال اوّل درست است، </w:t>
      </w:r>
      <w:r w:rsidR="00C8294F">
        <w:rPr>
          <w:rFonts w:ascii="Traditional Arabic" w:hAnsi="Traditional Arabic" w:cs="Traditional Arabic" w:hint="cs"/>
          <w:rtl/>
        </w:rPr>
        <w:t>چراکه</w:t>
      </w:r>
      <w:r w:rsidRPr="00F52929">
        <w:rPr>
          <w:rFonts w:ascii="Traditional Arabic" w:hAnsi="Traditional Arabic" w:cs="Traditional Arabic" w:hint="cs"/>
          <w:rtl/>
        </w:rPr>
        <w:t xml:space="preserve"> فرقی در اینجا وجود ندارد و وقتی حکم بر مراجعه اعلم بود بایستی به اعلم مراجعه کرد، فاصله کم باشد یا زیاد باشد تفاوتی ندارد.</w:t>
      </w:r>
    </w:p>
    <w:p w:rsidR="00A45853" w:rsidRPr="00F52929" w:rsidRDefault="00A45853" w:rsidP="00F52929">
      <w:pPr>
        <w:rPr>
          <w:rFonts w:ascii="Traditional Arabic" w:hAnsi="Traditional Arabic" w:cs="Traditional Arabic"/>
          <w:rtl/>
        </w:rPr>
      </w:pPr>
      <w:r w:rsidRPr="00F52929">
        <w:rPr>
          <w:rFonts w:ascii="Traditional Arabic" w:hAnsi="Traditional Arabic" w:cs="Traditional Arabic" w:hint="cs"/>
          <w:rtl/>
        </w:rPr>
        <w:t>البته گاهی فاصله به حدّی کم است که عرف آن را فاصله</w:t>
      </w:r>
      <w:r w:rsidR="00241E6B" w:rsidRPr="00F52929">
        <w:rPr>
          <w:rFonts w:ascii="Traditional Arabic" w:hAnsi="Traditional Arabic" w:cs="Traditional Arabic" w:hint="cs"/>
          <w:rtl/>
        </w:rPr>
        <w:t xml:space="preserve"> نمی‌</w:t>
      </w:r>
      <w:r w:rsidRPr="00F52929">
        <w:rPr>
          <w:rFonts w:ascii="Traditional Arabic" w:hAnsi="Traditional Arabic" w:cs="Traditional Arabic" w:hint="cs"/>
          <w:rtl/>
        </w:rPr>
        <w:t>داند اگر به این حد برسد موضوع عوض</w:t>
      </w:r>
      <w:r w:rsidR="00241E6B" w:rsidRPr="00F52929">
        <w:rPr>
          <w:rFonts w:ascii="Traditional Arabic" w:hAnsi="Traditional Arabic" w:cs="Traditional Arabic" w:hint="cs"/>
          <w:rtl/>
        </w:rPr>
        <w:t xml:space="preserve"> می‌</w:t>
      </w:r>
      <w:r w:rsidRPr="00F52929">
        <w:rPr>
          <w:rFonts w:ascii="Traditional Arabic" w:hAnsi="Traditional Arabic" w:cs="Traditional Arabic" w:hint="cs"/>
          <w:rtl/>
        </w:rPr>
        <w:t>شود.</w:t>
      </w:r>
    </w:p>
    <w:p w:rsidR="00A45853" w:rsidRPr="00F52929" w:rsidRDefault="00A45853" w:rsidP="00F52929">
      <w:pPr>
        <w:rPr>
          <w:rFonts w:ascii="Traditional Arabic" w:hAnsi="Traditional Arabic" w:cs="Traditional Arabic"/>
          <w:rtl/>
        </w:rPr>
      </w:pPr>
      <w:r w:rsidRPr="00F52929">
        <w:rPr>
          <w:rFonts w:ascii="Traditional Arabic" w:hAnsi="Traditional Arabic" w:cs="Traditional Arabic" w:hint="cs"/>
          <w:rtl/>
        </w:rPr>
        <w:t xml:space="preserve">این </w:t>
      </w:r>
      <w:r w:rsidR="00C8294F">
        <w:rPr>
          <w:rFonts w:ascii="Traditional Arabic" w:hAnsi="Traditional Arabic" w:cs="Traditional Arabic" w:hint="cs"/>
          <w:rtl/>
        </w:rPr>
        <w:t>مسئله</w:t>
      </w:r>
      <w:r w:rsidRPr="00F52929">
        <w:rPr>
          <w:rFonts w:ascii="Traditional Arabic" w:hAnsi="Traditional Arabic" w:cs="Traditional Arabic" w:hint="cs"/>
          <w:rtl/>
        </w:rPr>
        <w:t xml:space="preserve"> وجود دارد، یعنی فاصله بین اعلم و غیر اعلم به حدّی کم شده است که «لا یعتدّ بها العرف» و </w:t>
      </w:r>
      <w:r w:rsidR="00C8294F">
        <w:rPr>
          <w:rFonts w:ascii="Traditional Arabic" w:hAnsi="Traditional Arabic" w:cs="Traditional Arabic" w:hint="cs"/>
          <w:rtl/>
        </w:rPr>
        <w:t>درواقع</w:t>
      </w:r>
      <w:r w:rsidRPr="00F52929">
        <w:rPr>
          <w:rFonts w:ascii="Traditional Arabic" w:hAnsi="Traditional Arabic" w:cs="Traditional Arabic" w:hint="cs"/>
          <w:rtl/>
        </w:rPr>
        <w:t xml:space="preserve"> عقلا تفاوتی بین این دو قائل نیستند. مثلاً دو پزشک قلب به قدری آگاهی و اطلاعاتشان به یکدیگر نزدیک است که </w:t>
      </w:r>
      <w:r w:rsidR="00C8294F">
        <w:rPr>
          <w:rFonts w:ascii="Traditional Arabic" w:hAnsi="Traditional Arabic" w:cs="Traditional Arabic" w:hint="cs"/>
          <w:rtl/>
        </w:rPr>
        <w:t>اگرچه</w:t>
      </w:r>
      <w:r w:rsidRPr="00F52929">
        <w:rPr>
          <w:rFonts w:ascii="Traditional Arabic" w:hAnsi="Traditional Arabic" w:cs="Traditional Arabic" w:hint="cs"/>
          <w:rtl/>
        </w:rPr>
        <w:t xml:space="preserve"> با دقّت زیاد تفاوت</w:t>
      </w:r>
      <w:r w:rsidR="00241E6B" w:rsidRPr="00F52929">
        <w:rPr>
          <w:rFonts w:ascii="Traditional Arabic" w:hAnsi="Traditional Arabic" w:cs="Traditional Arabic" w:hint="cs"/>
          <w:rtl/>
        </w:rPr>
        <w:t>‌ها</w:t>
      </w:r>
      <w:r w:rsidRPr="00F52929">
        <w:rPr>
          <w:rFonts w:ascii="Traditional Arabic" w:hAnsi="Traditional Arabic" w:cs="Traditional Arabic" w:hint="cs"/>
          <w:rtl/>
        </w:rPr>
        <w:t xml:space="preserve">ی اندکی بین </w:t>
      </w:r>
      <w:r w:rsidR="00C8294F">
        <w:rPr>
          <w:rFonts w:ascii="Traditional Arabic" w:hAnsi="Traditional Arabic" w:cs="Traditional Arabic" w:hint="cs"/>
          <w:rtl/>
        </w:rPr>
        <w:t>آن‌ها</w:t>
      </w:r>
      <w:r w:rsidRPr="00F52929">
        <w:rPr>
          <w:rFonts w:ascii="Traditional Arabic" w:hAnsi="Traditional Arabic" w:cs="Traditional Arabic" w:hint="cs"/>
          <w:rtl/>
        </w:rPr>
        <w:t xml:space="preserve"> مشاهده</w:t>
      </w:r>
      <w:r w:rsidR="00241E6B" w:rsidRPr="00F52929">
        <w:rPr>
          <w:rFonts w:ascii="Traditional Arabic" w:hAnsi="Traditional Arabic" w:cs="Traditional Arabic" w:hint="cs"/>
          <w:rtl/>
        </w:rPr>
        <w:t xml:space="preserve"> می‌</w:t>
      </w:r>
      <w:r w:rsidRPr="00F52929">
        <w:rPr>
          <w:rFonts w:ascii="Traditional Arabic" w:hAnsi="Traditional Arabic" w:cs="Traditional Arabic" w:hint="cs"/>
          <w:rtl/>
        </w:rPr>
        <w:t xml:space="preserve">شود اما </w:t>
      </w:r>
      <w:r w:rsidR="00C8294F">
        <w:rPr>
          <w:rFonts w:ascii="Traditional Arabic" w:hAnsi="Traditional Arabic" w:cs="Traditional Arabic" w:hint="cs"/>
          <w:rtl/>
        </w:rPr>
        <w:t>آن‌قدر</w:t>
      </w:r>
      <w:r w:rsidRPr="00F52929">
        <w:rPr>
          <w:rFonts w:ascii="Traditional Arabic" w:hAnsi="Traditional Arabic" w:cs="Traditional Arabic" w:hint="cs"/>
          <w:rtl/>
        </w:rPr>
        <w:t xml:space="preserve"> این تفاوت</w:t>
      </w:r>
      <w:r w:rsidR="00241E6B" w:rsidRPr="00F52929">
        <w:rPr>
          <w:rFonts w:ascii="Traditional Arabic" w:hAnsi="Traditional Arabic" w:cs="Traditional Arabic" w:hint="cs"/>
          <w:rtl/>
        </w:rPr>
        <w:t>‌ها</w:t>
      </w:r>
      <w:r w:rsidRPr="00F52929">
        <w:rPr>
          <w:rFonts w:ascii="Traditional Arabic" w:hAnsi="Traditional Arabic" w:cs="Traditional Arabic" w:hint="cs"/>
          <w:rtl/>
        </w:rPr>
        <w:t xml:space="preserve"> ناچیز است که به چشم</w:t>
      </w:r>
      <w:r w:rsidR="00241E6B" w:rsidRPr="00F52929">
        <w:rPr>
          <w:rFonts w:ascii="Traditional Arabic" w:hAnsi="Traditional Arabic" w:cs="Traditional Arabic" w:hint="cs"/>
          <w:rtl/>
        </w:rPr>
        <w:t xml:space="preserve"> نمی‌</w:t>
      </w:r>
      <w:r w:rsidRPr="00F52929">
        <w:rPr>
          <w:rFonts w:ascii="Traditional Arabic" w:hAnsi="Traditional Arabic" w:cs="Traditional Arabic" w:hint="cs"/>
          <w:rtl/>
        </w:rPr>
        <w:t>آید و عرف</w:t>
      </w:r>
      <w:r w:rsidR="00241E6B" w:rsidRPr="00F52929">
        <w:rPr>
          <w:rFonts w:ascii="Traditional Arabic" w:hAnsi="Traditional Arabic" w:cs="Traditional Arabic" w:hint="cs"/>
          <w:rtl/>
        </w:rPr>
        <w:t xml:space="preserve"> می‌</w:t>
      </w:r>
      <w:r w:rsidRPr="00F52929">
        <w:rPr>
          <w:rFonts w:ascii="Traditional Arabic" w:hAnsi="Traditional Arabic" w:cs="Traditional Arabic" w:hint="cs"/>
          <w:rtl/>
        </w:rPr>
        <w:t xml:space="preserve">گوید که </w:t>
      </w:r>
      <w:r w:rsidR="00C8294F">
        <w:rPr>
          <w:rFonts w:ascii="Traditional Arabic" w:hAnsi="Traditional Arabic" w:cs="Traditional Arabic" w:hint="cs"/>
          <w:rtl/>
        </w:rPr>
        <w:t>این‌ها</w:t>
      </w:r>
      <w:r w:rsidRPr="00F52929">
        <w:rPr>
          <w:rFonts w:ascii="Traditional Arabic" w:hAnsi="Traditional Arabic" w:cs="Traditional Arabic" w:hint="cs"/>
          <w:rtl/>
        </w:rPr>
        <w:t xml:space="preserve"> با هم مساوی هستند. </w:t>
      </w:r>
    </w:p>
    <w:p w:rsidR="00A45853" w:rsidRPr="00F52929" w:rsidRDefault="00A45853" w:rsidP="00F52929">
      <w:pPr>
        <w:rPr>
          <w:rFonts w:ascii="Traditional Arabic" w:hAnsi="Traditional Arabic" w:cs="Traditional Arabic"/>
          <w:rtl/>
        </w:rPr>
      </w:pPr>
      <w:r w:rsidRPr="00F52929">
        <w:rPr>
          <w:rFonts w:ascii="Traditional Arabic" w:hAnsi="Traditional Arabic" w:cs="Traditional Arabic" w:hint="cs"/>
          <w:rtl/>
        </w:rPr>
        <w:t>اگر تفاوت اعلم و غیر اعلم به این شکل باشد عیبی ندارد و در خیلی موارد هم که حکم به تساوی</w:t>
      </w:r>
      <w:r w:rsidR="00241E6B" w:rsidRPr="00F52929">
        <w:rPr>
          <w:rFonts w:ascii="Traditional Arabic" w:hAnsi="Traditional Arabic" w:cs="Traditional Arabic" w:hint="cs"/>
          <w:rtl/>
        </w:rPr>
        <w:t xml:space="preserve"> می‌</w:t>
      </w:r>
      <w:r w:rsidRPr="00F52929">
        <w:rPr>
          <w:rFonts w:ascii="Traditional Arabic" w:hAnsi="Traditional Arabic" w:cs="Traditional Arabic" w:hint="cs"/>
          <w:rtl/>
        </w:rPr>
        <w:t>شود واقعاً تشخیص تساوی علی الاطلاق خیلی مشکل است اما وقتی گفته</w:t>
      </w:r>
      <w:r w:rsidR="00241E6B" w:rsidRPr="00F52929">
        <w:rPr>
          <w:rFonts w:ascii="Traditional Arabic" w:hAnsi="Traditional Arabic" w:cs="Traditional Arabic" w:hint="cs"/>
          <w:rtl/>
        </w:rPr>
        <w:t xml:space="preserve"> می‌</w:t>
      </w:r>
      <w:r w:rsidRPr="00F52929">
        <w:rPr>
          <w:rFonts w:ascii="Traditional Arabic" w:hAnsi="Traditional Arabic" w:cs="Traditional Arabic" w:hint="cs"/>
          <w:rtl/>
        </w:rPr>
        <w:t xml:space="preserve">شود که دو مجتهد با هم مساوی هستند و مکلّف مخیّر در انتخاب است </w:t>
      </w:r>
      <w:r w:rsidR="007215EB" w:rsidRPr="00F52929">
        <w:rPr>
          <w:rFonts w:ascii="Traditional Arabic" w:hAnsi="Traditional Arabic" w:cs="Traditional Arabic" w:hint="cs"/>
          <w:rtl/>
        </w:rPr>
        <w:t>و یا باید احتیاط کرد -که بعداً بحث خواهیم کرد- معمولاً باز هم اگر انسان دقّت کند در مواردی</w:t>
      </w:r>
      <w:r w:rsidR="00241E6B" w:rsidRPr="00F52929">
        <w:rPr>
          <w:rFonts w:ascii="Traditional Arabic" w:hAnsi="Traditional Arabic" w:cs="Traditional Arabic" w:hint="cs"/>
          <w:rtl/>
        </w:rPr>
        <w:t xml:space="preserve"> می‌</w:t>
      </w:r>
      <w:r w:rsidR="007215EB" w:rsidRPr="00F52929">
        <w:rPr>
          <w:rFonts w:ascii="Traditional Arabic" w:hAnsi="Traditional Arabic" w:cs="Traditional Arabic" w:hint="cs"/>
          <w:rtl/>
        </w:rPr>
        <w:t>توان تمایزهای اندکی بین این دو پیدا کند. اما سرجمع گفته</w:t>
      </w:r>
      <w:r w:rsidR="00241E6B" w:rsidRPr="00F52929">
        <w:rPr>
          <w:rFonts w:ascii="Traditional Arabic" w:hAnsi="Traditional Arabic" w:cs="Traditional Arabic" w:hint="cs"/>
          <w:rtl/>
        </w:rPr>
        <w:t xml:space="preserve"> می‌</w:t>
      </w:r>
      <w:r w:rsidR="007215EB" w:rsidRPr="00F52929">
        <w:rPr>
          <w:rFonts w:ascii="Traditional Arabic" w:hAnsi="Traditional Arabic" w:cs="Traditional Arabic" w:hint="cs"/>
          <w:rtl/>
        </w:rPr>
        <w:t xml:space="preserve">شود که </w:t>
      </w:r>
      <w:r w:rsidR="00C8294F">
        <w:rPr>
          <w:rFonts w:ascii="Traditional Arabic" w:hAnsi="Traditional Arabic" w:cs="Traditional Arabic" w:hint="cs"/>
          <w:rtl/>
        </w:rPr>
        <w:t>این‌ها</w:t>
      </w:r>
      <w:r w:rsidR="007215EB" w:rsidRPr="00F52929">
        <w:rPr>
          <w:rFonts w:ascii="Traditional Arabic" w:hAnsi="Traditional Arabic" w:cs="Traditional Arabic" w:hint="cs"/>
          <w:rtl/>
        </w:rPr>
        <w:t xml:space="preserve"> با هم برابرند.</w:t>
      </w:r>
    </w:p>
    <w:p w:rsidR="007215EB" w:rsidRPr="00F52929" w:rsidRDefault="007215EB" w:rsidP="00F52929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21" w:name="_Toc441997979"/>
      <w:r w:rsidRPr="00F52929">
        <w:rPr>
          <w:rFonts w:ascii="Traditional Arabic" w:hAnsi="Traditional Arabic" w:cs="Traditional Arabic" w:hint="cs"/>
          <w:color w:val="FF0000"/>
          <w:rtl/>
        </w:rPr>
        <w:t>نتیجه تقسیم دهم</w:t>
      </w:r>
      <w:bookmarkEnd w:id="21"/>
    </w:p>
    <w:p w:rsidR="007215EB" w:rsidRPr="00F52929" w:rsidRDefault="007215EB" w:rsidP="00A45853">
      <w:pPr>
        <w:rPr>
          <w:rFonts w:ascii="Traditional Arabic" w:hAnsi="Traditional Arabic" w:cs="Traditional Arabic"/>
          <w:rtl/>
        </w:rPr>
      </w:pPr>
      <w:r w:rsidRPr="00F52929">
        <w:rPr>
          <w:rFonts w:ascii="Traditional Arabic" w:hAnsi="Traditional Arabic" w:cs="Traditional Arabic" w:hint="cs"/>
          <w:rtl/>
        </w:rPr>
        <w:t xml:space="preserve">پس نهایتاً به این نتیجه رسیدیم که در جایی که فاصله به حدّی باشد که به چشم نیاید و عرف به آن اعتناء نکند از سیره خارج بوده و </w:t>
      </w:r>
      <w:r w:rsidR="00C8294F">
        <w:rPr>
          <w:rFonts w:ascii="Traditional Arabic" w:hAnsi="Traditional Arabic" w:cs="Traditional Arabic" w:hint="cs"/>
          <w:rtl/>
        </w:rPr>
        <w:t>درواقع</w:t>
      </w:r>
      <w:r w:rsidRPr="00F52929">
        <w:rPr>
          <w:rFonts w:ascii="Traditional Arabic" w:hAnsi="Traditional Arabic" w:cs="Traditional Arabic" w:hint="cs"/>
          <w:rtl/>
        </w:rPr>
        <w:t xml:space="preserve"> اعلم و فالأعلم وجود ندارد.</w:t>
      </w:r>
    </w:p>
    <w:p w:rsidR="007215EB" w:rsidRPr="00F52929" w:rsidRDefault="007215EB" w:rsidP="00A45853">
      <w:pPr>
        <w:rPr>
          <w:rFonts w:ascii="Traditional Arabic" w:hAnsi="Traditional Arabic" w:cs="Traditional Arabic"/>
          <w:rtl/>
        </w:rPr>
      </w:pPr>
      <w:r w:rsidRPr="00F52929">
        <w:rPr>
          <w:rFonts w:ascii="Traditional Arabic" w:hAnsi="Traditional Arabic" w:cs="Traditional Arabic" w:hint="cs"/>
          <w:rtl/>
        </w:rPr>
        <w:t>اما اگر اعلم و فالأعلم وجود دارد منتهی گاهی فاصله خیلی زیاد و آشکار است و گاهی فاصله کم است، در این دو حالت تفاوتی در سیره وجود نخواهد داشت.</w:t>
      </w:r>
    </w:p>
    <w:p w:rsidR="0017073F" w:rsidRPr="00F52929" w:rsidRDefault="0017073F" w:rsidP="0017073F">
      <w:pPr>
        <w:rPr>
          <w:rFonts w:ascii="Traditional Arabic" w:hAnsi="Traditional Arabic" w:cs="Traditional Arabic"/>
          <w:rtl/>
        </w:rPr>
      </w:pPr>
      <w:r w:rsidRPr="00F52929">
        <w:rPr>
          <w:rFonts w:ascii="Traditional Arabic" w:hAnsi="Traditional Arabic" w:cs="Traditional Arabic" w:hint="cs"/>
          <w:rtl/>
        </w:rPr>
        <w:t>برای توضیح بیشتر مطلب</w:t>
      </w:r>
      <w:r w:rsidR="00241E6B" w:rsidRPr="00F52929">
        <w:rPr>
          <w:rFonts w:ascii="Traditional Arabic" w:hAnsi="Traditional Arabic" w:cs="Traditional Arabic" w:hint="cs"/>
          <w:rtl/>
        </w:rPr>
        <w:t xml:space="preserve"> می‌</w:t>
      </w:r>
      <w:r w:rsidRPr="00F52929">
        <w:rPr>
          <w:rFonts w:ascii="Traditional Arabic" w:hAnsi="Traditional Arabic" w:cs="Traditional Arabic" w:hint="cs"/>
          <w:rtl/>
        </w:rPr>
        <w:t xml:space="preserve">توان </w:t>
      </w:r>
      <w:r w:rsidR="00C8294F">
        <w:rPr>
          <w:rFonts w:ascii="Traditional Arabic" w:hAnsi="Traditional Arabic" w:cs="Traditional Arabic" w:hint="cs"/>
          <w:rtl/>
        </w:rPr>
        <w:t>این‌گونه</w:t>
      </w:r>
      <w:r w:rsidRPr="00F52929">
        <w:rPr>
          <w:rFonts w:ascii="Traditional Arabic" w:hAnsi="Traditional Arabic" w:cs="Traditional Arabic" w:hint="cs"/>
          <w:rtl/>
        </w:rPr>
        <w:t xml:space="preserve"> گفت که در زمانی که امور مهمّه</w:t>
      </w:r>
      <w:r w:rsidR="00241E6B" w:rsidRPr="00F52929">
        <w:rPr>
          <w:rFonts w:ascii="Traditional Arabic" w:hAnsi="Traditional Arabic" w:cs="Traditional Arabic" w:hint="cs"/>
          <w:rtl/>
        </w:rPr>
        <w:t xml:space="preserve">‌ای </w:t>
      </w:r>
      <w:r w:rsidRPr="00F52929">
        <w:rPr>
          <w:rFonts w:ascii="Traditional Arabic" w:hAnsi="Traditional Arabic" w:cs="Traditional Arabic" w:hint="cs"/>
          <w:rtl/>
        </w:rPr>
        <w:t>برای مکلّف پیش</w:t>
      </w:r>
      <w:r w:rsidR="00241E6B" w:rsidRPr="00F52929">
        <w:rPr>
          <w:rFonts w:ascii="Traditional Arabic" w:hAnsi="Traditional Arabic" w:cs="Traditional Arabic" w:hint="cs"/>
          <w:rtl/>
        </w:rPr>
        <w:t xml:space="preserve"> می‌</w:t>
      </w:r>
      <w:r w:rsidRPr="00F52929">
        <w:rPr>
          <w:rFonts w:ascii="Traditional Arabic" w:hAnsi="Traditional Arabic" w:cs="Traditional Arabic" w:hint="cs"/>
          <w:rtl/>
        </w:rPr>
        <w:t>آید و هر دو مجتهد در دسترس او</w:t>
      </w:r>
      <w:r w:rsidR="00241E6B" w:rsidRPr="00F52929">
        <w:rPr>
          <w:rFonts w:ascii="Traditional Arabic" w:hAnsi="Traditional Arabic" w:cs="Traditional Arabic" w:hint="cs"/>
          <w:rtl/>
        </w:rPr>
        <w:t xml:space="preserve"> می‌</w:t>
      </w:r>
      <w:r w:rsidRPr="00F52929">
        <w:rPr>
          <w:rFonts w:ascii="Traditional Arabic" w:hAnsi="Traditional Arabic" w:cs="Traditional Arabic" w:hint="cs"/>
          <w:rtl/>
        </w:rPr>
        <w:t xml:space="preserve">باشند </w:t>
      </w:r>
      <w:r w:rsidR="00C8294F">
        <w:rPr>
          <w:rFonts w:ascii="Traditional Arabic" w:hAnsi="Traditional Arabic" w:cs="Traditional Arabic" w:hint="cs"/>
          <w:rtl/>
        </w:rPr>
        <w:t>درصورتی‌که</w:t>
      </w:r>
      <w:r w:rsidRPr="00F52929">
        <w:rPr>
          <w:rFonts w:ascii="Traditional Arabic" w:hAnsi="Traditional Arabic" w:cs="Traditional Arabic" w:hint="cs"/>
          <w:rtl/>
        </w:rPr>
        <w:t xml:space="preserve"> مکلّف</w:t>
      </w:r>
      <w:r w:rsidR="00241E6B" w:rsidRPr="00F52929">
        <w:rPr>
          <w:rFonts w:ascii="Traditional Arabic" w:hAnsi="Traditional Arabic" w:cs="Traditional Arabic" w:hint="cs"/>
          <w:rtl/>
        </w:rPr>
        <w:t xml:space="preserve"> می‌</w:t>
      </w:r>
      <w:r w:rsidRPr="00F52929">
        <w:rPr>
          <w:rFonts w:ascii="Traditional Arabic" w:hAnsi="Traditional Arabic" w:cs="Traditional Arabic" w:hint="cs"/>
          <w:rtl/>
        </w:rPr>
        <w:t>داند که یکی از این دو دقیق</w:t>
      </w:r>
      <w:r w:rsidR="00241E6B" w:rsidRPr="00F52929">
        <w:rPr>
          <w:rFonts w:ascii="Traditional Arabic" w:hAnsi="Traditional Arabic" w:cs="Traditional Arabic" w:hint="cs"/>
          <w:rtl/>
        </w:rPr>
        <w:t xml:space="preserve">‌تر </w:t>
      </w:r>
      <w:r w:rsidRPr="00F52929">
        <w:rPr>
          <w:rFonts w:ascii="Traditional Arabic" w:hAnsi="Traditional Arabic" w:cs="Traditional Arabic" w:hint="cs"/>
          <w:rtl/>
        </w:rPr>
        <w:t>و برتر از دیگری است بایستی به او مراجعه کند و از نظر ما الزامیّات همگی امور مهمّه هستند. و این بحث تا حدّی استصحابی است.</w:t>
      </w:r>
    </w:p>
    <w:p w:rsidR="0017073F" w:rsidRPr="00F52929" w:rsidRDefault="0017073F" w:rsidP="0017073F">
      <w:pPr>
        <w:rPr>
          <w:rFonts w:ascii="Traditional Arabic" w:hAnsi="Traditional Arabic" w:cs="Traditional Arabic"/>
          <w:rtl/>
        </w:rPr>
      </w:pPr>
      <w:r w:rsidRPr="00F52929">
        <w:rPr>
          <w:rFonts w:ascii="Traditional Arabic" w:hAnsi="Traditional Arabic" w:cs="Traditional Arabic" w:hint="cs"/>
          <w:rtl/>
        </w:rPr>
        <w:t xml:space="preserve">نکته دیگری که </w:t>
      </w:r>
      <w:r w:rsidR="00C8294F">
        <w:rPr>
          <w:rFonts w:ascii="Traditional Arabic" w:hAnsi="Traditional Arabic" w:cs="Traditional Arabic" w:hint="cs"/>
          <w:rtl/>
        </w:rPr>
        <w:t>به‌عنوان</w:t>
      </w:r>
      <w:r w:rsidRPr="00F52929">
        <w:rPr>
          <w:rFonts w:ascii="Traditional Arabic" w:hAnsi="Traditional Arabic" w:cs="Traditional Arabic" w:hint="cs"/>
          <w:rtl/>
        </w:rPr>
        <w:t xml:space="preserve"> مقدّمه برای بحث اعلمیّت -که در آینده بررسی خواهد شد- لازم به ذکر است این است که: صرف اینکه کسی قواعد اصولی را به صورت </w:t>
      </w:r>
      <w:r w:rsidR="00C8294F">
        <w:rPr>
          <w:rFonts w:ascii="Traditional Arabic" w:hAnsi="Traditional Arabic" w:cs="Traditional Arabic" w:hint="cs"/>
          <w:rtl/>
        </w:rPr>
        <w:t>کاملاً</w:t>
      </w:r>
      <w:r w:rsidRPr="00F52929">
        <w:rPr>
          <w:rFonts w:ascii="Traditional Arabic" w:hAnsi="Traditional Arabic" w:cs="Traditional Arabic" w:hint="cs"/>
          <w:rtl/>
        </w:rPr>
        <w:t xml:space="preserve"> عقلی و ... بحث</w:t>
      </w:r>
      <w:r w:rsidR="00241E6B" w:rsidRPr="00F52929">
        <w:rPr>
          <w:rFonts w:ascii="Traditional Arabic" w:hAnsi="Traditional Arabic" w:cs="Traditional Arabic" w:hint="cs"/>
          <w:rtl/>
        </w:rPr>
        <w:t xml:space="preserve"> می‌</w:t>
      </w:r>
      <w:r w:rsidRPr="00F52929">
        <w:rPr>
          <w:rFonts w:ascii="Traditional Arabic" w:hAnsi="Traditional Arabic" w:cs="Traditional Arabic" w:hint="cs"/>
          <w:rtl/>
        </w:rPr>
        <w:t>کند و در آن زمینه قوی است</w:t>
      </w:r>
      <w:r w:rsidR="00241E6B" w:rsidRPr="00F52929">
        <w:rPr>
          <w:rFonts w:ascii="Traditional Arabic" w:hAnsi="Traditional Arabic" w:cs="Traditional Arabic" w:hint="cs"/>
          <w:rtl/>
        </w:rPr>
        <w:t xml:space="preserve"> نمی‌</w:t>
      </w:r>
      <w:r w:rsidRPr="00F52929">
        <w:rPr>
          <w:rFonts w:ascii="Traditional Arabic" w:hAnsi="Traditional Arabic" w:cs="Traditional Arabic" w:hint="cs"/>
          <w:rtl/>
        </w:rPr>
        <w:t xml:space="preserve">توان حکم به اعلمیّت در فقه او کرد، </w:t>
      </w:r>
      <w:r w:rsidR="00C8294F">
        <w:rPr>
          <w:rFonts w:ascii="Traditional Arabic" w:hAnsi="Traditional Arabic" w:cs="Traditional Arabic" w:hint="cs"/>
          <w:rtl/>
        </w:rPr>
        <w:t>همان‌طور</w:t>
      </w:r>
      <w:r w:rsidRPr="00F52929">
        <w:rPr>
          <w:rFonts w:ascii="Traditional Arabic" w:hAnsi="Traditional Arabic" w:cs="Traditional Arabic" w:hint="cs"/>
          <w:rtl/>
        </w:rPr>
        <w:t xml:space="preserve"> که در اساتید هم این تفاوت</w:t>
      </w:r>
      <w:r w:rsidR="00241E6B" w:rsidRPr="00F52929">
        <w:rPr>
          <w:rFonts w:ascii="Traditional Arabic" w:hAnsi="Traditional Arabic" w:cs="Traditional Arabic" w:hint="cs"/>
          <w:rtl/>
        </w:rPr>
        <w:t>‌ها</w:t>
      </w:r>
      <w:r w:rsidRPr="00F52929">
        <w:rPr>
          <w:rFonts w:ascii="Traditional Arabic" w:hAnsi="Traditional Arabic" w:cs="Traditional Arabic" w:hint="cs"/>
          <w:rtl/>
        </w:rPr>
        <w:t xml:space="preserve"> دیده شده است، ممکن است کسی در اصول ورزیدگی</w:t>
      </w:r>
      <w:r w:rsidR="00241E6B" w:rsidRPr="00F52929">
        <w:rPr>
          <w:rFonts w:ascii="Traditional Arabic" w:hAnsi="Traditional Arabic" w:cs="Traditional Arabic" w:hint="cs"/>
          <w:rtl/>
        </w:rPr>
        <w:t>‌ها</w:t>
      </w:r>
      <w:r w:rsidRPr="00F52929">
        <w:rPr>
          <w:rFonts w:ascii="Traditional Arabic" w:hAnsi="Traditional Arabic" w:cs="Traditional Arabic" w:hint="cs"/>
          <w:rtl/>
        </w:rPr>
        <w:t>ی تحلیلی خاص دارد اما هنگامی که وارد فقه</w:t>
      </w:r>
      <w:r w:rsidR="00241E6B" w:rsidRPr="00F52929">
        <w:rPr>
          <w:rFonts w:ascii="Traditional Arabic" w:hAnsi="Traditional Arabic" w:cs="Traditional Arabic" w:hint="cs"/>
          <w:rtl/>
        </w:rPr>
        <w:t xml:space="preserve"> می‌</w:t>
      </w:r>
      <w:r w:rsidRPr="00F52929">
        <w:rPr>
          <w:rFonts w:ascii="Traditional Arabic" w:hAnsi="Traditional Arabic" w:cs="Traditional Arabic" w:hint="cs"/>
          <w:rtl/>
        </w:rPr>
        <w:t xml:space="preserve">شود دارای ضعف باشد و یا </w:t>
      </w:r>
      <w:r w:rsidR="000F0B26">
        <w:rPr>
          <w:rFonts w:ascii="Traditional Arabic" w:hAnsi="Traditional Arabic" w:cs="Traditional Arabic" w:hint="cs"/>
          <w:rtl/>
        </w:rPr>
        <w:t>بالعکس</w:t>
      </w:r>
      <w:r w:rsidRPr="00F52929">
        <w:rPr>
          <w:rFonts w:ascii="Traditional Arabic" w:hAnsi="Traditional Arabic" w:cs="Traditional Arabic" w:hint="cs"/>
          <w:rtl/>
        </w:rPr>
        <w:t xml:space="preserve"> که در آینده مفصلاً بحث خواهد شد.</w:t>
      </w:r>
    </w:p>
    <w:p w:rsidR="0017073F" w:rsidRPr="00F52929" w:rsidRDefault="0017073F" w:rsidP="00F52929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22" w:name="_Toc441997980"/>
      <w:r w:rsidRPr="00F52929">
        <w:rPr>
          <w:rFonts w:ascii="Traditional Arabic" w:hAnsi="Traditional Arabic" w:cs="Traditional Arabic" w:hint="cs"/>
          <w:color w:val="FF0000"/>
          <w:rtl/>
        </w:rPr>
        <w:lastRenderedPageBreak/>
        <w:t>تقسیم یازدهم</w:t>
      </w:r>
      <w:r w:rsidR="0001369A" w:rsidRPr="00F52929">
        <w:rPr>
          <w:rFonts w:ascii="Traditional Arabic" w:hAnsi="Traditional Arabic" w:cs="Traditional Arabic" w:hint="cs"/>
          <w:color w:val="FF0000"/>
          <w:rtl/>
        </w:rPr>
        <w:t>: فاصله اعلم و غیر اعلم از لحاظ مدیریت اجتماعی</w:t>
      </w:r>
      <w:bookmarkEnd w:id="22"/>
    </w:p>
    <w:p w:rsidR="0017073F" w:rsidRPr="00F52929" w:rsidRDefault="0017073F" w:rsidP="00F52929">
      <w:pPr>
        <w:rPr>
          <w:rFonts w:ascii="Traditional Arabic" w:hAnsi="Traditional Arabic" w:cs="Traditional Arabic"/>
          <w:rtl/>
        </w:rPr>
      </w:pPr>
      <w:r w:rsidRPr="00F52929">
        <w:rPr>
          <w:rFonts w:ascii="Traditional Arabic" w:hAnsi="Traditional Arabic" w:cs="Traditional Arabic" w:hint="cs"/>
          <w:rtl/>
        </w:rPr>
        <w:t>تقسیم دیگری که وجود دارد، بحثی است که چندین بار در مورد آن صحبت شده است و از نگاه ما بسیار مهمّ است اگرچه در کلمات کمتر به این توجه شده است، و آن اینکه اعلمیت و اخبریت فقهی و تشخیص مسائل فقهی:</w:t>
      </w:r>
    </w:p>
    <w:p w:rsidR="0001369A" w:rsidRPr="00F52929" w:rsidRDefault="0001369A" w:rsidP="00F52929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23" w:name="_Toc441997981"/>
      <w:r w:rsidRPr="00F52929">
        <w:rPr>
          <w:rFonts w:ascii="Traditional Arabic" w:hAnsi="Traditional Arabic" w:cs="Traditional Arabic" w:hint="cs"/>
          <w:color w:val="FF0000"/>
          <w:rtl/>
        </w:rPr>
        <w:t>قسم اول: نزدیکی از جهات مختلف</w:t>
      </w:r>
      <w:bookmarkEnd w:id="23"/>
    </w:p>
    <w:p w:rsidR="0017073F" w:rsidRPr="00F52929" w:rsidRDefault="0017073F" w:rsidP="00F52929">
      <w:pPr>
        <w:rPr>
          <w:rFonts w:ascii="Traditional Arabic" w:hAnsi="Traditional Arabic" w:cs="Traditional Arabic"/>
          <w:rtl/>
        </w:rPr>
      </w:pPr>
      <w:r w:rsidRPr="00F52929">
        <w:rPr>
          <w:rFonts w:ascii="Traditional Arabic" w:hAnsi="Traditional Arabic" w:cs="Traditional Arabic" w:hint="cs"/>
          <w:rtl/>
        </w:rPr>
        <w:t>گاهی با سایر عناوین و معیارها</w:t>
      </w:r>
      <w:r w:rsidR="0001369A" w:rsidRPr="00F52929">
        <w:rPr>
          <w:rFonts w:ascii="Traditional Arabic" w:hAnsi="Traditional Arabic" w:cs="Traditional Arabic" w:hint="cs"/>
          <w:rtl/>
        </w:rPr>
        <w:t>یی مانند معیار تشخیص خوب و درست موضوعات، نوعی مهارت و کفایت و مدیریّت مسائل اجتماعی با یکدیگر منطبق هستند. این افراد در نوع برخوردش</w:t>
      </w:r>
      <w:r w:rsidR="00F52929">
        <w:rPr>
          <w:rFonts w:ascii="Traditional Arabic" w:hAnsi="Traditional Arabic" w:cs="Traditional Arabic" w:hint="cs"/>
          <w:rtl/>
        </w:rPr>
        <w:t>ان با مسائل اجتماعی و سیاسی و .</w:t>
      </w:r>
      <w:r w:rsidR="0001369A" w:rsidRPr="00F52929">
        <w:rPr>
          <w:rFonts w:ascii="Traditional Arabic" w:hAnsi="Traditional Arabic" w:cs="Traditional Arabic" w:hint="cs"/>
          <w:rtl/>
        </w:rPr>
        <w:t>.. نزدیک به هم هستند و یکی اعلم است.</w:t>
      </w:r>
    </w:p>
    <w:p w:rsidR="0001369A" w:rsidRPr="00F52929" w:rsidRDefault="0001369A" w:rsidP="00F52929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24" w:name="_Toc441997982"/>
      <w:r w:rsidRPr="00F52929">
        <w:rPr>
          <w:rFonts w:ascii="Traditional Arabic" w:hAnsi="Traditional Arabic" w:cs="Traditional Arabic" w:hint="cs"/>
          <w:color w:val="FF0000"/>
          <w:rtl/>
        </w:rPr>
        <w:t>قسم دوم: فاصله بین اعلم و غیر اعلم از لحاظ مدیریّت اجتماعی</w:t>
      </w:r>
      <w:bookmarkEnd w:id="24"/>
    </w:p>
    <w:p w:rsidR="0001369A" w:rsidRPr="00F52929" w:rsidRDefault="0001369A" w:rsidP="00F52929">
      <w:pPr>
        <w:rPr>
          <w:rFonts w:ascii="Traditional Arabic" w:hAnsi="Traditional Arabic" w:cs="Traditional Arabic"/>
          <w:rtl/>
        </w:rPr>
      </w:pPr>
      <w:r w:rsidRPr="00F52929">
        <w:rPr>
          <w:rFonts w:ascii="Traditional Arabic" w:hAnsi="Traditional Arabic" w:cs="Traditional Arabic" w:hint="cs"/>
          <w:rtl/>
        </w:rPr>
        <w:t xml:space="preserve">حالت دیگر این است که اعلمیّت با معیارهایی مانند کفایت در مدیریّت و آشنایی با مسائل اجتماعی و توانایی لازم در برخورد با مسائل اجتماعی، از هم جدا </w:t>
      </w:r>
      <w:r w:rsidR="000F0B26">
        <w:rPr>
          <w:rFonts w:ascii="Traditional Arabic" w:hAnsi="Traditional Arabic" w:cs="Traditional Arabic" w:hint="cs"/>
          <w:rtl/>
        </w:rPr>
        <w:t>شده‌اند</w:t>
      </w:r>
      <w:r w:rsidRPr="00F52929">
        <w:rPr>
          <w:rFonts w:ascii="Traditional Arabic" w:hAnsi="Traditional Arabic" w:cs="Traditional Arabic" w:hint="cs"/>
          <w:rtl/>
        </w:rPr>
        <w:t xml:space="preserve">، به این معنا که یکی از لحاظ فقهی اعلم است و دیگری علیرغم اینکه از لحاظ فقهی اعلم نیست اما مجتهد </w:t>
      </w:r>
      <w:r w:rsidR="000F0B26">
        <w:rPr>
          <w:rFonts w:ascii="Traditional Arabic" w:hAnsi="Traditional Arabic" w:cs="Traditional Arabic" w:hint="cs"/>
          <w:rtl/>
        </w:rPr>
        <w:t>جامع‌الشرایط</w:t>
      </w:r>
      <w:r w:rsidRPr="00F52929">
        <w:rPr>
          <w:rFonts w:ascii="Traditional Arabic" w:hAnsi="Traditional Arabic" w:cs="Traditional Arabic" w:hint="cs"/>
          <w:rtl/>
        </w:rPr>
        <w:t xml:space="preserve"> است ولی از لحاظ مدیریت و کفایت اجتماعی نسبت به دیگر اعلم و افضل است. و </w:t>
      </w:r>
      <w:r w:rsidR="000F0B26">
        <w:rPr>
          <w:rFonts w:ascii="Traditional Arabic" w:hAnsi="Traditional Arabic" w:cs="Traditional Arabic" w:hint="cs"/>
          <w:rtl/>
        </w:rPr>
        <w:t>به‌عبارت‌دیگر</w:t>
      </w:r>
      <w:r w:rsidRPr="00F52929">
        <w:rPr>
          <w:rFonts w:ascii="Traditional Arabic" w:hAnsi="Traditional Arabic" w:cs="Traditional Arabic" w:hint="cs"/>
          <w:rtl/>
        </w:rPr>
        <w:t xml:space="preserve"> اگر زعامت را به دست نفر اول که اعلم فقهی اما از لحاظ اجتماعی ساده بود، فریب</w:t>
      </w:r>
      <w:r w:rsidR="00241E6B" w:rsidRPr="00F52929">
        <w:rPr>
          <w:rFonts w:ascii="Traditional Arabic" w:hAnsi="Traditional Arabic" w:cs="Traditional Arabic" w:hint="cs"/>
          <w:rtl/>
        </w:rPr>
        <w:t xml:space="preserve"> می‌</w:t>
      </w:r>
      <w:r w:rsidRPr="00F52929">
        <w:rPr>
          <w:rFonts w:ascii="Traditional Arabic" w:hAnsi="Traditional Arabic" w:cs="Traditional Arabic" w:hint="cs"/>
          <w:rtl/>
        </w:rPr>
        <w:t>خورد و مدیریّت لازم را ندارد و اگر زعامت هم به دست او سپرده شود مشخّص نیست که به کجا کشیده شود و امّا غیر اعلم که با نفر اول فاصله</w:t>
      </w:r>
      <w:r w:rsidR="00241E6B" w:rsidRPr="00F52929">
        <w:rPr>
          <w:rFonts w:ascii="Traditional Arabic" w:hAnsi="Traditional Arabic" w:cs="Traditional Arabic" w:hint="cs"/>
          <w:rtl/>
        </w:rPr>
        <w:t xml:space="preserve">‌ای </w:t>
      </w:r>
      <w:r w:rsidRPr="00F52929">
        <w:rPr>
          <w:rFonts w:ascii="Traditional Arabic" w:hAnsi="Traditional Arabic" w:cs="Traditional Arabic" w:hint="cs"/>
          <w:rtl/>
        </w:rPr>
        <w:t xml:space="preserve">دارد </w:t>
      </w:r>
      <w:r w:rsidRPr="00F52929">
        <w:rPr>
          <w:rFonts w:ascii="Traditional Arabic" w:hAnsi="Traditional Arabic" w:cs="Traditional Arabic"/>
          <w:rtl/>
        </w:rPr>
        <w:t>–</w:t>
      </w:r>
      <w:r w:rsidRPr="00F52929">
        <w:rPr>
          <w:rFonts w:ascii="Traditional Arabic" w:hAnsi="Traditional Arabic" w:cs="Traditional Arabic" w:hint="cs"/>
          <w:rtl/>
        </w:rPr>
        <w:t xml:space="preserve"> چه کم چه زیاد- اما توانایی لازم را در جهت مدیریت و کفایت اجتماعی را دارد و </w:t>
      </w:r>
      <w:r w:rsidR="000609C7">
        <w:rPr>
          <w:rFonts w:ascii="Traditional Arabic" w:hAnsi="Traditional Arabic" w:cs="Traditional Arabic" w:hint="cs"/>
          <w:rtl/>
        </w:rPr>
        <w:t>بحث‌های</w:t>
      </w:r>
      <w:r w:rsidRPr="00F52929">
        <w:rPr>
          <w:rFonts w:ascii="Traditional Arabic" w:hAnsi="Traditional Arabic" w:cs="Traditional Arabic" w:hint="cs"/>
          <w:rtl/>
        </w:rPr>
        <w:t xml:space="preserve"> موضوعی و عملیّاتی و شناخت که مربوط به زعامت است در این شخص دوم وجود دارد و نسبت به مجتهد اول قوی</w:t>
      </w:r>
      <w:r w:rsidR="00241E6B" w:rsidRPr="00F52929">
        <w:rPr>
          <w:rFonts w:ascii="Traditional Arabic" w:hAnsi="Traditional Arabic" w:cs="Traditional Arabic" w:hint="cs"/>
          <w:rtl/>
        </w:rPr>
        <w:t xml:space="preserve">‌تر </w:t>
      </w:r>
      <w:r w:rsidRPr="00F52929">
        <w:rPr>
          <w:rFonts w:ascii="Traditional Arabic" w:hAnsi="Traditional Arabic" w:cs="Traditional Arabic" w:hint="cs"/>
          <w:rtl/>
        </w:rPr>
        <w:t>است.</w:t>
      </w:r>
    </w:p>
    <w:p w:rsidR="0001369A" w:rsidRPr="00F52929" w:rsidRDefault="0001369A" w:rsidP="00F52929">
      <w:pPr>
        <w:rPr>
          <w:rFonts w:ascii="Traditional Arabic" w:hAnsi="Traditional Arabic" w:cs="Traditional Arabic"/>
          <w:rtl/>
        </w:rPr>
      </w:pPr>
      <w:r w:rsidRPr="00F52929">
        <w:rPr>
          <w:rFonts w:ascii="Traditional Arabic" w:hAnsi="Traditional Arabic" w:cs="Traditional Arabic" w:hint="cs"/>
          <w:rtl/>
        </w:rPr>
        <w:t xml:space="preserve">این حالت دوم است که از این قبیل موارد کم نیستند و </w:t>
      </w:r>
      <w:r w:rsidR="000F0B26">
        <w:rPr>
          <w:rFonts w:ascii="Traditional Arabic" w:hAnsi="Traditional Arabic" w:cs="Traditional Arabic" w:hint="cs"/>
          <w:rtl/>
        </w:rPr>
        <w:t>انسان‌های</w:t>
      </w:r>
      <w:r w:rsidRPr="00F52929">
        <w:rPr>
          <w:rFonts w:ascii="Traditional Arabic" w:hAnsi="Traditional Arabic" w:cs="Traditional Arabic" w:hint="cs"/>
          <w:rtl/>
        </w:rPr>
        <w:t xml:space="preserve"> زیادی در طول تاریخ بوده</w:t>
      </w:r>
      <w:r w:rsidR="00241E6B" w:rsidRPr="00F52929">
        <w:rPr>
          <w:rFonts w:ascii="Traditional Arabic" w:hAnsi="Traditional Arabic" w:cs="Traditional Arabic" w:hint="cs"/>
          <w:rtl/>
        </w:rPr>
        <w:t xml:space="preserve">‌اند </w:t>
      </w:r>
      <w:r w:rsidR="000F0B26">
        <w:rPr>
          <w:rFonts w:ascii="Traditional Arabic" w:hAnsi="Traditional Arabic" w:cs="Traditional Arabic" w:hint="cs"/>
          <w:rtl/>
        </w:rPr>
        <w:t>که از لحاظ فقهی تبح</w:t>
      </w:r>
      <w:r w:rsidRPr="00F52929">
        <w:rPr>
          <w:rFonts w:ascii="Traditional Arabic" w:hAnsi="Traditional Arabic" w:cs="Traditional Arabic" w:hint="cs"/>
          <w:rtl/>
        </w:rPr>
        <w:t>ر و تخصص داشته</w:t>
      </w:r>
      <w:r w:rsidR="00241E6B" w:rsidRPr="00F52929">
        <w:rPr>
          <w:rFonts w:ascii="Traditional Arabic" w:hAnsi="Traditional Arabic" w:cs="Traditional Arabic" w:hint="cs"/>
          <w:rtl/>
        </w:rPr>
        <w:t xml:space="preserve">‌اند </w:t>
      </w:r>
      <w:r w:rsidRPr="00F52929">
        <w:rPr>
          <w:rFonts w:ascii="Traditional Arabic" w:hAnsi="Traditional Arabic" w:cs="Traditional Arabic" w:hint="cs"/>
          <w:rtl/>
        </w:rPr>
        <w:t>و مباحث فقهی مانند موم در دست او بوده است و لکن زمانی که قرار است زعامت پیدا کند اصلاً</w:t>
      </w:r>
      <w:r w:rsidR="00241E6B" w:rsidRPr="00F52929">
        <w:rPr>
          <w:rFonts w:ascii="Traditional Arabic" w:hAnsi="Traditional Arabic" w:cs="Traditional Arabic" w:hint="cs"/>
          <w:rtl/>
        </w:rPr>
        <w:t xml:space="preserve"> نمی‌</w:t>
      </w:r>
      <w:r w:rsidRPr="00F52929">
        <w:rPr>
          <w:rFonts w:ascii="Traditional Arabic" w:hAnsi="Traditional Arabic" w:cs="Traditional Arabic" w:hint="cs"/>
          <w:rtl/>
        </w:rPr>
        <w:t>توان روی او حساب کرد</w:t>
      </w:r>
      <w:r w:rsidR="00086759" w:rsidRPr="00F52929">
        <w:rPr>
          <w:rFonts w:ascii="Traditional Arabic" w:hAnsi="Traditional Arabic" w:cs="Traditional Arabic" w:hint="cs"/>
          <w:rtl/>
        </w:rPr>
        <w:t xml:space="preserve"> و بلکه ممکن است موجب اضرار و مشکلاتی بشود.</w:t>
      </w:r>
    </w:p>
    <w:p w:rsidR="00086759" w:rsidRPr="00F52929" w:rsidRDefault="00086759" w:rsidP="00F52929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25" w:name="_Toc441997983"/>
      <w:r w:rsidRPr="00F52929">
        <w:rPr>
          <w:rFonts w:ascii="Traditional Arabic" w:hAnsi="Traditional Arabic" w:cs="Traditional Arabic" w:hint="cs"/>
          <w:color w:val="FF0000"/>
          <w:rtl/>
        </w:rPr>
        <w:t>بررسی تقسیم یازدهم</w:t>
      </w:r>
      <w:bookmarkEnd w:id="25"/>
    </w:p>
    <w:p w:rsidR="00086759" w:rsidRPr="00F52929" w:rsidRDefault="00086759" w:rsidP="00086759">
      <w:pPr>
        <w:rPr>
          <w:rFonts w:ascii="Traditional Arabic" w:hAnsi="Traditional Arabic" w:cs="Traditional Arabic"/>
          <w:rtl/>
        </w:rPr>
      </w:pPr>
      <w:r w:rsidRPr="00F52929">
        <w:rPr>
          <w:rFonts w:ascii="Traditional Arabic" w:hAnsi="Traditional Arabic" w:cs="Traditional Arabic" w:hint="cs"/>
          <w:rtl/>
        </w:rPr>
        <w:t>سؤالی که در اینجا مطرح</w:t>
      </w:r>
      <w:r w:rsidR="00241E6B" w:rsidRPr="00F52929">
        <w:rPr>
          <w:rFonts w:ascii="Traditional Arabic" w:hAnsi="Traditional Arabic" w:cs="Traditional Arabic" w:hint="cs"/>
          <w:rtl/>
        </w:rPr>
        <w:t xml:space="preserve"> می‌</w:t>
      </w:r>
      <w:r w:rsidRPr="00F52929">
        <w:rPr>
          <w:rFonts w:ascii="Traditional Arabic" w:hAnsi="Traditional Arabic" w:cs="Traditional Arabic" w:hint="cs"/>
          <w:rtl/>
        </w:rPr>
        <w:t>شود این است که در قسم دوم از تقسیم یازدهم که فاصله اعلم و غیر اعلم از لحاظ مدیریّت و کفایت اجتماعی بسیار زیاد است تکلیف چیست؟ و سیره چگونه حکم</w:t>
      </w:r>
      <w:r w:rsidR="00241E6B" w:rsidRPr="00F52929">
        <w:rPr>
          <w:rFonts w:ascii="Traditional Arabic" w:hAnsi="Traditional Arabic" w:cs="Traditional Arabic" w:hint="cs"/>
          <w:rtl/>
        </w:rPr>
        <w:t xml:space="preserve"> می‌</w:t>
      </w:r>
      <w:r w:rsidRPr="00F52929">
        <w:rPr>
          <w:rFonts w:ascii="Traditional Arabic" w:hAnsi="Traditional Arabic" w:cs="Traditional Arabic" w:hint="cs"/>
          <w:rtl/>
        </w:rPr>
        <w:t>کند؟</w:t>
      </w:r>
    </w:p>
    <w:p w:rsidR="00086759" w:rsidRPr="00F52929" w:rsidRDefault="00086759" w:rsidP="00086759">
      <w:pPr>
        <w:rPr>
          <w:rFonts w:ascii="Traditional Arabic" w:hAnsi="Traditional Arabic" w:cs="Traditional Arabic"/>
          <w:rtl/>
        </w:rPr>
      </w:pPr>
      <w:r w:rsidRPr="00F52929">
        <w:rPr>
          <w:rFonts w:ascii="Traditional Arabic" w:hAnsi="Traditional Arabic" w:cs="Traditional Arabic" w:hint="cs"/>
          <w:rtl/>
        </w:rPr>
        <w:t>این مورد از مسائلی است که بسیار کلیدی</w:t>
      </w:r>
      <w:r w:rsidR="000F0B26">
        <w:rPr>
          <w:rFonts w:ascii="Traditional Arabic" w:hAnsi="Traditional Arabic" w:cs="Traditional Arabic" w:hint="cs"/>
          <w:rtl/>
        </w:rPr>
        <w:t xml:space="preserve"> بوده و همچنین از مسائل مبتلابه</w:t>
      </w:r>
      <w:r w:rsidRPr="00F52929">
        <w:rPr>
          <w:rFonts w:ascii="Traditional Arabic" w:hAnsi="Traditional Arabic" w:cs="Traditional Arabic" w:hint="cs"/>
          <w:rtl/>
        </w:rPr>
        <w:t xml:space="preserve"> است که کسی هم زیاد به این جهت نپرداخته است.</w:t>
      </w:r>
    </w:p>
    <w:p w:rsidR="00FD6583" w:rsidRPr="00F52929" w:rsidRDefault="00086759" w:rsidP="00086759">
      <w:pPr>
        <w:rPr>
          <w:rFonts w:ascii="Traditional Arabic" w:hAnsi="Traditional Arabic" w:cs="Traditional Arabic"/>
          <w:rtl/>
        </w:rPr>
      </w:pPr>
      <w:r w:rsidRPr="00F52929">
        <w:rPr>
          <w:rFonts w:ascii="Traditional Arabic" w:hAnsi="Traditional Arabic" w:cs="Traditional Arabic" w:hint="cs"/>
          <w:rtl/>
        </w:rPr>
        <w:t xml:space="preserve">در اینجا یادآوری این داستان خالی از لطف نیست که بنده از مرحوم حاج آقا مرتضی حائری </w:t>
      </w:r>
      <w:r w:rsidR="000F0B26">
        <w:rPr>
          <w:rFonts w:ascii="Traditional Arabic" w:hAnsi="Traditional Arabic" w:cs="Traditional Arabic" w:hint="cs"/>
          <w:rtl/>
        </w:rPr>
        <w:t>شنیده‌ام</w:t>
      </w:r>
      <w:r w:rsidRPr="00F52929">
        <w:rPr>
          <w:rFonts w:ascii="Traditional Arabic" w:hAnsi="Traditional Arabic" w:cs="Traditional Arabic" w:hint="cs"/>
          <w:rtl/>
        </w:rPr>
        <w:t xml:space="preserve"> که از پدرشان نقل</w:t>
      </w:r>
      <w:r w:rsidR="00241E6B" w:rsidRPr="00F52929">
        <w:rPr>
          <w:rFonts w:ascii="Traditional Arabic" w:hAnsi="Traditional Arabic" w:cs="Traditional Arabic" w:hint="cs"/>
          <w:rtl/>
        </w:rPr>
        <w:t xml:space="preserve"> می‌</w:t>
      </w:r>
      <w:r w:rsidRPr="00F52929">
        <w:rPr>
          <w:rFonts w:ascii="Traditional Arabic" w:hAnsi="Traditional Arabic" w:cs="Traditional Arabic" w:hint="cs"/>
          <w:rtl/>
        </w:rPr>
        <w:t>کردند که:</w:t>
      </w:r>
    </w:p>
    <w:p w:rsidR="00FD6583" w:rsidRPr="00F52929" w:rsidRDefault="00086759" w:rsidP="00FD6583">
      <w:pPr>
        <w:ind w:left="996"/>
        <w:rPr>
          <w:rFonts w:ascii="Traditional Arabic" w:hAnsi="Traditional Arabic" w:cs="Traditional Arabic"/>
          <w:rtl/>
        </w:rPr>
      </w:pPr>
      <w:r w:rsidRPr="00F52929">
        <w:rPr>
          <w:rFonts w:ascii="Traditional Arabic" w:hAnsi="Traditional Arabic" w:cs="Traditional Arabic" w:hint="cs"/>
          <w:rtl/>
        </w:rPr>
        <w:t xml:space="preserve"> </w:t>
      </w:r>
      <w:r w:rsidRPr="00F52929">
        <w:rPr>
          <w:rFonts w:ascii="Traditional Arabic" w:hAnsi="Traditional Arabic" w:cs="Traditional Arabic" w:hint="cs"/>
          <w:sz w:val="26"/>
          <w:szCs w:val="26"/>
          <w:rtl/>
        </w:rPr>
        <w:t xml:space="preserve">«بعد از شیخ وقتی قرار بود تعیین مرجع کنند، چند مجتهد وجود داشتند و میرزای شیرازی هم در سامرا بود، (اسامی </w:t>
      </w:r>
      <w:r w:rsidR="00C8294F">
        <w:rPr>
          <w:rFonts w:ascii="Traditional Arabic" w:hAnsi="Traditional Arabic" w:cs="Traditional Arabic" w:hint="cs"/>
          <w:sz w:val="26"/>
          <w:szCs w:val="26"/>
          <w:rtl/>
        </w:rPr>
        <w:t>آن‌ها</w:t>
      </w:r>
      <w:r w:rsidRPr="00F52929">
        <w:rPr>
          <w:rFonts w:ascii="Traditional Arabic" w:hAnsi="Traditional Arabic" w:cs="Traditional Arabic" w:hint="cs"/>
          <w:sz w:val="26"/>
          <w:szCs w:val="26"/>
          <w:rtl/>
        </w:rPr>
        <w:t xml:space="preserve"> نیز موجود است). این افراد با یکدیگر جلساتی تشکیل داده و بحث کردند تا یکی را </w:t>
      </w:r>
      <w:r w:rsidR="00C8294F">
        <w:rPr>
          <w:rFonts w:ascii="Traditional Arabic" w:hAnsi="Traditional Arabic" w:cs="Traditional Arabic" w:hint="cs"/>
          <w:sz w:val="26"/>
          <w:szCs w:val="26"/>
          <w:rtl/>
        </w:rPr>
        <w:t>به‌عنوان</w:t>
      </w:r>
      <w:r w:rsidRPr="00F52929">
        <w:rPr>
          <w:rFonts w:ascii="Traditional Arabic" w:hAnsi="Traditional Arabic" w:cs="Traditional Arabic" w:hint="cs"/>
          <w:sz w:val="26"/>
          <w:szCs w:val="26"/>
          <w:rtl/>
        </w:rPr>
        <w:t xml:space="preserve"> مرجع تعیین کنند که این </w:t>
      </w:r>
      <w:r w:rsidRPr="00F52929">
        <w:rPr>
          <w:rFonts w:ascii="Traditional Arabic" w:hAnsi="Traditional Arabic" w:cs="Traditional Arabic" w:hint="cs"/>
          <w:sz w:val="26"/>
          <w:szCs w:val="26"/>
          <w:rtl/>
        </w:rPr>
        <w:lastRenderedPageBreak/>
        <w:t xml:space="preserve">جلسات چندین ماه به طول انجامید تا به نتیجه برسند که کدام یک از </w:t>
      </w:r>
      <w:r w:rsidR="00C8294F">
        <w:rPr>
          <w:rFonts w:ascii="Traditional Arabic" w:hAnsi="Traditional Arabic" w:cs="Traditional Arabic" w:hint="cs"/>
          <w:sz w:val="26"/>
          <w:szCs w:val="26"/>
          <w:rtl/>
        </w:rPr>
        <w:t>آن‌ها</w:t>
      </w:r>
      <w:r w:rsidRPr="00F52929">
        <w:rPr>
          <w:rFonts w:ascii="Traditional Arabic" w:hAnsi="Traditional Arabic" w:cs="Traditional Arabic" w:hint="cs"/>
          <w:sz w:val="26"/>
          <w:szCs w:val="26"/>
          <w:rtl/>
        </w:rPr>
        <w:t xml:space="preserve"> اعلم هستند تا مرجعیت را به او بسپارند. در ادامه مرحوم حائری نقل</w:t>
      </w:r>
      <w:r w:rsidR="00241E6B" w:rsidRPr="00F52929">
        <w:rPr>
          <w:rFonts w:ascii="Traditional Arabic" w:hAnsi="Traditional Arabic" w:cs="Traditional Arabic" w:hint="cs"/>
          <w:sz w:val="26"/>
          <w:szCs w:val="26"/>
          <w:rtl/>
        </w:rPr>
        <w:t xml:space="preserve"> می‌</w:t>
      </w:r>
      <w:r w:rsidRPr="00F52929">
        <w:rPr>
          <w:rFonts w:ascii="Traditional Arabic" w:hAnsi="Traditional Arabic" w:cs="Traditional Arabic" w:hint="cs"/>
          <w:sz w:val="26"/>
          <w:szCs w:val="26"/>
          <w:rtl/>
        </w:rPr>
        <w:t>کنند که در یک جلسه</w:t>
      </w:r>
      <w:r w:rsidR="00241E6B" w:rsidRPr="00F52929">
        <w:rPr>
          <w:rFonts w:ascii="Traditional Arabic" w:hAnsi="Traditional Arabic" w:cs="Traditional Arabic" w:hint="cs"/>
          <w:sz w:val="26"/>
          <w:szCs w:val="26"/>
          <w:rtl/>
        </w:rPr>
        <w:t xml:space="preserve">‌ای </w:t>
      </w:r>
      <w:r w:rsidRPr="00F52929">
        <w:rPr>
          <w:rFonts w:ascii="Traditional Arabic" w:hAnsi="Traditional Arabic" w:cs="Traditional Arabic" w:hint="cs"/>
          <w:sz w:val="26"/>
          <w:szCs w:val="26"/>
          <w:rtl/>
        </w:rPr>
        <w:t>مرحوم میرزای شیرازی (صاحب فتوای تنباکو) فرمودند: اگر بین اعلمیّت و اعقلیّت</w:t>
      </w:r>
      <w:r w:rsidRPr="00F52929">
        <w:rPr>
          <w:rStyle w:val="FootnoteReference"/>
          <w:rFonts w:ascii="Traditional Arabic" w:hAnsi="Traditional Arabic" w:cs="Traditional Arabic"/>
          <w:sz w:val="26"/>
          <w:szCs w:val="26"/>
          <w:rtl/>
        </w:rPr>
        <w:footnoteReference w:id="2"/>
      </w:r>
      <w:r w:rsidRPr="00F52929">
        <w:rPr>
          <w:rFonts w:ascii="Traditional Arabic" w:hAnsi="Traditional Arabic" w:cs="Traditional Arabic" w:hint="cs"/>
          <w:sz w:val="26"/>
          <w:szCs w:val="26"/>
          <w:rtl/>
        </w:rPr>
        <w:t xml:space="preserve"> تعارض شد شما اعقل را مقدّم بدارید و بعد از اینکه این را فرمودند همه افرادی که در آن جلسه حضور داشتند گفتند اگر ملاک این باشد، شما مقدّم هستید.»</w:t>
      </w:r>
    </w:p>
    <w:p w:rsidR="00FD6583" w:rsidRPr="00F52929" w:rsidRDefault="00086759" w:rsidP="00086759">
      <w:pPr>
        <w:rPr>
          <w:rFonts w:ascii="Traditional Arabic" w:hAnsi="Traditional Arabic" w:cs="Traditional Arabic"/>
          <w:rtl/>
        </w:rPr>
      </w:pPr>
      <w:r w:rsidRPr="00F52929">
        <w:rPr>
          <w:rFonts w:ascii="Traditional Arabic" w:hAnsi="Traditional Arabic" w:cs="Traditional Arabic" w:hint="cs"/>
          <w:rtl/>
        </w:rPr>
        <w:t xml:space="preserve"> تا زمانی که اعلمیّت ملاک بود نتیجه</w:t>
      </w:r>
      <w:r w:rsidR="00241E6B" w:rsidRPr="00F52929">
        <w:rPr>
          <w:rFonts w:ascii="Traditional Arabic" w:hAnsi="Traditional Arabic" w:cs="Traditional Arabic" w:hint="cs"/>
          <w:rtl/>
        </w:rPr>
        <w:t xml:space="preserve">‌ای </w:t>
      </w:r>
      <w:r w:rsidRPr="00F52929">
        <w:rPr>
          <w:rFonts w:ascii="Traditional Arabic" w:hAnsi="Traditional Arabic" w:cs="Traditional Arabic" w:hint="cs"/>
          <w:rtl/>
        </w:rPr>
        <w:t xml:space="preserve">حاصل نشد </w:t>
      </w:r>
      <w:r w:rsidR="00C8294F">
        <w:rPr>
          <w:rFonts w:ascii="Traditional Arabic" w:hAnsi="Traditional Arabic" w:cs="Traditional Arabic" w:hint="cs"/>
          <w:rtl/>
        </w:rPr>
        <w:t>چراکه</w:t>
      </w:r>
      <w:r w:rsidRPr="00F52929">
        <w:rPr>
          <w:rFonts w:ascii="Traditional Arabic" w:hAnsi="Traditional Arabic" w:cs="Traditional Arabic" w:hint="cs"/>
          <w:rtl/>
        </w:rPr>
        <w:t xml:space="preserve"> هر کسی خودش را اعلم</w:t>
      </w:r>
      <w:r w:rsidR="00241E6B" w:rsidRPr="00F52929">
        <w:rPr>
          <w:rFonts w:ascii="Traditional Arabic" w:hAnsi="Traditional Arabic" w:cs="Traditional Arabic" w:hint="cs"/>
          <w:rtl/>
        </w:rPr>
        <w:t xml:space="preserve"> می‌</w:t>
      </w:r>
      <w:r w:rsidRPr="00F52929">
        <w:rPr>
          <w:rFonts w:ascii="Traditional Arabic" w:hAnsi="Traditional Arabic" w:cs="Traditional Arabic" w:hint="cs"/>
          <w:rtl/>
        </w:rPr>
        <w:t xml:space="preserve">دانست اما وقتی ملاک، اعقلیّت شد همگی میرزای شیرازی را برای این منصب انتخاب کردند، </w:t>
      </w:r>
      <w:r w:rsidR="00C8294F">
        <w:rPr>
          <w:rFonts w:ascii="Traditional Arabic" w:hAnsi="Traditional Arabic" w:cs="Traditional Arabic" w:hint="cs"/>
          <w:rtl/>
        </w:rPr>
        <w:t>چراکه</w:t>
      </w:r>
      <w:r w:rsidRPr="00F52929">
        <w:rPr>
          <w:rFonts w:ascii="Traditional Arabic" w:hAnsi="Traditional Arabic" w:cs="Traditional Arabic" w:hint="cs"/>
          <w:rtl/>
        </w:rPr>
        <w:t xml:space="preserve"> در آن زمان ایشان از لحاظ اخلاقی هم بسیار والا بودند و این </w:t>
      </w:r>
      <w:r w:rsidR="00C8294F">
        <w:rPr>
          <w:rFonts w:ascii="Traditional Arabic" w:hAnsi="Traditional Arabic" w:cs="Traditional Arabic" w:hint="cs"/>
          <w:rtl/>
        </w:rPr>
        <w:t>مسئله</w:t>
      </w:r>
      <w:r w:rsidRPr="00F52929">
        <w:rPr>
          <w:rFonts w:ascii="Traditional Arabic" w:hAnsi="Traditional Arabic" w:cs="Traditional Arabic" w:hint="cs"/>
          <w:rtl/>
        </w:rPr>
        <w:t xml:space="preserve"> را هم از نظر بحث اخلاقی فرمودند. و مرحوم حائری فرمودند: </w:t>
      </w:r>
    </w:p>
    <w:p w:rsidR="00FD6583" w:rsidRPr="00F52929" w:rsidRDefault="00086759" w:rsidP="00FD6583">
      <w:pPr>
        <w:ind w:left="996" w:firstLine="4"/>
        <w:rPr>
          <w:rFonts w:ascii="Traditional Arabic" w:hAnsi="Traditional Arabic" w:cs="Traditional Arabic"/>
          <w:sz w:val="26"/>
          <w:szCs w:val="26"/>
          <w:rtl/>
        </w:rPr>
      </w:pPr>
      <w:r w:rsidRPr="00F52929">
        <w:rPr>
          <w:rFonts w:ascii="Traditional Arabic" w:hAnsi="Traditional Arabic" w:cs="Traditional Arabic" w:hint="cs"/>
          <w:sz w:val="26"/>
          <w:szCs w:val="26"/>
          <w:rtl/>
        </w:rPr>
        <w:t xml:space="preserve">«همین که ایشان این </w:t>
      </w:r>
      <w:r w:rsidR="00C8294F">
        <w:rPr>
          <w:rFonts w:ascii="Traditional Arabic" w:hAnsi="Traditional Arabic" w:cs="Traditional Arabic" w:hint="cs"/>
          <w:sz w:val="26"/>
          <w:szCs w:val="26"/>
          <w:rtl/>
        </w:rPr>
        <w:t>مسئله</w:t>
      </w:r>
      <w:r w:rsidRPr="00F52929">
        <w:rPr>
          <w:rFonts w:ascii="Traditional Arabic" w:hAnsi="Traditional Arabic" w:cs="Traditional Arabic" w:hint="cs"/>
          <w:sz w:val="26"/>
          <w:szCs w:val="26"/>
          <w:rtl/>
        </w:rPr>
        <w:t xml:space="preserve"> را مطرح کرد همه گفتند شما، و میرزای شیرازی در آنجا به گریه افتادند که من این آمادگی را ندارم و نهایتاً با گریه زیر بار مرجعیّت رفتند»</w:t>
      </w:r>
    </w:p>
    <w:p w:rsidR="00086759" w:rsidRPr="00F52929" w:rsidRDefault="00FD6583" w:rsidP="00086759">
      <w:pPr>
        <w:rPr>
          <w:rFonts w:ascii="Traditional Arabic" w:hAnsi="Traditional Arabic" w:cs="Traditional Arabic"/>
          <w:rtl/>
        </w:rPr>
      </w:pPr>
      <w:r w:rsidRPr="00F52929">
        <w:rPr>
          <w:rFonts w:ascii="Traditional Arabic" w:hAnsi="Traditional Arabic" w:cs="Traditional Arabic" w:hint="cs"/>
          <w:rtl/>
        </w:rPr>
        <w:t xml:space="preserve"> و این همان مرجعیّتی بود که به فتوای تنباکو منجر شده و نقطه عطفی در تاریخ فتاوا</w:t>
      </w:r>
      <w:r w:rsidR="00241E6B" w:rsidRPr="00F52929">
        <w:rPr>
          <w:rFonts w:ascii="Traditional Arabic" w:hAnsi="Traditional Arabic" w:cs="Traditional Arabic" w:hint="cs"/>
          <w:rtl/>
        </w:rPr>
        <w:t xml:space="preserve"> می‌</w:t>
      </w:r>
      <w:r w:rsidRPr="00F52929">
        <w:rPr>
          <w:rFonts w:ascii="Traditional Arabic" w:hAnsi="Traditional Arabic" w:cs="Traditional Arabic" w:hint="cs"/>
          <w:rtl/>
        </w:rPr>
        <w:t>باشد.</w:t>
      </w:r>
    </w:p>
    <w:p w:rsidR="00FD6583" w:rsidRPr="00F52929" w:rsidRDefault="00FD6583" w:rsidP="00086759">
      <w:pPr>
        <w:rPr>
          <w:rFonts w:ascii="Traditional Arabic" w:hAnsi="Traditional Arabic" w:cs="Traditional Arabic"/>
          <w:rtl/>
        </w:rPr>
      </w:pPr>
      <w:r w:rsidRPr="00F52929">
        <w:rPr>
          <w:rFonts w:ascii="Traditional Arabic" w:hAnsi="Traditional Arabic" w:cs="Traditional Arabic" w:hint="cs"/>
          <w:rtl/>
        </w:rPr>
        <w:t xml:space="preserve">واقعیّت در اینجا </w:t>
      </w:r>
      <w:r w:rsidR="00C8294F">
        <w:rPr>
          <w:rFonts w:ascii="Traditional Arabic" w:hAnsi="Traditional Arabic" w:cs="Traditional Arabic" w:hint="cs"/>
          <w:rtl/>
        </w:rPr>
        <w:t>این‌گونه</w:t>
      </w:r>
      <w:r w:rsidRPr="00F52929">
        <w:rPr>
          <w:rFonts w:ascii="Traditional Arabic" w:hAnsi="Traditional Arabic" w:cs="Traditional Arabic" w:hint="cs"/>
          <w:rtl/>
        </w:rPr>
        <w:t xml:space="preserve"> اجرا شد اما در رساله و حواشی و... که ملاحظه کنید همیشه به اعلم اشاره شده است.</w:t>
      </w:r>
    </w:p>
    <w:sectPr w:rsidR="00FD6583" w:rsidRPr="00F52929" w:rsidSect="008733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789" w:rsidRDefault="00E53789" w:rsidP="000D5800">
      <w:pPr>
        <w:spacing w:after="0"/>
      </w:pPr>
      <w:r>
        <w:separator/>
      </w:r>
    </w:p>
  </w:endnote>
  <w:endnote w:type="continuationSeparator" w:id="0">
    <w:p w:rsidR="00E53789" w:rsidRDefault="00E53789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FC3" w:rsidRDefault="00164F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4FC3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FC3" w:rsidRDefault="00164F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789" w:rsidRDefault="00E53789" w:rsidP="000D5800">
      <w:pPr>
        <w:spacing w:after="0"/>
      </w:pPr>
      <w:r>
        <w:separator/>
      </w:r>
    </w:p>
  </w:footnote>
  <w:footnote w:type="continuationSeparator" w:id="0">
    <w:p w:rsidR="00E53789" w:rsidRDefault="00E53789" w:rsidP="000D5800">
      <w:pPr>
        <w:spacing w:after="0"/>
      </w:pPr>
      <w:r>
        <w:continuationSeparator/>
      </w:r>
    </w:p>
  </w:footnote>
  <w:footnote w:id="1">
    <w:p w:rsidR="008D1724" w:rsidRPr="008D1724" w:rsidRDefault="008D1724" w:rsidP="008D1724">
      <w:pPr>
        <w:rPr>
          <w:sz w:val="20"/>
          <w:szCs w:val="20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8D1724">
        <w:rPr>
          <w:rFonts w:hint="cs"/>
          <w:sz w:val="20"/>
          <w:szCs w:val="20"/>
          <w:rtl/>
        </w:rPr>
        <w:t>«ما هو المعیار لتشخیص درجات واجبات و المحرّمات» و همچنین مقایسه این واجبات و محرّمات، بحث مهمّی است و دارای اثر است در تزاحمات اجتماعی، چرا که الان در خیلی از مسائلی که در حکومت پیش</w:t>
      </w:r>
      <w:r w:rsidR="00241E6B">
        <w:rPr>
          <w:rFonts w:hint="cs"/>
          <w:sz w:val="20"/>
          <w:szCs w:val="20"/>
          <w:rtl/>
        </w:rPr>
        <w:t xml:space="preserve"> می‌</w:t>
      </w:r>
      <w:r w:rsidRPr="008D1724">
        <w:rPr>
          <w:rFonts w:hint="cs"/>
          <w:sz w:val="20"/>
          <w:szCs w:val="20"/>
          <w:rtl/>
        </w:rPr>
        <w:t>آید و تصمیماتی که قرار است گرفته شود در بسیاری از موارد به تزاحمات اجتماعی</w:t>
      </w:r>
      <w:r w:rsidR="00241E6B">
        <w:rPr>
          <w:rFonts w:hint="cs"/>
          <w:sz w:val="20"/>
          <w:szCs w:val="20"/>
          <w:rtl/>
        </w:rPr>
        <w:t xml:space="preserve"> می‌</w:t>
      </w:r>
      <w:r w:rsidRPr="008D1724">
        <w:rPr>
          <w:rFonts w:hint="cs"/>
          <w:sz w:val="20"/>
          <w:szCs w:val="20"/>
          <w:rtl/>
        </w:rPr>
        <w:t xml:space="preserve">رسند، اینکه در این تزاحمات کدام اهم است و کدام مهمّ است بسیار جای کار دارد. و گاهی گفته شده است که این مسائل بعضاً به </w:t>
      </w:r>
      <w:r w:rsidR="000609C7">
        <w:rPr>
          <w:sz w:val="20"/>
          <w:szCs w:val="20"/>
          <w:rtl/>
        </w:rPr>
        <w:t>بحث‌ها</w:t>
      </w:r>
      <w:r w:rsidR="000609C7">
        <w:rPr>
          <w:rFonts w:hint="cs"/>
          <w:sz w:val="20"/>
          <w:szCs w:val="20"/>
          <w:rtl/>
        </w:rPr>
        <w:t>ی</w:t>
      </w:r>
      <w:r w:rsidRPr="008D1724">
        <w:rPr>
          <w:rFonts w:hint="cs"/>
          <w:sz w:val="20"/>
          <w:szCs w:val="20"/>
          <w:rtl/>
        </w:rPr>
        <w:t xml:space="preserve"> جناحی و سیاسی هم کشیده</w:t>
      </w:r>
      <w:r w:rsidR="00241E6B">
        <w:rPr>
          <w:rFonts w:hint="cs"/>
          <w:sz w:val="20"/>
          <w:szCs w:val="20"/>
          <w:rtl/>
        </w:rPr>
        <w:t xml:space="preserve"> می‌</w:t>
      </w:r>
      <w:r w:rsidRPr="008D1724">
        <w:rPr>
          <w:rFonts w:hint="cs"/>
          <w:sz w:val="20"/>
          <w:szCs w:val="20"/>
          <w:rtl/>
        </w:rPr>
        <w:t xml:space="preserve">شود، </w:t>
      </w:r>
      <w:r w:rsidR="000609C7">
        <w:rPr>
          <w:sz w:val="20"/>
          <w:szCs w:val="20"/>
          <w:rtl/>
        </w:rPr>
        <w:t>به‌عنوان‌مثال</w:t>
      </w:r>
      <w:r w:rsidRPr="008D1724">
        <w:rPr>
          <w:rFonts w:hint="cs"/>
          <w:sz w:val="20"/>
          <w:szCs w:val="20"/>
          <w:rtl/>
        </w:rPr>
        <w:t xml:space="preserve"> گفته</w:t>
      </w:r>
      <w:r w:rsidR="00241E6B">
        <w:rPr>
          <w:rFonts w:hint="cs"/>
          <w:sz w:val="20"/>
          <w:szCs w:val="20"/>
          <w:rtl/>
        </w:rPr>
        <w:t xml:space="preserve"> می‌</w:t>
      </w:r>
      <w:r w:rsidRPr="008D1724">
        <w:rPr>
          <w:rFonts w:hint="cs"/>
          <w:sz w:val="20"/>
          <w:szCs w:val="20"/>
          <w:rtl/>
        </w:rPr>
        <w:t>شود که «شما به موی خانم ها که پیداست گیر داده اید اما فلان موضوع که مهم</w:t>
      </w:r>
      <w:r w:rsidR="00241E6B">
        <w:rPr>
          <w:rFonts w:hint="cs"/>
          <w:sz w:val="20"/>
          <w:szCs w:val="20"/>
          <w:rtl/>
        </w:rPr>
        <w:t xml:space="preserve">‌تر </w:t>
      </w:r>
      <w:r w:rsidRPr="008D1724">
        <w:rPr>
          <w:rFonts w:hint="cs"/>
          <w:sz w:val="20"/>
          <w:szCs w:val="20"/>
          <w:rtl/>
        </w:rPr>
        <w:t xml:space="preserve">است رها کرده اید». منطق و مبنای اینکه کدام </w:t>
      </w:r>
      <w:r w:rsidR="000609C7">
        <w:rPr>
          <w:sz w:val="20"/>
          <w:szCs w:val="20"/>
          <w:rtl/>
        </w:rPr>
        <w:t>مسئله</w:t>
      </w:r>
      <w:r w:rsidRPr="008D1724">
        <w:rPr>
          <w:rFonts w:hint="cs"/>
          <w:sz w:val="20"/>
          <w:szCs w:val="20"/>
          <w:rtl/>
        </w:rPr>
        <w:t xml:space="preserve"> مهم</w:t>
      </w:r>
      <w:r w:rsidR="00241E6B">
        <w:rPr>
          <w:rFonts w:hint="cs"/>
          <w:sz w:val="20"/>
          <w:szCs w:val="20"/>
          <w:rtl/>
        </w:rPr>
        <w:t xml:space="preserve">‌تر </w:t>
      </w:r>
      <w:r w:rsidRPr="008D1724">
        <w:rPr>
          <w:rFonts w:hint="cs"/>
          <w:sz w:val="20"/>
          <w:szCs w:val="20"/>
          <w:rtl/>
        </w:rPr>
        <w:t xml:space="preserve">است چیست؟ پس این موضوع در تزاحمات خود را نشان داده و در </w:t>
      </w:r>
      <w:r w:rsidR="000609C7">
        <w:rPr>
          <w:sz w:val="20"/>
          <w:szCs w:val="20"/>
          <w:rtl/>
        </w:rPr>
        <w:t>برنامه‌ر</w:t>
      </w:r>
      <w:r w:rsidR="000609C7">
        <w:rPr>
          <w:rFonts w:hint="cs"/>
          <w:sz w:val="20"/>
          <w:szCs w:val="20"/>
          <w:rtl/>
        </w:rPr>
        <w:t>ی</w:t>
      </w:r>
      <w:r w:rsidR="000609C7">
        <w:rPr>
          <w:rFonts w:hint="eastAsia"/>
          <w:sz w:val="20"/>
          <w:szCs w:val="20"/>
          <w:rtl/>
        </w:rPr>
        <w:t>ز</w:t>
      </w:r>
      <w:r w:rsidR="000609C7">
        <w:rPr>
          <w:rFonts w:hint="cs"/>
          <w:sz w:val="20"/>
          <w:szCs w:val="20"/>
          <w:rtl/>
        </w:rPr>
        <w:t>ی‌</w:t>
      </w:r>
      <w:r w:rsidR="000609C7">
        <w:rPr>
          <w:rFonts w:hint="eastAsia"/>
          <w:sz w:val="20"/>
          <w:szCs w:val="20"/>
          <w:rtl/>
        </w:rPr>
        <w:t>ها</w:t>
      </w:r>
      <w:r w:rsidRPr="008D1724">
        <w:rPr>
          <w:rFonts w:hint="cs"/>
          <w:sz w:val="20"/>
          <w:szCs w:val="20"/>
          <w:rtl/>
        </w:rPr>
        <w:t xml:space="preserve"> نیز بسیار حائز اهمیّت است. </w:t>
      </w:r>
      <w:r w:rsidR="000609C7">
        <w:rPr>
          <w:sz w:val="20"/>
          <w:szCs w:val="20"/>
          <w:rtl/>
        </w:rPr>
        <w:t>به‌خصوص</w:t>
      </w:r>
      <w:r w:rsidRPr="008D1724">
        <w:rPr>
          <w:rFonts w:hint="cs"/>
          <w:sz w:val="20"/>
          <w:szCs w:val="20"/>
          <w:rtl/>
        </w:rPr>
        <w:t xml:space="preserve"> برای حکومت و دولت زمانی که</w:t>
      </w:r>
      <w:r w:rsidR="00241E6B">
        <w:rPr>
          <w:rFonts w:hint="cs"/>
          <w:sz w:val="20"/>
          <w:szCs w:val="20"/>
          <w:rtl/>
        </w:rPr>
        <w:t xml:space="preserve"> می‌</w:t>
      </w:r>
      <w:r w:rsidRPr="008D1724">
        <w:rPr>
          <w:rFonts w:hint="cs"/>
          <w:sz w:val="20"/>
          <w:szCs w:val="20"/>
          <w:rtl/>
        </w:rPr>
        <w:t xml:space="preserve">خواهند قوانین مهمّی را تصویب کرده و یا در اقدام و اجرای قوانین، مثلاً وقتی که نیروی انتظامی قرار است نسبت به چند </w:t>
      </w:r>
      <w:r w:rsidR="000609C7">
        <w:rPr>
          <w:sz w:val="20"/>
          <w:szCs w:val="20"/>
          <w:rtl/>
        </w:rPr>
        <w:t>مفسده‌ا</w:t>
      </w:r>
      <w:r w:rsidR="000609C7">
        <w:rPr>
          <w:rFonts w:hint="cs"/>
          <w:sz w:val="20"/>
          <w:szCs w:val="20"/>
          <w:rtl/>
        </w:rPr>
        <w:t>ی</w:t>
      </w:r>
      <w:r w:rsidRPr="008D1724">
        <w:rPr>
          <w:rFonts w:hint="cs"/>
          <w:sz w:val="20"/>
          <w:szCs w:val="20"/>
          <w:rtl/>
        </w:rPr>
        <w:t xml:space="preserve"> که وجود دارد اقدام کند و قدرت او در حدّی نیست که بتواند به همه موارد بپردازد، به چه دلیل باید </w:t>
      </w:r>
      <w:r w:rsidR="000609C7">
        <w:rPr>
          <w:sz w:val="20"/>
          <w:szCs w:val="20"/>
          <w:rtl/>
        </w:rPr>
        <w:t>اولو</w:t>
      </w:r>
      <w:r w:rsidR="000609C7">
        <w:rPr>
          <w:rFonts w:hint="cs"/>
          <w:sz w:val="20"/>
          <w:szCs w:val="20"/>
          <w:rtl/>
        </w:rPr>
        <w:t>ی</w:t>
      </w:r>
      <w:r w:rsidR="000609C7">
        <w:rPr>
          <w:rFonts w:hint="eastAsia"/>
          <w:sz w:val="20"/>
          <w:szCs w:val="20"/>
          <w:rtl/>
        </w:rPr>
        <w:t>ت‌بند</w:t>
      </w:r>
      <w:r w:rsidR="000609C7">
        <w:rPr>
          <w:rFonts w:hint="cs"/>
          <w:sz w:val="20"/>
          <w:szCs w:val="20"/>
          <w:rtl/>
        </w:rPr>
        <w:t>ی</w:t>
      </w:r>
      <w:r w:rsidRPr="008D1724">
        <w:rPr>
          <w:rFonts w:hint="cs"/>
          <w:sz w:val="20"/>
          <w:szCs w:val="20"/>
          <w:rtl/>
        </w:rPr>
        <w:t xml:space="preserve"> کند؟ </w:t>
      </w:r>
    </w:p>
    <w:p w:rsidR="008D1724" w:rsidRPr="008D1724" w:rsidRDefault="008D1724" w:rsidP="008D1724">
      <w:pPr>
        <w:rPr>
          <w:sz w:val="20"/>
          <w:szCs w:val="20"/>
          <w:rtl/>
        </w:rPr>
      </w:pPr>
      <w:r w:rsidRPr="008D1724">
        <w:rPr>
          <w:rFonts w:hint="cs"/>
          <w:sz w:val="20"/>
          <w:szCs w:val="20"/>
          <w:rtl/>
        </w:rPr>
        <w:t xml:space="preserve">این امر نیازمند منطق است که این منطق </w:t>
      </w:r>
      <w:r w:rsidR="000609C7">
        <w:rPr>
          <w:sz w:val="20"/>
          <w:szCs w:val="20"/>
          <w:rtl/>
        </w:rPr>
        <w:t>تاکنون</w:t>
      </w:r>
      <w:r w:rsidRPr="008D1724">
        <w:rPr>
          <w:rFonts w:hint="cs"/>
          <w:sz w:val="20"/>
          <w:szCs w:val="20"/>
          <w:rtl/>
        </w:rPr>
        <w:t xml:space="preserve"> به شکل محدود در فقه مطرح است و غالباً حالت ارتکازی دارد که در جایی که تعارضی پیش</w:t>
      </w:r>
      <w:r w:rsidR="00241E6B">
        <w:rPr>
          <w:rFonts w:hint="cs"/>
          <w:sz w:val="20"/>
          <w:szCs w:val="20"/>
          <w:rtl/>
        </w:rPr>
        <w:t xml:space="preserve"> می‌</w:t>
      </w:r>
      <w:r w:rsidRPr="008D1724">
        <w:rPr>
          <w:rFonts w:hint="cs"/>
          <w:sz w:val="20"/>
          <w:szCs w:val="20"/>
          <w:rtl/>
        </w:rPr>
        <w:t>آید اگر حالت اهمّ و مهمّی دارد جانب اهمّ گرفته شده و عمل</w:t>
      </w:r>
      <w:r w:rsidR="00241E6B">
        <w:rPr>
          <w:rFonts w:hint="cs"/>
          <w:sz w:val="20"/>
          <w:szCs w:val="20"/>
          <w:rtl/>
        </w:rPr>
        <w:t xml:space="preserve"> می‌</w:t>
      </w:r>
      <w:r w:rsidRPr="008D1724">
        <w:rPr>
          <w:rFonts w:hint="cs"/>
          <w:sz w:val="20"/>
          <w:szCs w:val="20"/>
          <w:rtl/>
        </w:rPr>
        <w:t>شود و اگر مساوی است مخیّر</w:t>
      </w:r>
      <w:r w:rsidR="00241E6B">
        <w:rPr>
          <w:rFonts w:hint="cs"/>
          <w:sz w:val="20"/>
          <w:szCs w:val="20"/>
          <w:rtl/>
        </w:rPr>
        <w:t xml:space="preserve"> می‌</w:t>
      </w:r>
      <w:r w:rsidRPr="008D1724">
        <w:rPr>
          <w:rFonts w:hint="cs"/>
          <w:sz w:val="20"/>
          <w:szCs w:val="20"/>
          <w:rtl/>
        </w:rPr>
        <w:t>شود. اما چرا این اهمّ است و دیگری مهمّ است و یا مساوی هستند؟ این چرا نیاز به یک منطق اصولی دارد و بعد هم بر اساس آن منطبق باید واجبات و محرّمات را سنجید.</w:t>
      </w:r>
    </w:p>
    <w:p w:rsidR="008D1724" w:rsidRPr="008D1724" w:rsidRDefault="008D1724" w:rsidP="008D1724">
      <w:pPr>
        <w:rPr>
          <w:sz w:val="20"/>
          <w:szCs w:val="20"/>
          <w:rtl/>
        </w:rPr>
      </w:pPr>
      <w:r w:rsidRPr="008D1724">
        <w:rPr>
          <w:rFonts w:hint="cs"/>
          <w:sz w:val="20"/>
          <w:szCs w:val="20"/>
          <w:rtl/>
        </w:rPr>
        <w:t>البته ممکن است نهایتاً در برخی نقاط انسان به نتیجه نرسد، عیبی ندارد، اما تا حدّ زیادی</w:t>
      </w:r>
      <w:r w:rsidR="00241E6B">
        <w:rPr>
          <w:rFonts w:hint="cs"/>
          <w:sz w:val="20"/>
          <w:szCs w:val="20"/>
          <w:rtl/>
        </w:rPr>
        <w:t xml:space="preserve"> می‌</w:t>
      </w:r>
      <w:r w:rsidRPr="008D1724">
        <w:rPr>
          <w:rFonts w:hint="cs"/>
          <w:sz w:val="20"/>
          <w:szCs w:val="20"/>
          <w:rtl/>
        </w:rPr>
        <w:t>توان پیش رفت که این واجبات و محرّمات تعیین</w:t>
      </w:r>
      <w:r w:rsidR="00241E6B">
        <w:rPr>
          <w:rFonts w:hint="cs"/>
          <w:sz w:val="20"/>
          <w:szCs w:val="20"/>
          <w:rtl/>
        </w:rPr>
        <w:t xml:space="preserve"> می‌</w:t>
      </w:r>
      <w:r w:rsidRPr="008D1724">
        <w:rPr>
          <w:rFonts w:hint="cs"/>
          <w:sz w:val="20"/>
          <w:szCs w:val="20"/>
          <w:rtl/>
        </w:rPr>
        <w:t>شوند.</w:t>
      </w:r>
    </w:p>
    <w:p w:rsidR="008D1724" w:rsidRPr="008D1724" w:rsidRDefault="008D1724" w:rsidP="00241E6B">
      <w:pPr>
        <w:rPr>
          <w:sz w:val="20"/>
          <w:szCs w:val="20"/>
          <w:rtl/>
        </w:rPr>
      </w:pPr>
      <w:r w:rsidRPr="008D1724">
        <w:rPr>
          <w:rFonts w:hint="cs"/>
          <w:sz w:val="20"/>
          <w:szCs w:val="20"/>
          <w:rtl/>
        </w:rPr>
        <w:t>موارد زیادی از مباحث سیاسی که مطرح</w:t>
      </w:r>
      <w:r w:rsidR="00241E6B">
        <w:rPr>
          <w:rFonts w:hint="cs"/>
          <w:sz w:val="20"/>
          <w:szCs w:val="20"/>
          <w:rtl/>
        </w:rPr>
        <w:t xml:space="preserve"> می‌</w:t>
      </w:r>
      <w:r w:rsidRPr="008D1724">
        <w:rPr>
          <w:rFonts w:hint="cs"/>
          <w:sz w:val="20"/>
          <w:szCs w:val="20"/>
          <w:rtl/>
        </w:rPr>
        <w:t xml:space="preserve">شوند به نحوی به </w:t>
      </w:r>
      <w:r w:rsidR="000609C7">
        <w:rPr>
          <w:sz w:val="20"/>
          <w:szCs w:val="20"/>
          <w:rtl/>
        </w:rPr>
        <w:t>پ</w:t>
      </w:r>
      <w:r w:rsidR="000609C7">
        <w:rPr>
          <w:rFonts w:hint="cs"/>
          <w:sz w:val="20"/>
          <w:szCs w:val="20"/>
          <w:rtl/>
        </w:rPr>
        <w:t>ی</w:t>
      </w:r>
      <w:r w:rsidR="000609C7">
        <w:rPr>
          <w:rFonts w:hint="eastAsia"/>
          <w:sz w:val="20"/>
          <w:szCs w:val="20"/>
          <w:rtl/>
        </w:rPr>
        <w:t>ش‌داور</w:t>
      </w:r>
      <w:r w:rsidR="000609C7">
        <w:rPr>
          <w:rFonts w:hint="cs"/>
          <w:sz w:val="20"/>
          <w:szCs w:val="20"/>
          <w:rtl/>
        </w:rPr>
        <w:t>ی‌</w:t>
      </w:r>
      <w:r w:rsidR="000609C7">
        <w:rPr>
          <w:rFonts w:hint="eastAsia"/>
          <w:sz w:val="20"/>
          <w:szCs w:val="20"/>
          <w:rtl/>
        </w:rPr>
        <w:t>ها</w:t>
      </w:r>
      <w:r w:rsidR="000609C7">
        <w:rPr>
          <w:rFonts w:hint="cs"/>
          <w:sz w:val="20"/>
          <w:szCs w:val="20"/>
          <w:rtl/>
        </w:rPr>
        <w:t>ی</w:t>
      </w:r>
      <w:r w:rsidRPr="008D1724">
        <w:rPr>
          <w:rFonts w:hint="cs"/>
          <w:sz w:val="20"/>
          <w:szCs w:val="20"/>
          <w:rtl/>
        </w:rPr>
        <w:t xml:space="preserve"> شخصی </w:t>
      </w:r>
      <w:r w:rsidR="000609C7">
        <w:rPr>
          <w:sz w:val="20"/>
          <w:szCs w:val="20"/>
          <w:rtl/>
        </w:rPr>
        <w:t>بازم</w:t>
      </w:r>
      <w:r w:rsidR="000609C7">
        <w:rPr>
          <w:rFonts w:hint="cs"/>
          <w:sz w:val="20"/>
          <w:szCs w:val="20"/>
          <w:rtl/>
        </w:rPr>
        <w:t>ی‌</w:t>
      </w:r>
      <w:r w:rsidR="000609C7">
        <w:rPr>
          <w:rFonts w:hint="eastAsia"/>
          <w:sz w:val="20"/>
          <w:szCs w:val="20"/>
          <w:rtl/>
        </w:rPr>
        <w:t>گردد</w:t>
      </w:r>
      <w:r w:rsidRPr="008D1724">
        <w:rPr>
          <w:rFonts w:hint="cs"/>
          <w:sz w:val="20"/>
          <w:szCs w:val="20"/>
          <w:rtl/>
        </w:rPr>
        <w:t xml:space="preserve"> که نسبت به مسائل دارند در باب اینکه کدام اهم است و کدام مهمّ.</w:t>
      </w:r>
      <w:r w:rsidR="00241E6B">
        <w:rPr>
          <w:rFonts w:hint="cs"/>
          <w:sz w:val="20"/>
          <w:szCs w:val="20"/>
          <w:rtl/>
        </w:rPr>
        <w:t xml:space="preserve"> </w:t>
      </w:r>
      <w:r w:rsidRPr="008D1724">
        <w:rPr>
          <w:rFonts w:hint="cs"/>
          <w:sz w:val="20"/>
          <w:szCs w:val="20"/>
          <w:rtl/>
        </w:rPr>
        <w:t xml:space="preserve"> مثلاً در </w:t>
      </w:r>
      <w:r w:rsidR="000609C7">
        <w:rPr>
          <w:sz w:val="20"/>
          <w:szCs w:val="20"/>
          <w:rtl/>
        </w:rPr>
        <w:t>عرصه‌ها</w:t>
      </w:r>
      <w:r w:rsidR="000609C7">
        <w:rPr>
          <w:rFonts w:hint="cs"/>
          <w:sz w:val="20"/>
          <w:szCs w:val="20"/>
          <w:rtl/>
        </w:rPr>
        <w:t>ی</w:t>
      </w:r>
      <w:r w:rsidRPr="008D1724">
        <w:rPr>
          <w:rFonts w:hint="cs"/>
          <w:sz w:val="20"/>
          <w:szCs w:val="20"/>
          <w:rtl/>
        </w:rPr>
        <w:t xml:space="preserve"> </w:t>
      </w:r>
      <w:r w:rsidR="000609C7">
        <w:rPr>
          <w:sz w:val="20"/>
          <w:szCs w:val="20"/>
          <w:rtl/>
        </w:rPr>
        <w:t>کل</w:t>
      </w:r>
      <w:r w:rsidR="000609C7">
        <w:rPr>
          <w:rFonts w:hint="cs"/>
          <w:sz w:val="20"/>
          <w:szCs w:val="20"/>
          <w:rtl/>
        </w:rPr>
        <w:t>ی</w:t>
      </w:r>
      <w:r w:rsidRPr="008D1724">
        <w:rPr>
          <w:rFonts w:hint="cs"/>
          <w:sz w:val="20"/>
          <w:szCs w:val="20"/>
          <w:rtl/>
        </w:rPr>
        <w:t xml:space="preserve"> حکومت، اینکه اقتصاد جامعه درست بشود مهم</w:t>
      </w:r>
      <w:r w:rsidR="00241E6B">
        <w:rPr>
          <w:rFonts w:hint="cs"/>
          <w:sz w:val="20"/>
          <w:szCs w:val="20"/>
          <w:rtl/>
        </w:rPr>
        <w:t xml:space="preserve">‌تر </w:t>
      </w:r>
      <w:r w:rsidRPr="008D1724">
        <w:rPr>
          <w:rFonts w:hint="cs"/>
          <w:sz w:val="20"/>
          <w:szCs w:val="20"/>
          <w:rtl/>
        </w:rPr>
        <w:t>است و یا اینکه بخش فرهنگی را اصلاح کرد؟</w:t>
      </w:r>
    </w:p>
    <w:p w:rsidR="008D1724" w:rsidRPr="008D1724" w:rsidRDefault="008D1724" w:rsidP="008D1724">
      <w:pPr>
        <w:rPr>
          <w:sz w:val="20"/>
          <w:szCs w:val="20"/>
        </w:rPr>
      </w:pPr>
      <w:r w:rsidRPr="008D1724">
        <w:rPr>
          <w:rFonts w:hint="cs"/>
          <w:sz w:val="20"/>
          <w:szCs w:val="20"/>
          <w:rtl/>
        </w:rPr>
        <w:t>یک نفر ممکن است به یک طرف قضیه قائل شود و برای اعتقاد خود علّت و دلیل</w:t>
      </w:r>
      <w:r w:rsidR="00241E6B">
        <w:rPr>
          <w:rFonts w:hint="cs"/>
          <w:sz w:val="20"/>
          <w:szCs w:val="20"/>
          <w:rtl/>
        </w:rPr>
        <w:t xml:space="preserve"> می‌</w:t>
      </w:r>
      <w:r w:rsidRPr="008D1724">
        <w:rPr>
          <w:rFonts w:hint="cs"/>
          <w:sz w:val="20"/>
          <w:szCs w:val="20"/>
          <w:rtl/>
        </w:rPr>
        <w:t xml:space="preserve">آورد. اما </w:t>
      </w:r>
      <w:r w:rsidR="000609C7">
        <w:rPr>
          <w:sz w:val="20"/>
          <w:szCs w:val="20"/>
          <w:rtl/>
        </w:rPr>
        <w:t>به‌طورکل</w:t>
      </w:r>
      <w:r w:rsidR="000609C7">
        <w:rPr>
          <w:rFonts w:hint="cs"/>
          <w:sz w:val="20"/>
          <w:szCs w:val="20"/>
          <w:rtl/>
        </w:rPr>
        <w:t>ی</w:t>
      </w:r>
      <w:r w:rsidRPr="008D1724">
        <w:rPr>
          <w:rFonts w:hint="cs"/>
          <w:sz w:val="20"/>
          <w:szCs w:val="20"/>
          <w:rtl/>
        </w:rPr>
        <w:t xml:space="preserve"> تمام این موارد نیازمند منطق است که بایستی کار علمی بشود. و این همان </w:t>
      </w:r>
      <w:r w:rsidR="000609C7">
        <w:rPr>
          <w:sz w:val="20"/>
          <w:szCs w:val="20"/>
          <w:rtl/>
        </w:rPr>
        <w:t>پا</w:t>
      </w:r>
      <w:r w:rsidR="000609C7">
        <w:rPr>
          <w:rFonts w:hint="cs"/>
          <w:sz w:val="20"/>
          <w:szCs w:val="20"/>
          <w:rtl/>
        </w:rPr>
        <w:t>ی</w:t>
      </w:r>
      <w:r w:rsidR="000609C7">
        <w:rPr>
          <w:rFonts w:hint="eastAsia"/>
          <w:sz w:val="20"/>
          <w:szCs w:val="20"/>
          <w:rtl/>
        </w:rPr>
        <w:t>ه‌ها</w:t>
      </w:r>
      <w:r w:rsidR="000609C7">
        <w:rPr>
          <w:rFonts w:hint="cs"/>
          <w:sz w:val="20"/>
          <w:szCs w:val="20"/>
          <w:rtl/>
        </w:rPr>
        <w:t>ی</w:t>
      </w:r>
      <w:r w:rsidRPr="008D1724">
        <w:rPr>
          <w:rFonts w:hint="cs"/>
          <w:sz w:val="20"/>
          <w:szCs w:val="20"/>
          <w:rtl/>
        </w:rPr>
        <w:t xml:space="preserve"> فقه اجتماعی ما است که در </w:t>
      </w:r>
      <w:r w:rsidR="000609C7">
        <w:rPr>
          <w:sz w:val="20"/>
          <w:szCs w:val="20"/>
          <w:rtl/>
        </w:rPr>
        <w:t>برنامه‌ر</w:t>
      </w:r>
      <w:r w:rsidR="000609C7">
        <w:rPr>
          <w:rFonts w:hint="cs"/>
          <w:sz w:val="20"/>
          <w:szCs w:val="20"/>
          <w:rtl/>
        </w:rPr>
        <w:t>ی</w:t>
      </w:r>
      <w:r w:rsidR="000609C7">
        <w:rPr>
          <w:rFonts w:hint="eastAsia"/>
          <w:sz w:val="20"/>
          <w:szCs w:val="20"/>
          <w:rtl/>
        </w:rPr>
        <w:t>ز</w:t>
      </w:r>
      <w:r w:rsidR="000609C7">
        <w:rPr>
          <w:rFonts w:hint="cs"/>
          <w:sz w:val="20"/>
          <w:szCs w:val="20"/>
          <w:rtl/>
        </w:rPr>
        <w:t>ی‌</w:t>
      </w:r>
      <w:r w:rsidR="000609C7">
        <w:rPr>
          <w:rFonts w:hint="eastAsia"/>
          <w:sz w:val="20"/>
          <w:szCs w:val="20"/>
          <w:rtl/>
        </w:rPr>
        <w:t>ها</w:t>
      </w:r>
      <w:r w:rsidRPr="008D1724">
        <w:rPr>
          <w:rFonts w:hint="cs"/>
          <w:sz w:val="20"/>
          <w:szCs w:val="20"/>
          <w:rtl/>
        </w:rPr>
        <w:t xml:space="preserve"> اثرگذار است و نیاز به کار دارد.</w:t>
      </w:r>
    </w:p>
  </w:footnote>
  <w:footnote w:id="2">
    <w:p w:rsidR="00086759" w:rsidRDefault="00086759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اعقلیت </w:t>
      </w:r>
      <w:r>
        <w:rPr>
          <w:rFonts w:hint="cs"/>
          <w:rtl/>
        </w:rPr>
        <w:t>به معنای عقل اجتماعی است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FC3" w:rsidRDefault="00164F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79" w:rsidRDefault="00873379" w:rsidP="00C250CE">
    <w:pPr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76672" behindDoc="1" locked="0" layoutInCell="1" allowOverlap="1" wp14:anchorId="01F14AEB" wp14:editId="20D3D4DE">
          <wp:simplePos x="0" y="0"/>
          <wp:positionH relativeFrom="column">
            <wp:posOffset>5524500</wp:posOffset>
          </wp:positionH>
          <wp:positionV relativeFrom="paragraph">
            <wp:posOffset>-62230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224C">
      <w:rPr>
        <w:rFonts w:ascii="Adobe Arabic" w:hAnsi="Adobe Arabic" w:cs="Adobe Arabic" w:hint="cs"/>
        <w:b/>
        <w:bCs/>
        <w:sz w:val="24"/>
        <w:szCs w:val="24"/>
        <w:rtl/>
      </w:rPr>
      <w:t xml:space="preserve">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</w:t>
    </w:r>
    <w:r w:rsidR="00C250CE">
      <w:rPr>
        <w:rFonts w:ascii="Adobe Arabic" w:hAnsi="Adobe Arabic" w:cs="Adobe Arabic" w:hint="cs"/>
        <w:b/>
        <w:bCs/>
        <w:sz w:val="24"/>
        <w:szCs w:val="24"/>
        <w:rtl/>
      </w:rPr>
      <w:t xml:space="preserve">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 w:rsidR="0086224C">
      <w:rPr>
        <w:rFonts w:ascii="Adobe Arabic" w:hAnsi="Adobe Arabic" w:cs="Adobe Arabic" w:hint="cs"/>
        <w:b/>
        <w:bCs/>
        <w:sz w:val="24"/>
        <w:szCs w:val="24"/>
        <w:rtl/>
      </w:rPr>
      <w:t xml:space="preserve">اجتهاد و تقلید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</w:t>
    </w:r>
    <w:r w:rsidR="002D4DCA">
      <w:rPr>
        <w:rFonts w:ascii="Adobe Arabic" w:hAnsi="Adobe Arabic" w:cs="Adobe Arabic" w:hint="cs"/>
        <w:b/>
        <w:bCs/>
        <w:sz w:val="24"/>
        <w:szCs w:val="24"/>
        <w:rtl/>
      </w:rPr>
      <w:t xml:space="preserve">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تاریخ جلسه:</w:t>
    </w:r>
    <w:r w:rsidR="0086224C">
      <w:rPr>
        <w:rFonts w:ascii="Adobe Arabic" w:hAnsi="Adobe Arabic" w:cs="Adobe Arabic" w:hint="cs"/>
        <w:sz w:val="24"/>
        <w:szCs w:val="24"/>
        <w:rtl/>
      </w:rPr>
      <w:t xml:space="preserve"> 13/11/1394</w:t>
    </w:r>
  </w:p>
  <w:p w:rsidR="00873379" w:rsidRDefault="00873379" w:rsidP="0086224C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</w:t>
    </w:r>
    <w:r w:rsidR="0086224C">
      <w:rPr>
        <w:rFonts w:ascii="Adobe Arabic" w:hAnsi="Adobe Arabic" w:cs="Adobe Arabic" w:hint="cs"/>
        <w:b/>
        <w:bCs/>
        <w:sz w:val="24"/>
        <w:szCs w:val="24"/>
        <w:rtl/>
      </w:rPr>
      <w:t xml:space="preserve">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</w:t>
    </w:r>
    <w:r w:rsidR="0086224C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="0086224C">
      <w:rPr>
        <w:rFonts w:ascii="Adobe Arabic" w:hAnsi="Adobe Arabic" w:cs="Adobe Arabic" w:hint="cs"/>
        <w:b/>
        <w:bCs/>
        <w:sz w:val="24"/>
        <w:szCs w:val="24"/>
        <w:rtl/>
      </w:rPr>
      <w:t>مسئله تقلید (تقلید از اعلم)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</w:t>
    </w:r>
    <w:r w:rsidR="002D4DCA">
      <w:rPr>
        <w:rFonts w:ascii="Adobe Arabic" w:hAnsi="Adobe Arabic" w:cs="Adobe Arabic" w:hint="cs"/>
        <w:b/>
        <w:bCs/>
        <w:sz w:val="24"/>
        <w:szCs w:val="24"/>
        <w:rtl/>
      </w:rPr>
      <w:t xml:space="preserve">    </w:t>
    </w:r>
    <w:r>
      <w:rPr>
        <w:rFonts w:ascii="Adobe Arabic" w:hAnsi="Adobe Arabic" w:cs="Adobe Arabic" w:hint="cs"/>
        <w:b/>
        <w:bCs/>
        <w:sz w:val="24"/>
        <w:szCs w:val="24"/>
        <w:rtl/>
      </w:rPr>
      <w:t>شماره جلسه:</w:t>
    </w:r>
    <w:r w:rsidR="0086224C" w:rsidRPr="00164FC3">
      <w:rPr>
        <w:rFonts w:ascii="Adobe Arabic" w:hAnsi="Adobe Arabic" w:cs="Adobe Arabic" w:hint="cs"/>
        <w:b/>
        <w:bCs/>
        <w:sz w:val="24"/>
        <w:szCs w:val="24"/>
        <w:rtl/>
      </w:rPr>
      <w:t xml:space="preserve"> 171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598CC1E8" wp14:editId="07F7BBA6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25A64CB"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FC3" w:rsidRDefault="00164F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5352A"/>
    <w:multiLevelType w:val="hybridMultilevel"/>
    <w:tmpl w:val="6504C1F6"/>
    <w:lvl w:ilvl="0" w:tplc="8C10CBD6">
      <w:numFmt w:val="bullet"/>
      <w:lvlText w:val="-"/>
      <w:lvlJc w:val="left"/>
      <w:pPr>
        <w:ind w:left="644" w:hanging="360"/>
      </w:pPr>
      <w:rPr>
        <w:rFonts w:ascii="IRBadr" w:eastAsia="IRBadr" w:hAnsi="IRBadr" w:cs="IRBad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8C"/>
    <w:rsid w:val="0001369A"/>
    <w:rsid w:val="000162CE"/>
    <w:rsid w:val="000228A2"/>
    <w:rsid w:val="000324F1"/>
    <w:rsid w:val="00041FE0"/>
    <w:rsid w:val="00044762"/>
    <w:rsid w:val="00052BA3"/>
    <w:rsid w:val="000609C7"/>
    <w:rsid w:val="0006363E"/>
    <w:rsid w:val="00080DFF"/>
    <w:rsid w:val="00085ED5"/>
    <w:rsid w:val="00086759"/>
    <w:rsid w:val="000A1A51"/>
    <w:rsid w:val="000D2D0D"/>
    <w:rsid w:val="000D5800"/>
    <w:rsid w:val="000D7E5D"/>
    <w:rsid w:val="000F0B26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368D2"/>
    <w:rsid w:val="00150D4B"/>
    <w:rsid w:val="00152670"/>
    <w:rsid w:val="00164FC3"/>
    <w:rsid w:val="00166DD8"/>
    <w:rsid w:val="0017073F"/>
    <w:rsid w:val="001712D6"/>
    <w:rsid w:val="001757C8"/>
    <w:rsid w:val="00177934"/>
    <w:rsid w:val="00192A6A"/>
    <w:rsid w:val="00197CDD"/>
    <w:rsid w:val="001C367D"/>
    <w:rsid w:val="001C3CCA"/>
    <w:rsid w:val="001D24F8"/>
    <w:rsid w:val="001D542D"/>
    <w:rsid w:val="001D6605"/>
    <w:rsid w:val="001E306E"/>
    <w:rsid w:val="001E3FB0"/>
    <w:rsid w:val="001E4FFF"/>
    <w:rsid w:val="001E6C9A"/>
    <w:rsid w:val="001F2E3E"/>
    <w:rsid w:val="00224C0A"/>
    <w:rsid w:val="00233777"/>
    <w:rsid w:val="002376A5"/>
    <w:rsid w:val="002417C9"/>
    <w:rsid w:val="00241E6B"/>
    <w:rsid w:val="002529C5"/>
    <w:rsid w:val="00270294"/>
    <w:rsid w:val="002914BD"/>
    <w:rsid w:val="00297263"/>
    <w:rsid w:val="002B7AD5"/>
    <w:rsid w:val="002C2ED4"/>
    <w:rsid w:val="002C56FD"/>
    <w:rsid w:val="002D49E4"/>
    <w:rsid w:val="002D4DCA"/>
    <w:rsid w:val="002E450B"/>
    <w:rsid w:val="002E73F9"/>
    <w:rsid w:val="002F05B9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068D1"/>
    <w:rsid w:val="00410699"/>
    <w:rsid w:val="00411FCB"/>
    <w:rsid w:val="00415360"/>
    <w:rsid w:val="0044591E"/>
    <w:rsid w:val="004476F0"/>
    <w:rsid w:val="00455B91"/>
    <w:rsid w:val="004651D2"/>
    <w:rsid w:val="00465D26"/>
    <w:rsid w:val="004679F8"/>
    <w:rsid w:val="004B337F"/>
    <w:rsid w:val="004F3596"/>
    <w:rsid w:val="00530FD7"/>
    <w:rsid w:val="00572E2D"/>
    <w:rsid w:val="00592103"/>
    <w:rsid w:val="005941DD"/>
    <w:rsid w:val="005A545E"/>
    <w:rsid w:val="005A5862"/>
    <w:rsid w:val="005B0852"/>
    <w:rsid w:val="005B2776"/>
    <w:rsid w:val="005C06AE"/>
    <w:rsid w:val="00610C18"/>
    <w:rsid w:val="00612385"/>
    <w:rsid w:val="0061376C"/>
    <w:rsid w:val="00636EFA"/>
    <w:rsid w:val="00655AC3"/>
    <w:rsid w:val="0066229C"/>
    <w:rsid w:val="0069696C"/>
    <w:rsid w:val="00696C84"/>
    <w:rsid w:val="006A085A"/>
    <w:rsid w:val="006D3A87"/>
    <w:rsid w:val="006F01B4"/>
    <w:rsid w:val="007215EB"/>
    <w:rsid w:val="00734D59"/>
    <w:rsid w:val="0073609B"/>
    <w:rsid w:val="0075033E"/>
    <w:rsid w:val="00752745"/>
    <w:rsid w:val="0075336C"/>
    <w:rsid w:val="0076665E"/>
    <w:rsid w:val="00772185"/>
    <w:rsid w:val="007749BC"/>
    <w:rsid w:val="0077621B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6224C"/>
    <w:rsid w:val="008644F4"/>
    <w:rsid w:val="00873379"/>
    <w:rsid w:val="008748B8"/>
    <w:rsid w:val="00883733"/>
    <w:rsid w:val="008965D2"/>
    <w:rsid w:val="008A236D"/>
    <w:rsid w:val="008B17F9"/>
    <w:rsid w:val="008B565A"/>
    <w:rsid w:val="008C3414"/>
    <w:rsid w:val="008D030F"/>
    <w:rsid w:val="008D1724"/>
    <w:rsid w:val="008D36D5"/>
    <w:rsid w:val="008E3903"/>
    <w:rsid w:val="008F63E3"/>
    <w:rsid w:val="00913C3B"/>
    <w:rsid w:val="00915509"/>
    <w:rsid w:val="00927388"/>
    <w:rsid w:val="009274FE"/>
    <w:rsid w:val="009401AC"/>
    <w:rsid w:val="009475B7"/>
    <w:rsid w:val="0095758E"/>
    <w:rsid w:val="009613AC"/>
    <w:rsid w:val="009671D0"/>
    <w:rsid w:val="00980643"/>
    <w:rsid w:val="0099491D"/>
    <w:rsid w:val="009A42EF"/>
    <w:rsid w:val="009A44A2"/>
    <w:rsid w:val="009B46BC"/>
    <w:rsid w:val="009B61C3"/>
    <w:rsid w:val="009C7B4F"/>
    <w:rsid w:val="009F4EB3"/>
    <w:rsid w:val="00A06D48"/>
    <w:rsid w:val="00A21834"/>
    <w:rsid w:val="00A31C17"/>
    <w:rsid w:val="00A31FDE"/>
    <w:rsid w:val="00A34CCD"/>
    <w:rsid w:val="00A35AC2"/>
    <w:rsid w:val="00A37C77"/>
    <w:rsid w:val="00A45853"/>
    <w:rsid w:val="00A5418D"/>
    <w:rsid w:val="00A725C2"/>
    <w:rsid w:val="00A769EE"/>
    <w:rsid w:val="00A810A5"/>
    <w:rsid w:val="00A831C7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63F15"/>
    <w:rsid w:val="00B9119B"/>
    <w:rsid w:val="00BA51A8"/>
    <w:rsid w:val="00BB5F7E"/>
    <w:rsid w:val="00BC26F6"/>
    <w:rsid w:val="00BC4833"/>
    <w:rsid w:val="00BD3122"/>
    <w:rsid w:val="00BD40DA"/>
    <w:rsid w:val="00BF04A6"/>
    <w:rsid w:val="00BF3D67"/>
    <w:rsid w:val="00C06785"/>
    <w:rsid w:val="00C160AF"/>
    <w:rsid w:val="00C22299"/>
    <w:rsid w:val="00C2269D"/>
    <w:rsid w:val="00C250CE"/>
    <w:rsid w:val="00C25609"/>
    <w:rsid w:val="00C262D7"/>
    <w:rsid w:val="00C26607"/>
    <w:rsid w:val="00C60D75"/>
    <w:rsid w:val="00C64CEA"/>
    <w:rsid w:val="00C73012"/>
    <w:rsid w:val="00C763DD"/>
    <w:rsid w:val="00C8294F"/>
    <w:rsid w:val="00C84FC0"/>
    <w:rsid w:val="00C9244A"/>
    <w:rsid w:val="00CB0E5D"/>
    <w:rsid w:val="00CB5DA3"/>
    <w:rsid w:val="00CC3976"/>
    <w:rsid w:val="00CC558C"/>
    <w:rsid w:val="00CE09B7"/>
    <w:rsid w:val="00CE31E6"/>
    <w:rsid w:val="00CE3B74"/>
    <w:rsid w:val="00CF42E2"/>
    <w:rsid w:val="00CF7916"/>
    <w:rsid w:val="00D158F3"/>
    <w:rsid w:val="00D3665C"/>
    <w:rsid w:val="00D508CC"/>
    <w:rsid w:val="00D50F4B"/>
    <w:rsid w:val="00D551C3"/>
    <w:rsid w:val="00D60547"/>
    <w:rsid w:val="00D66444"/>
    <w:rsid w:val="00D76353"/>
    <w:rsid w:val="00DA2163"/>
    <w:rsid w:val="00DA28DD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21DDD"/>
    <w:rsid w:val="00E53789"/>
    <w:rsid w:val="00E55891"/>
    <w:rsid w:val="00E6283A"/>
    <w:rsid w:val="00E732A3"/>
    <w:rsid w:val="00E83A85"/>
    <w:rsid w:val="00E90FC4"/>
    <w:rsid w:val="00EA01EC"/>
    <w:rsid w:val="00EA15B0"/>
    <w:rsid w:val="00EA5D97"/>
    <w:rsid w:val="00EB7F36"/>
    <w:rsid w:val="00EC4393"/>
    <w:rsid w:val="00EE1C07"/>
    <w:rsid w:val="00EE2C91"/>
    <w:rsid w:val="00EE3979"/>
    <w:rsid w:val="00EF138C"/>
    <w:rsid w:val="00F034CE"/>
    <w:rsid w:val="00F10A0F"/>
    <w:rsid w:val="00F32979"/>
    <w:rsid w:val="00F40284"/>
    <w:rsid w:val="00F52929"/>
    <w:rsid w:val="00F67976"/>
    <w:rsid w:val="00F70BE1"/>
    <w:rsid w:val="00F85929"/>
    <w:rsid w:val="00F90E87"/>
    <w:rsid w:val="00F956E1"/>
    <w:rsid w:val="00FB2FAC"/>
    <w:rsid w:val="00FC0862"/>
    <w:rsid w:val="00FC70FB"/>
    <w:rsid w:val="00FD143D"/>
    <w:rsid w:val="00FD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B2776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B2776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B277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B2776"/>
    <w:rPr>
      <w:rFonts w:ascii="IRBadr" w:eastAsia="2  Lotus" w:hAnsi="IRBadr" w:cs="IRBadr"/>
      <w:b/>
      <w:bCs/>
      <w:color w:val="000000" w:themeColor="text1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671D0"/>
    <w:pPr>
      <w:numPr>
        <w:ilvl w:val="1"/>
      </w:numPr>
      <w:spacing w:after="240"/>
      <w:ind w:firstLine="284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9671D0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8D172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551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B2776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B2776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B277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B2776"/>
    <w:rPr>
      <w:rFonts w:ascii="IRBadr" w:eastAsia="2  Lotus" w:hAnsi="IRBadr" w:cs="IRBadr"/>
      <w:b/>
      <w:bCs/>
      <w:color w:val="000000" w:themeColor="text1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671D0"/>
    <w:pPr>
      <w:numPr>
        <w:ilvl w:val="1"/>
      </w:numPr>
      <w:spacing w:after="240"/>
      <w:ind w:firstLine="284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9671D0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8D172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551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FEA2F-8EC0-4DB9-952E-2176B867B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10</Pages>
  <Words>3049</Words>
  <Characters>17381</Characters>
  <Application>Microsoft Office Word</Application>
  <DocSecurity>0</DocSecurity>
  <Lines>144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M.Asnad</dc:creator>
  <cp:lastModifiedBy>اکبریان</cp:lastModifiedBy>
  <cp:revision>14</cp:revision>
  <dcterms:created xsi:type="dcterms:W3CDTF">2016-02-02T11:58:00Z</dcterms:created>
  <dcterms:modified xsi:type="dcterms:W3CDTF">2016-01-31T07:08:00Z</dcterms:modified>
</cp:coreProperties>
</file>