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5023F5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3DCAD245" w14:textId="0FEFD7D3" w:rsidR="001E7932" w:rsidRDefault="00C33EBC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98550843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موضوع</w:t>
            </w:r>
            <w:r w:rsidR="001E7932" w:rsidRPr="008971FA">
              <w:rPr>
                <w:rStyle w:val="Hyperlink"/>
                <w:noProof/>
                <w:rtl/>
              </w:rPr>
              <w:t xml:space="preserve">: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فقه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روابط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1E7932" w:rsidRPr="008971FA">
              <w:rPr>
                <w:rStyle w:val="Hyperlink"/>
                <w:noProof/>
                <w:rtl/>
              </w:rPr>
              <w:t>/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عدالت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_Toc198550843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2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28F17417" w14:textId="02EC6473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4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پ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_Toc198550844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2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51FF53B9" w14:textId="626E3394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5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حق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قرارداد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واقع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؟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_Toc198550845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2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4B3BB0FB" w14:textId="15703124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6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تعر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ف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عدل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و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ظلم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_Toc198550846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3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4C015FAE" w14:textId="2AE2960E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7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نکات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ادآور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_Toc198550847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4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6BC06F86" w14:textId="0F38E459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8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نکته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اول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_Toc198550848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4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5083554D" w14:textId="08BCB84E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49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نکته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دوم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_Toc198550849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4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596C3AEB" w14:textId="18087AAF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0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تفاوت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نظامات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اسلام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و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غرب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_Toc198550850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5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281D424F" w14:textId="32FDFF77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1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دا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اول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_Toc198550851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5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05858A9F" w14:textId="368D53D5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2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دا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دوم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_Toc198550852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5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6F23B8E5" w14:textId="670347EE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3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نمونه‌ها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حق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ذات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و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فطر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_Toc198550853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5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48791FCD" w14:textId="69D0B3C2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4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تفاوت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سخن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ما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با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شه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د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صدر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_Toc198550854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6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69C5E9FD" w14:textId="5F47B38B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5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تقر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رات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برائت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عقل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_Toc198550855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7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68AE8C0A" w14:textId="4BF0B38D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6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تقر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اول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_Toc198550856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7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0B3F4283" w14:textId="5B480F40" w:rsidR="001E7932" w:rsidRDefault="00E574E4" w:rsidP="001E793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7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تقر</w:t>
            </w:r>
            <w:r w:rsidR="001E7932" w:rsidRPr="008971FA">
              <w:rPr>
                <w:rStyle w:val="Hyperlink"/>
                <w:rFonts w:hint="cs"/>
                <w:noProof/>
                <w:rtl/>
              </w:rPr>
              <w:t>ی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ر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دوم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_Toc198550857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7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14E75E21" w14:textId="5E049378" w:rsidR="001E7932" w:rsidRDefault="00E574E4" w:rsidP="001E793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550858" w:history="1">
            <w:r w:rsidR="001E7932" w:rsidRPr="008971FA">
              <w:rPr>
                <w:rStyle w:val="Hyperlink"/>
                <w:rFonts w:hint="eastAsia"/>
                <w:noProof/>
                <w:rtl/>
              </w:rPr>
              <w:t>خلاصه</w:t>
            </w:r>
            <w:r w:rsidR="001E7932" w:rsidRPr="008971FA">
              <w:rPr>
                <w:rStyle w:val="Hyperlink"/>
                <w:noProof/>
                <w:rtl/>
              </w:rPr>
              <w:t xml:space="preserve"> </w:t>
            </w:r>
            <w:r w:rsidR="001E7932" w:rsidRPr="008971FA">
              <w:rPr>
                <w:rStyle w:val="Hyperlink"/>
                <w:rFonts w:hint="eastAsia"/>
                <w:noProof/>
                <w:rtl/>
              </w:rPr>
              <w:t>مطلب</w:t>
            </w:r>
            <w:r w:rsidR="001E7932">
              <w:rPr>
                <w:noProof/>
                <w:webHidden/>
              </w:rPr>
              <w:tab/>
            </w:r>
            <w:r w:rsidR="001E7932">
              <w:rPr>
                <w:noProof/>
                <w:webHidden/>
              </w:rPr>
              <w:fldChar w:fldCharType="begin"/>
            </w:r>
            <w:r w:rsidR="001E7932">
              <w:rPr>
                <w:noProof/>
                <w:webHidden/>
              </w:rPr>
              <w:instrText xml:space="preserve"> PAGEREF _Toc198550858 \h </w:instrText>
            </w:r>
            <w:r w:rsidR="001E7932">
              <w:rPr>
                <w:noProof/>
                <w:webHidden/>
              </w:rPr>
            </w:r>
            <w:r w:rsidR="001E7932">
              <w:rPr>
                <w:noProof/>
                <w:webHidden/>
              </w:rPr>
              <w:fldChar w:fldCharType="separate"/>
            </w:r>
            <w:r w:rsidR="001E7932">
              <w:rPr>
                <w:noProof/>
                <w:webHidden/>
              </w:rPr>
              <w:t>8</w:t>
            </w:r>
            <w:r w:rsidR="001E7932">
              <w:rPr>
                <w:noProof/>
                <w:webHidden/>
              </w:rPr>
              <w:fldChar w:fldCharType="end"/>
            </w:r>
          </w:hyperlink>
        </w:p>
        <w:p w14:paraId="6856C1C4" w14:textId="0B12D6DB" w:rsidR="00C33EBC" w:rsidRPr="00B05F4E" w:rsidRDefault="00C33EBC" w:rsidP="009521B3">
          <w:pPr>
            <w:pStyle w:val="TOC1"/>
            <w:tabs>
              <w:tab w:val="right" w:leader="dot" w:pos="9350"/>
            </w:tabs>
            <w:spacing w:line="238" w:lineRule="auto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2D77F507" w:rsidR="00AE6575" w:rsidRDefault="00C33EBC" w:rsidP="00EB0C38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4" w:name="_Toc198550843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2250C9">
      <w:pPr>
        <w:pStyle w:val="Heading1"/>
        <w:ind w:firstLine="284"/>
        <w:jc w:val="both"/>
        <w:rPr>
          <w:rtl/>
        </w:rPr>
      </w:pPr>
      <w:bookmarkStart w:id="5" w:name="_Toc198550844"/>
      <w:r>
        <w:rPr>
          <w:rFonts w:hint="cs"/>
          <w:rtl/>
        </w:rPr>
        <w:t>پیشگفتار</w:t>
      </w:r>
      <w:bookmarkEnd w:id="5"/>
    </w:p>
    <w:p w14:paraId="14E69B8B" w14:textId="5DEE834C" w:rsidR="007A5ABB" w:rsidRDefault="00E32FA3" w:rsidP="007A5ABB">
      <w:pPr>
        <w:spacing w:after="0"/>
        <w:rPr>
          <w:rtl/>
        </w:rPr>
      </w:pPr>
      <w:r>
        <w:rPr>
          <w:rFonts w:hint="cs"/>
          <w:rtl/>
        </w:rPr>
        <w:t xml:space="preserve">در </w:t>
      </w:r>
      <w:r w:rsidR="007A5ABB">
        <w:rPr>
          <w:rtl/>
        </w:rPr>
        <w:t>باب عدل و ظلم از مباد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بع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ده</w:t>
      </w:r>
      <w:r w:rsidR="007A5ABB">
        <w:rPr>
          <w:rtl/>
        </w:rPr>
        <w:t xml:space="preserve"> و از بن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ادها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فلسف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و فلسفه اخلاق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مباد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عدل و ظلم آغاز کرد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و بحث </w:t>
      </w:r>
      <w:r w:rsidR="00EB0C38">
        <w:rPr>
          <w:rtl/>
        </w:rPr>
        <w:t>دامنه‌دار</w:t>
      </w:r>
      <w:r w:rsidR="007A5ABB">
        <w:rPr>
          <w:rtl/>
        </w:rPr>
        <w:t xml:space="preserve"> شد و آن مقامات و مراحل بحث را بارها عرض کرد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و به ترت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ب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جلو آمد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. </w:t>
      </w:r>
    </w:p>
    <w:p w14:paraId="6DE9DE9D" w14:textId="4EA24231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عدل و ظلم وجود دارد؛ همان وضع الشئ ف</w:t>
      </w:r>
      <w:r>
        <w:rPr>
          <w:rFonts w:hint="cs"/>
          <w:rtl/>
        </w:rPr>
        <w:t>ی</w:t>
      </w:r>
      <w:r>
        <w:rPr>
          <w:rtl/>
        </w:rPr>
        <w:t xml:space="preserve"> موضعه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رفع الشئ عن موضعه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</w:t>
      </w:r>
      <w:r w:rsidR="00EB0C38">
        <w:rPr>
          <w:rtl/>
        </w:rPr>
        <w:t>دقیق‌تر</w:t>
      </w:r>
      <w:r>
        <w:rPr>
          <w:rtl/>
        </w:rPr>
        <w:t xml:space="preserve"> اعطاء کل ذ</w:t>
      </w:r>
      <w:r>
        <w:rPr>
          <w:rFonts w:hint="cs"/>
          <w:rtl/>
        </w:rPr>
        <w:t>ی</w:t>
      </w:r>
      <w:r w:rsidR="00EB0C38">
        <w:rPr>
          <w:rFonts w:hint="cs"/>
          <w:rtl/>
        </w:rPr>
        <w:t>‌</w:t>
      </w:r>
      <w:r>
        <w:rPr>
          <w:rtl/>
        </w:rPr>
        <w:t>حقٍ حقه و سلب ذ</w:t>
      </w:r>
      <w:r>
        <w:rPr>
          <w:rFonts w:hint="cs"/>
          <w:rtl/>
        </w:rPr>
        <w:t>ی</w:t>
      </w:r>
      <w:r w:rsidR="00EB0C38">
        <w:rPr>
          <w:rFonts w:hint="cs"/>
          <w:rtl/>
        </w:rPr>
        <w:t>‌</w:t>
      </w:r>
      <w:r>
        <w:rPr>
          <w:rtl/>
        </w:rPr>
        <w:t>الحق حقه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ادق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که اشهر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هست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بوده است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اصطلاح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همان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متفاهم عرف</w:t>
      </w:r>
      <w:r>
        <w:rPr>
          <w:rFonts w:hint="cs"/>
          <w:rtl/>
        </w:rPr>
        <w:t>ی</w:t>
      </w:r>
      <w:r>
        <w:rPr>
          <w:rtl/>
        </w:rPr>
        <w:t xml:space="preserve"> است نه جعل اصطلاح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00E12F0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عدل در لغت استوا است، همان که در لغت است کس</w:t>
      </w:r>
      <w:r>
        <w:rPr>
          <w:rFonts w:hint="cs"/>
          <w:rtl/>
        </w:rPr>
        <w:t>ی</w:t>
      </w:r>
      <w:r>
        <w:rPr>
          <w:rtl/>
        </w:rPr>
        <w:t xml:space="preserve"> که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اصطلاح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اصطلاح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همان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(لغت برا</w:t>
      </w:r>
      <w:r>
        <w:rPr>
          <w:rFonts w:hint="cs"/>
          <w:rtl/>
        </w:rPr>
        <w:t>ی</w:t>
      </w:r>
      <w:r>
        <w:rPr>
          <w:rtl/>
        </w:rPr>
        <w:t xml:space="preserve"> 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تناسب</w:t>
      </w:r>
      <w:r>
        <w:rPr>
          <w:rFonts w:hint="cs"/>
          <w:rtl/>
        </w:rPr>
        <w:t>ی</w:t>
      </w:r>
      <w:r>
        <w:rPr>
          <w:rtl/>
        </w:rPr>
        <w:t xml:space="preserve"> با لغت هم دارد)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منسبق به ذهن و متبادر به ذهن عرف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 هم ت</w:t>
      </w: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عادلانه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متناسب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است، کار ظالمانه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متبادر عرف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76F95C39" w14:textId="2B04E8D9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فن</w:t>
      </w:r>
      <w:r>
        <w:rPr>
          <w:rFonts w:hint="cs"/>
          <w:rtl/>
        </w:rPr>
        <w:t>ی</w:t>
      </w:r>
      <w:r>
        <w:rPr>
          <w:rtl/>
        </w:rPr>
        <w:t xml:space="preserve"> و اصطلاح</w:t>
      </w:r>
      <w:r>
        <w:rPr>
          <w:rFonts w:hint="cs"/>
          <w:rtl/>
        </w:rPr>
        <w:t>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صحبت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اعطاء کل </w:t>
      </w:r>
      <w:r w:rsidR="00EB0C38">
        <w:rPr>
          <w:rtl/>
        </w:rPr>
        <w:t>ذی‌حقٍ</w:t>
      </w:r>
      <w:r>
        <w:rPr>
          <w:rtl/>
        </w:rPr>
        <w:t xml:space="preserve"> حقه و سلب الحق عن </w:t>
      </w:r>
      <w:r w:rsidR="00EB0C38">
        <w:rPr>
          <w:rtl/>
        </w:rPr>
        <w:t>ذی‌الحق</w:t>
      </w:r>
      <w:r>
        <w:rPr>
          <w:rtl/>
        </w:rPr>
        <w:t xml:space="preserve">. </w:t>
      </w:r>
    </w:p>
    <w:p w14:paraId="5753EB25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مطلب درست است که عدل و ظلم،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حق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راجع به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عرض شد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در آن حق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مشخص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970CEC5" w14:textId="77777777" w:rsidR="007A5ABB" w:rsidRDefault="007A5ABB" w:rsidP="00301971">
      <w:pPr>
        <w:pStyle w:val="Heading1"/>
        <w:rPr>
          <w:rtl/>
        </w:rPr>
      </w:pPr>
      <w:bookmarkStart w:id="6" w:name="_Toc198550845"/>
      <w:r>
        <w:rPr>
          <w:rFonts w:hint="eastAsia"/>
          <w:rtl/>
        </w:rPr>
        <w:t>حق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6"/>
      <w:r>
        <w:rPr>
          <w:rtl/>
        </w:rPr>
        <w:t xml:space="preserve"> </w:t>
      </w:r>
    </w:p>
    <w:p w14:paraId="07B93DBA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است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در اخلاق و در حقوق مطرح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امر قرارداد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اگر امر واقع</w:t>
      </w:r>
      <w:r>
        <w:rPr>
          <w:rFonts w:hint="cs"/>
          <w:rtl/>
        </w:rPr>
        <w:t>ی</w:t>
      </w:r>
      <w:r>
        <w:rPr>
          <w:rtl/>
        </w:rPr>
        <w:t xml:space="preserve"> هم هست معنا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881BA19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است، در مقابل قرارداد</w:t>
      </w:r>
      <w:r>
        <w:rPr>
          <w:rFonts w:hint="cs"/>
          <w:rtl/>
        </w:rPr>
        <w:t>ی</w:t>
      </w:r>
      <w:r>
        <w:rPr>
          <w:rtl/>
        </w:rPr>
        <w:t xml:space="preserve"> و توافق</w:t>
      </w:r>
      <w:r>
        <w:rPr>
          <w:rFonts w:hint="cs"/>
          <w:rtl/>
        </w:rPr>
        <w:t>ی</w:t>
      </w:r>
      <w:r>
        <w:rPr>
          <w:rtl/>
        </w:rPr>
        <w:t xml:space="preserve"> و وضع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3CD2D65" w14:textId="2CBE18D9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ما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نگاه</w:t>
      </w:r>
      <w:r>
        <w:rPr>
          <w:rFonts w:hint="cs"/>
          <w:rtl/>
        </w:rPr>
        <w:t>ی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گذشته معتقد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امر ذات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EB0C38">
        <w:rPr>
          <w:rtl/>
        </w:rPr>
        <w:t>ریشه‌دار</w:t>
      </w:r>
      <w:r>
        <w:rPr>
          <w:rtl/>
        </w:rPr>
        <w:t xml:space="preserve"> در احکام عقل است. بر اساس همان که سابق در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1534D25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 و قبح‌ها ممکن است قرارداد</w:t>
      </w:r>
      <w:r>
        <w:rPr>
          <w:rFonts w:hint="cs"/>
          <w:rtl/>
        </w:rPr>
        <w:t>ی</w:t>
      </w:r>
      <w:r>
        <w:rPr>
          <w:rtl/>
        </w:rPr>
        <w:t xml:space="preserve"> هم وجود داشته باشد ول</w:t>
      </w:r>
      <w:r>
        <w:rPr>
          <w:rFonts w:hint="cs"/>
          <w:rtl/>
        </w:rPr>
        <w:t>ی</w:t>
      </w:r>
      <w:r>
        <w:rPr>
          <w:rtl/>
        </w:rPr>
        <w:t xml:space="preserve"> اساس حسن و قبح در منظومه فکر</w:t>
      </w:r>
      <w:r>
        <w:rPr>
          <w:rFonts w:hint="cs"/>
          <w:rtl/>
        </w:rPr>
        <w:t>ی</w:t>
      </w:r>
      <w:r>
        <w:rPr>
          <w:rtl/>
        </w:rPr>
        <w:t xml:space="preserve"> بشر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 مستقل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توافق و قرارداد و وضع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73C3228F" w14:textId="17F61181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حقوق </w:t>
      </w:r>
      <w:r w:rsidR="00EB0C38">
        <w:rPr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وجود دارد که آن‌ها حقوق ثابت و ذات</w:t>
      </w:r>
      <w:r>
        <w:rPr>
          <w:rFonts w:hint="cs"/>
          <w:rtl/>
        </w:rPr>
        <w:t>ی</w:t>
      </w:r>
      <w:r>
        <w:rPr>
          <w:rtl/>
        </w:rPr>
        <w:t xml:space="preserve"> و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است و در منطق عقل تابع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عارض</w:t>
      </w:r>
      <w:r>
        <w:rPr>
          <w:rFonts w:hint="cs"/>
          <w:rtl/>
        </w:rPr>
        <w:t>ی</w:t>
      </w:r>
      <w:r>
        <w:rPr>
          <w:rtl/>
        </w:rPr>
        <w:t xml:space="preserve"> و ثانو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011C8E7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حسن و قبح ذات</w:t>
      </w:r>
      <w:r>
        <w:rPr>
          <w:rFonts w:hint="cs"/>
          <w:rtl/>
        </w:rPr>
        <w:t>ی</w:t>
      </w:r>
      <w:r>
        <w:rPr>
          <w:rtl/>
        </w:rPr>
        <w:t xml:space="preserve"> است، حسن و قبح ذات</w:t>
      </w:r>
      <w:r>
        <w:rPr>
          <w:rFonts w:hint="cs"/>
          <w:rtl/>
        </w:rPr>
        <w:t>ی</w:t>
      </w:r>
      <w:r>
        <w:rPr>
          <w:rtl/>
        </w:rPr>
        <w:t xml:space="preserve">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مطرح باشد که در ارتباط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ممکن است در ارتباط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مطرح بشود. </w:t>
      </w:r>
    </w:p>
    <w:p w14:paraId="65551C29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</w:t>
      </w:r>
      <w:r>
        <w:rPr>
          <w:rFonts w:hint="cs"/>
          <w:rtl/>
        </w:rPr>
        <w:t>ی</w:t>
      </w:r>
      <w:r>
        <w:rPr>
          <w:rtl/>
        </w:rPr>
        <w:t xml:space="preserve"> که در روابط متقابل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مطالبه‌ا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قبال او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 احکام ثابت عقل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عدل و ظلم است. </w:t>
      </w:r>
    </w:p>
    <w:p w14:paraId="0D262D5C" w14:textId="77777777" w:rsidR="007A5ABB" w:rsidRDefault="007A5ABB" w:rsidP="00301971">
      <w:pPr>
        <w:pStyle w:val="Heading1"/>
        <w:rPr>
          <w:rtl/>
        </w:rPr>
      </w:pPr>
      <w:bookmarkStart w:id="7" w:name="_Toc198550846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و ظلم</w:t>
      </w:r>
      <w:bookmarkEnd w:id="7"/>
    </w:p>
    <w:p w14:paraId="0CA6DB72" w14:textId="64E16EBF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و ظلم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اعمال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وجود دارد و عقل هم آنجا </w:t>
      </w:r>
      <w:r w:rsidR="00EB0C38">
        <w:rPr>
          <w:rtl/>
        </w:rPr>
        <w:t>مستقلاً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مطالبه دارد،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انجام و پاسخ به آن مطالبه را دارد. </w:t>
      </w:r>
    </w:p>
    <w:p w14:paraId="783D60A7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حق اخص از حسن است؛ ممکن است حسن رو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سوار شود که روابط آدم‌ها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5B1E85E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دو کاربرد دارد گاه</w:t>
      </w:r>
      <w:r>
        <w:rPr>
          <w:rFonts w:hint="cs"/>
          <w:rtl/>
        </w:rPr>
        <w:t>ی</w:t>
      </w:r>
      <w:r>
        <w:rPr>
          <w:rtl/>
        </w:rPr>
        <w:t xml:space="preserve"> حق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الزام مقصود است و گاه</w:t>
      </w:r>
      <w:r>
        <w:rPr>
          <w:rFonts w:hint="cs"/>
          <w:rtl/>
        </w:rPr>
        <w:t>ی</w:t>
      </w:r>
      <w:r>
        <w:rPr>
          <w:rtl/>
        </w:rPr>
        <w:t xml:space="preserve"> حقوق به معنا</w:t>
      </w:r>
      <w:r>
        <w:rPr>
          <w:rFonts w:hint="cs"/>
          <w:rtl/>
        </w:rPr>
        <w:t>ی</w:t>
      </w:r>
      <w:r>
        <w:rPr>
          <w:rtl/>
        </w:rPr>
        <w:t xml:space="preserve"> اعم از الزام هم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نکته اصل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حسن و قبح در روابط است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حق مطالبه باشد، حال مطالبه الزام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>
        <w:rPr>
          <w:rFonts w:hint="eastAsia"/>
          <w:rtl/>
        </w:rPr>
        <w:t>اشد</w:t>
      </w:r>
      <w:r>
        <w:rPr>
          <w:rtl/>
        </w:rPr>
        <w:t>. حقوق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هست و حصر در آن ندارد. </w:t>
      </w:r>
    </w:p>
    <w:p w14:paraId="752C482B" w14:textId="56F326DC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اخص از مطلق حسن و قبح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در </w:t>
      </w:r>
      <w:r w:rsidR="00EB0C38">
        <w:rPr>
          <w:rtl/>
        </w:rPr>
        <w:t>دادوستد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مفروض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همه آن حسن و قبح‌ها </w:t>
      </w:r>
      <w:r w:rsidR="00EB0C38">
        <w:rPr>
          <w:rtl/>
        </w:rPr>
        <w:t>این‌جوری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افعال</w:t>
      </w:r>
      <w:r>
        <w:rPr>
          <w:rFonts w:hint="cs"/>
          <w:rtl/>
        </w:rPr>
        <w:t>ی</w:t>
      </w:r>
      <w:r>
        <w:rPr>
          <w:rtl/>
        </w:rPr>
        <w:t xml:space="preserve"> است که در روابط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توسعه‌ا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B0C38">
        <w:rPr>
          <w:rtl/>
        </w:rPr>
        <w:t>مثلاً</w:t>
      </w:r>
      <w:r>
        <w:rPr>
          <w:rtl/>
        </w:rPr>
        <w:t xml:space="preserve"> رابطه انسان با خود او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آنجا ن</w:t>
      </w:r>
      <w:r>
        <w:rPr>
          <w:rFonts w:hint="cs"/>
          <w:rtl/>
        </w:rPr>
        <w:t>ی</w:t>
      </w:r>
      <w:r>
        <w:rPr>
          <w:rtl/>
        </w:rPr>
        <w:t xml:space="preserve">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دوگانگ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ED99AA6" w14:textId="47CFE300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با دوگانگ</w:t>
      </w:r>
      <w:r>
        <w:rPr>
          <w:rFonts w:hint="cs"/>
          <w:rtl/>
        </w:rPr>
        <w:t>ی</w:t>
      </w:r>
      <w:r>
        <w:rPr>
          <w:rtl/>
        </w:rPr>
        <w:t xml:space="preserve"> متصور بشود و مطالِب و مطالَب آنجا وجود دارد به مفهوم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عدل و ظلم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اعطاء کل </w:t>
      </w:r>
      <w:r w:rsidR="00EB0C38">
        <w:rPr>
          <w:rtl/>
        </w:rPr>
        <w:t>ذی‌حق</w:t>
      </w:r>
      <w:r>
        <w:rPr>
          <w:rtl/>
        </w:rPr>
        <w:t xml:space="preserve"> حقه و سلب </w:t>
      </w:r>
      <w:r w:rsidR="00EB0C38">
        <w:rPr>
          <w:rtl/>
        </w:rPr>
        <w:t>ذی‌الحق</w:t>
      </w:r>
      <w:r>
        <w:rPr>
          <w:rtl/>
        </w:rPr>
        <w:t xml:space="preserve"> حقه. </w:t>
      </w:r>
    </w:p>
    <w:p w14:paraId="3D0EA40D" w14:textId="0E9F33A5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طرف حق است و در طرف ظلم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B0C38">
        <w:rPr>
          <w:rtl/>
        </w:rPr>
        <w:t>این‌جوری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ظلم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است، کاربرد اصل</w:t>
      </w:r>
      <w:r>
        <w:rPr>
          <w:rFonts w:hint="cs"/>
          <w:rtl/>
        </w:rPr>
        <w:t>ی</w:t>
      </w:r>
      <w:r>
        <w:rPr>
          <w:rtl/>
        </w:rPr>
        <w:t xml:space="preserve"> و غالب آن در امور الزام</w:t>
      </w:r>
      <w:r>
        <w:rPr>
          <w:rFonts w:hint="cs"/>
          <w:rtl/>
        </w:rPr>
        <w:t>ی</w:t>
      </w:r>
      <w:r>
        <w:rPr>
          <w:rtl/>
        </w:rPr>
        <w:t xml:space="preserve"> است. غالباً </w:t>
      </w:r>
      <w:r w:rsidR="00EB0C38">
        <w:rPr>
          <w:rtl/>
        </w:rPr>
        <w:t>این‌جور</w:t>
      </w:r>
      <w:r>
        <w:rPr>
          <w:rtl/>
        </w:rPr>
        <w:t xml:space="preserve"> است در ظلم هم گاه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وجود دارد گاه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ظلم‌ها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5B86714" w14:textId="08E66848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ابتدائاً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B0C38">
        <w:rPr>
          <w:b/>
          <w:bCs/>
          <w:color w:val="007200"/>
          <w:rtl/>
        </w:rPr>
        <w:t>﴿إِنَّ اللَّهَ يَأْمُرُ بِالْعَدْلِ وَالْإِحْسَانِ وَإِيتَاءِ ذِي الْقُرْبَى وَيَنْهَى عَنِ الْفَحْشَاءِ وَالْمُنْكَرِ﴾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 آنجا ظلم ندارد، </w:t>
      </w:r>
      <w:r w:rsidR="00EB0C38">
        <w:rPr>
          <w:b/>
          <w:bCs/>
          <w:color w:val="007200"/>
          <w:rtl/>
        </w:rPr>
        <w:t>﴿وَاللَّهُ لَا يُحِبُّ الظَّالِمِينَ﴾</w:t>
      </w:r>
      <w:r>
        <w:rPr>
          <w:rStyle w:val="FootnoteReference"/>
          <w:rtl/>
        </w:rPr>
        <w:footnoteReference w:id="2"/>
      </w:r>
      <w:r>
        <w:rPr>
          <w:rtl/>
        </w:rPr>
        <w:t xml:space="preserve"> انصراف به تخلف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الزام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عدل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A33D8">
        <w:rPr>
          <w:b/>
          <w:bCs/>
          <w:color w:val="007200"/>
          <w:rtl/>
        </w:rPr>
        <w:t xml:space="preserve">﴿تَعَاوَنُوا عَلَى الْبِرِّ وَالتَّقْوَىٰ </w:t>
      </w:r>
      <w:r w:rsidR="008A33D8">
        <w:rPr>
          <w:rFonts w:hint="cs"/>
          <w:b/>
          <w:bCs/>
          <w:color w:val="007200"/>
          <w:rtl/>
        </w:rPr>
        <w:t>وَلَا</w:t>
      </w:r>
      <w:r w:rsidR="008A33D8">
        <w:rPr>
          <w:b/>
          <w:bCs/>
          <w:color w:val="007200"/>
          <w:rtl/>
        </w:rPr>
        <w:t xml:space="preserve"> </w:t>
      </w:r>
      <w:r w:rsidR="008A33D8">
        <w:rPr>
          <w:rFonts w:hint="cs"/>
          <w:b/>
          <w:bCs/>
          <w:color w:val="007200"/>
          <w:rtl/>
        </w:rPr>
        <w:t>تَعَاوَنُوا</w:t>
      </w:r>
      <w:r w:rsidR="008A33D8">
        <w:rPr>
          <w:b/>
          <w:bCs/>
          <w:color w:val="007200"/>
          <w:rtl/>
        </w:rPr>
        <w:t xml:space="preserve"> </w:t>
      </w:r>
      <w:r w:rsidR="008A33D8">
        <w:rPr>
          <w:rFonts w:hint="cs"/>
          <w:b/>
          <w:bCs/>
          <w:color w:val="007200"/>
          <w:rtl/>
        </w:rPr>
        <w:t>عَلَى</w:t>
      </w:r>
      <w:r w:rsidR="008A33D8">
        <w:rPr>
          <w:b/>
          <w:bCs/>
          <w:color w:val="007200"/>
          <w:rtl/>
        </w:rPr>
        <w:t xml:space="preserve"> </w:t>
      </w:r>
      <w:r w:rsidR="008A33D8">
        <w:rPr>
          <w:rFonts w:hint="cs"/>
          <w:b/>
          <w:bCs/>
          <w:color w:val="007200"/>
          <w:rtl/>
        </w:rPr>
        <w:t>الْإِثْمِ</w:t>
      </w:r>
      <w:r w:rsidR="008A33D8">
        <w:rPr>
          <w:b/>
          <w:bCs/>
          <w:color w:val="007200"/>
          <w:rtl/>
        </w:rPr>
        <w:t xml:space="preserve"> </w:t>
      </w:r>
      <w:r w:rsidR="008A33D8">
        <w:rPr>
          <w:rFonts w:hint="cs"/>
          <w:b/>
          <w:bCs/>
          <w:color w:val="007200"/>
          <w:rtl/>
        </w:rPr>
        <w:t>وَالْعُدْوَانِ﴾</w:t>
      </w:r>
      <w:r w:rsidR="00301971">
        <w:rPr>
          <w:rStyle w:val="FootnoteReference"/>
          <w:rtl/>
        </w:rPr>
        <w:footnoteReference w:id="3"/>
      </w:r>
      <w:r>
        <w:rPr>
          <w:rtl/>
        </w:rPr>
        <w:t xml:space="preserve"> تبادر و ظهور آن 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امر الزام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بر و تقوا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اشمل و اعم</w:t>
      </w:r>
      <w:r>
        <w:rPr>
          <w:rFonts w:hint="cs"/>
          <w:rtl/>
        </w:rPr>
        <w:t>ی</w:t>
      </w:r>
      <w:r>
        <w:rPr>
          <w:rtl/>
        </w:rPr>
        <w:t xml:space="preserve"> است که مستحبات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E575ABC" w14:textId="1C72C5FA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همان حق </w:t>
      </w:r>
      <w:r w:rsidR="008A33D8">
        <w:rPr>
          <w:rtl/>
        </w:rPr>
        <w:t>برمی‌گردد</w:t>
      </w:r>
      <w:r>
        <w:rPr>
          <w:rtl/>
        </w:rPr>
        <w:t xml:space="preserve"> و حق را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امور ذات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B0C38">
        <w:rPr>
          <w:rtl/>
        </w:rPr>
        <w:t>لااقل</w:t>
      </w:r>
      <w:r>
        <w:rPr>
          <w:rtl/>
        </w:rPr>
        <w:t xml:space="preserve"> در آن هست، حقوق ذات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وجود دارد که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را مطالبه کند. مستقل احکام عقل عمل</w:t>
      </w:r>
      <w:r>
        <w:rPr>
          <w:rFonts w:hint="cs"/>
          <w:rtl/>
        </w:rPr>
        <w:t>ی</w:t>
      </w:r>
      <w:r>
        <w:rPr>
          <w:rtl/>
        </w:rPr>
        <w:t xml:space="preserve"> وجود دارد. با تکمله‌ا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3840AA80" w14:textId="77777777" w:rsidR="007A5ABB" w:rsidRDefault="007A5ABB" w:rsidP="00301971">
      <w:pPr>
        <w:pStyle w:val="Heading1"/>
        <w:rPr>
          <w:rtl/>
        </w:rPr>
      </w:pPr>
      <w:bookmarkStart w:id="8" w:name="_Toc198550847"/>
      <w:r>
        <w:rPr>
          <w:rFonts w:hint="eastAsia"/>
          <w:rtl/>
        </w:rPr>
        <w:t>نکات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bookmarkEnd w:id="8"/>
    </w:p>
    <w:p w14:paraId="23D9BFED" w14:textId="77777777" w:rsidR="007A5ABB" w:rsidRDefault="007A5ABB" w:rsidP="00301971">
      <w:pPr>
        <w:pStyle w:val="Heading2"/>
        <w:rPr>
          <w:rtl/>
        </w:rPr>
      </w:pPr>
      <w:bookmarkStart w:id="9" w:name="_Toc19855084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9"/>
    </w:p>
    <w:p w14:paraId="73A4AF40" w14:textId="46DB13FD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نسبت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در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جمله قانون تزاحم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ملاکات،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</w:t>
      </w:r>
      <w:r w:rsidR="008A33D8">
        <w:rPr>
          <w:rtl/>
        </w:rPr>
        <w:t>عقل</w:t>
      </w:r>
      <w:r w:rsidR="008A33D8">
        <w:rPr>
          <w:rFonts w:hint="cs"/>
          <w:rtl/>
        </w:rPr>
        <w:t>ی</w:t>
      </w:r>
      <w:r>
        <w:rPr>
          <w:rtl/>
        </w:rPr>
        <w:t xml:space="preserve"> مستقل در اعمال و عقل عمل</w:t>
      </w:r>
      <w:r>
        <w:rPr>
          <w:rFonts w:hint="cs"/>
          <w:rtl/>
        </w:rPr>
        <w:t>ی</w:t>
      </w:r>
      <w:r>
        <w:rPr>
          <w:rtl/>
        </w:rPr>
        <w:t xml:space="preserve"> و در عقل عمل</w:t>
      </w:r>
      <w:r>
        <w:rPr>
          <w:rFonts w:hint="cs"/>
          <w:rtl/>
        </w:rPr>
        <w:t>ی</w:t>
      </w:r>
      <w:r>
        <w:rPr>
          <w:rtl/>
        </w:rPr>
        <w:t xml:space="preserve"> مثل احکام شرع</w:t>
      </w:r>
      <w:r>
        <w:rPr>
          <w:rFonts w:hint="cs"/>
          <w:rtl/>
        </w:rPr>
        <w:t>ی</w:t>
      </w:r>
      <w:r>
        <w:rPr>
          <w:rtl/>
        </w:rPr>
        <w:t xml:space="preserve"> تزاحمات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ده تا حکم عمل</w:t>
      </w:r>
      <w:r>
        <w:rPr>
          <w:rFonts w:hint="cs"/>
          <w:rtl/>
        </w:rPr>
        <w:t>ی</w:t>
      </w:r>
      <w:r>
        <w:rPr>
          <w:rtl/>
        </w:rPr>
        <w:t xml:space="preserve"> مستقل از عقل عمل</w:t>
      </w:r>
      <w:r>
        <w:rPr>
          <w:rFonts w:hint="cs"/>
          <w:rtl/>
        </w:rPr>
        <w:t>ی</w:t>
      </w:r>
      <w:r>
        <w:rPr>
          <w:rtl/>
        </w:rPr>
        <w:t xml:space="preserve"> صادر شود و در موارد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تزاحم برخورد بکند، در آنجا هم عقل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قانون تزاحم جار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0FE42762" w14:textId="68F1575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مباحث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مهم</w:t>
      </w:r>
      <w:r>
        <w:rPr>
          <w:rFonts w:hint="cs"/>
          <w:rtl/>
        </w:rPr>
        <w:t>ی</w:t>
      </w:r>
      <w:r>
        <w:rPr>
          <w:rtl/>
        </w:rPr>
        <w:t xml:space="preserve"> که در باب تزاحم در احکام مطرح شده است آن‌ها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با کم</w:t>
      </w:r>
      <w:r>
        <w:rPr>
          <w:rFonts w:hint="cs"/>
          <w:rtl/>
        </w:rPr>
        <w:t>ی</w:t>
      </w:r>
      <w:r>
        <w:rPr>
          <w:rtl/>
        </w:rPr>
        <w:t xml:space="preserve"> تفاوت در احکام عقل عمل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EB0C38">
        <w:rPr>
          <w:rtl/>
        </w:rPr>
        <w:t>مثلاً</w:t>
      </w:r>
      <w:r>
        <w:rPr>
          <w:rtl/>
        </w:rPr>
        <w:t xml:space="preserve">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شرع وجود نداشت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حقوق وجود نداشت و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فقط با عقل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خود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بکند،</w:t>
      </w:r>
      <w:r>
        <w:rPr>
          <w:rtl/>
        </w:rPr>
        <w:t xml:space="preserve"> آنجا هم داستان تزاحم و تزاحم ثبوت</w:t>
      </w:r>
      <w:r>
        <w:rPr>
          <w:rFonts w:hint="cs"/>
          <w:rtl/>
        </w:rPr>
        <w:t>ی</w:t>
      </w:r>
      <w:r>
        <w:rPr>
          <w:rtl/>
        </w:rPr>
        <w:t xml:space="preserve"> و تزاحم اثبات</w:t>
      </w:r>
      <w:r>
        <w:rPr>
          <w:rFonts w:hint="cs"/>
          <w:rtl/>
        </w:rPr>
        <w:t>ی</w:t>
      </w:r>
      <w:r>
        <w:rPr>
          <w:rtl/>
        </w:rPr>
        <w:t xml:space="preserve"> و تزاحم ملاکات در آنجا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هم تزاحم ثبوت</w:t>
      </w:r>
      <w:r>
        <w:rPr>
          <w:rFonts w:hint="cs"/>
          <w:rtl/>
        </w:rPr>
        <w:t>ی</w:t>
      </w:r>
      <w:r>
        <w:rPr>
          <w:rtl/>
        </w:rPr>
        <w:t xml:space="preserve"> و هم تزاحم اثبات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EC79B44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آنجا هم قانون تزاحم اجرا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قانون در تزاحم ثبوت</w:t>
      </w:r>
      <w:r>
        <w:rPr>
          <w:rFonts w:hint="cs"/>
          <w:rtl/>
        </w:rPr>
        <w:t>ی</w:t>
      </w:r>
      <w:r>
        <w:rPr>
          <w:rtl/>
        </w:rPr>
        <w:t xml:space="preserve">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اهم و مهم است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تزاحم اثبات</w:t>
      </w:r>
      <w:r>
        <w:rPr>
          <w:rFonts w:hint="cs"/>
          <w:rtl/>
        </w:rPr>
        <w:t>ی</w:t>
      </w:r>
      <w:r>
        <w:rPr>
          <w:rtl/>
        </w:rPr>
        <w:t xml:space="preserve"> هم همان اهم و مهم الاهم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0A9C502E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سابق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قانون تزاحم در احکام عقل عمل</w:t>
      </w:r>
      <w:r>
        <w:rPr>
          <w:rFonts w:hint="cs"/>
          <w:rtl/>
        </w:rPr>
        <w:t>ی</w:t>
      </w:r>
      <w:r>
        <w:rPr>
          <w:rtl/>
        </w:rPr>
        <w:t xml:space="preserve"> هم جار</w:t>
      </w:r>
      <w:r>
        <w:rPr>
          <w:rFonts w:hint="cs"/>
          <w:rtl/>
        </w:rPr>
        <w:t>ی</w:t>
      </w:r>
      <w:r>
        <w:rPr>
          <w:rtl/>
        </w:rPr>
        <w:t xml:space="preserve"> است، هم تزاحم ثبوت</w:t>
      </w:r>
      <w:r>
        <w:rPr>
          <w:rFonts w:hint="cs"/>
          <w:rtl/>
        </w:rPr>
        <w:t>ی</w:t>
      </w:r>
      <w:r>
        <w:rPr>
          <w:rtl/>
        </w:rPr>
        <w:t xml:space="preserve"> و ملاک</w:t>
      </w:r>
      <w:r>
        <w:rPr>
          <w:rFonts w:hint="cs"/>
          <w:rtl/>
        </w:rPr>
        <w:t>ی</w:t>
      </w:r>
      <w:r>
        <w:rPr>
          <w:rtl/>
        </w:rPr>
        <w:t xml:space="preserve"> و هم تزاحمات اثبات</w:t>
      </w:r>
      <w:r>
        <w:rPr>
          <w:rFonts w:hint="cs"/>
          <w:rtl/>
        </w:rPr>
        <w:t>ی</w:t>
      </w:r>
      <w:r>
        <w:rPr>
          <w:rtl/>
        </w:rPr>
        <w:t xml:space="preserve"> که در اصطلاح خاص آن در فقه است و هر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عقل عمل</w:t>
      </w:r>
      <w:r>
        <w:rPr>
          <w:rFonts w:hint="cs"/>
          <w:rtl/>
        </w:rPr>
        <w:t>ی</w:t>
      </w:r>
      <w:r>
        <w:rPr>
          <w:rtl/>
        </w:rPr>
        <w:t xml:space="preserve"> هم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نگاه ما به تزاحمات ثبوت</w:t>
      </w:r>
      <w:r>
        <w:rPr>
          <w:rFonts w:hint="cs"/>
          <w:rtl/>
        </w:rPr>
        <w:t>ی</w:t>
      </w:r>
      <w:r>
        <w:rPr>
          <w:rtl/>
        </w:rPr>
        <w:t xml:space="preserve"> بود،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تزاحمات ثبوت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وجود دار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9BCAB56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تزاحمات</w:t>
      </w:r>
      <w:r>
        <w:rPr>
          <w:rtl/>
        </w:rPr>
        <w:t xml:space="preserve"> اثبات</w:t>
      </w:r>
      <w:r>
        <w:rPr>
          <w:rFonts w:hint="cs"/>
          <w:rtl/>
        </w:rPr>
        <w:t>ی</w:t>
      </w:r>
      <w:r>
        <w:rPr>
          <w:rtl/>
        </w:rPr>
        <w:t xml:space="preserve"> هم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صدق حسنٌ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بخواهد صدق داشته باشد،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عقل عمل</w:t>
      </w:r>
      <w:r>
        <w:rPr>
          <w:rFonts w:hint="cs"/>
          <w:rtl/>
        </w:rPr>
        <w:t>ی</w:t>
      </w:r>
      <w:r>
        <w:rPr>
          <w:rtl/>
        </w:rPr>
        <w:t xml:space="preserve"> مستقل است ول</w:t>
      </w:r>
      <w:r>
        <w:rPr>
          <w:rFonts w:hint="cs"/>
          <w:rtl/>
        </w:rPr>
        <w:t>ی</w:t>
      </w:r>
      <w:r>
        <w:rPr>
          <w:rtl/>
        </w:rPr>
        <w:t xml:space="preserve"> دچار اصطکاک</w:t>
      </w:r>
      <w:r>
        <w:rPr>
          <w:rFonts w:hint="cs"/>
          <w:rtl/>
        </w:rPr>
        <w:t>ی</w:t>
      </w:r>
      <w:r>
        <w:rPr>
          <w:rtl/>
        </w:rPr>
        <w:t xml:space="preserve"> شده است و آنجا باز عقل داور</w:t>
      </w:r>
      <w:r>
        <w:rPr>
          <w:rFonts w:hint="cs"/>
          <w:rtl/>
        </w:rPr>
        <w:t>ی</w:t>
      </w:r>
      <w:r>
        <w:rPr>
          <w:rtl/>
        </w:rPr>
        <w:t xml:space="preserve"> دارد و اهم و مهم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(ممکن است جا</w:t>
      </w:r>
      <w:r>
        <w:rPr>
          <w:rFonts w:hint="cs"/>
          <w:rtl/>
        </w:rPr>
        <w:t>یی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ندهد) </w:t>
      </w:r>
    </w:p>
    <w:p w14:paraId="4605C5AD" w14:textId="4317F1D0" w:rsidR="007A5ABB" w:rsidRDefault="008A33D8" w:rsidP="007A5ABB">
      <w:pPr>
        <w:spacing w:after="0"/>
        <w:rPr>
          <w:rtl/>
        </w:rPr>
      </w:pPr>
      <w:r>
        <w:rPr>
          <w:rFonts w:hint="eastAsia"/>
          <w:rtl/>
        </w:rPr>
        <w:t>همان‌طور</w:t>
      </w:r>
      <w:r w:rsidR="007A5ABB">
        <w:rPr>
          <w:rtl/>
        </w:rPr>
        <w:t xml:space="preserve"> که در کل مباحث حسن و قبح 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ک</w:t>
      </w:r>
      <w:r w:rsidR="007A5ABB">
        <w:rPr>
          <w:rtl/>
        </w:rPr>
        <w:t xml:space="preserve"> قانون تزاحم ثبوت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و اثبات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و </w:t>
      </w:r>
      <w:r>
        <w:rPr>
          <w:rtl/>
        </w:rPr>
        <w:t>راه‌حل‌های</w:t>
      </w:r>
      <w:r w:rsidR="007A5ABB">
        <w:rPr>
          <w:rtl/>
        </w:rPr>
        <w:t xml:space="preserve"> آن را اشاره کرد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در حق هم که باز همان قوان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حاکم است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گو</w:t>
      </w:r>
      <w:r w:rsidR="007A5ABB">
        <w:rPr>
          <w:rFonts w:hint="cs"/>
          <w:rtl/>
        </w:rPr>
        <w:t>یی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عقل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مستقل دارد، منته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در محدوده روابط ب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انسان‌ها و موجودات </w:t>
      </w:r>
      <w:r>
        <w:rPr>
          <w:rtl/>
        </w:rPr>
        <w:t>ذی‌شعور</w:t>
      </w:r>
      <w:r w:rsidR="007A5ABB">
        <w:rPr>
          <w:rtl/>
        </w:rPr>
        <w:t xml:space="preserve"> است در آنجا هم آن قوان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اثبات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و ثبوت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،</w:t>
      </w:r>
      <w:r w:rsidR="007A5ABB">
        <w:rPr>
          <w:rtl/>
        </w:rPr>
        <w:t xml:space="preserve"> همان </w:t>
      </w:r>
      <w:r w:rsidR="007A5ABB">
        <w:rPr>
          <w:rFonts w:hint="eastAsia"/>
          <w:rtl/>
        </w:rPr>
        <w:t>که</w:t>
      </w:r>
      <w:r w:rsidR="007A5ABB">
        <w:rPr>
          <w:rtl/>
        </w:rPr>
        <w:t xml:space="preserve"> آنجا گفت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نجا</w:t>
      </w:r>
      <w:r w:rsidR="007A5ABB">
        <w:rPr>
          <w:rtl/>
        </w:rPr>
        <w:t xml:space="preserve"> هم جار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است. </w:t>
      </w:r>
    </w:p>
    <w:p w14:paraId="667D69F8" w14:textId="77777777" w:rsidR="007A5ABB" w:rsidRDefault="007A5ABB" w:rsidP="00301971">
      <w:pPr>
        <w:pStyle w:val="Heading2"/>
        <w:rPr>
          <w:rtl/>
        </w:rPr>
      </w:pPr>
      <w:bookmarkStart w:id="10" w:name="_Toc198550849"/>
      <w:r w:rsidRPr="00301971">
        <w:rPr>
          <w:rFonts w:hint="eastAsia"/>
          <w:rtl/>
        </w:rPr>
        <w:t>نکته</w:t>
      </w:r>
      <w:r w:rsidRPr="00301971">
        <w:rPr>
          <w:rtl/>
        </w:rPr>
        <w:t xml:space="preserve"> دوم</w:t>
      </w:r>
      <w:bookmarkEnd w:id="10"/>
    </w:p>
    <w:p w14:paraId="74572D0D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ضعف</w:t>
      </w:r>
      <w:r>
        <w:rPr>
          <w:rFonts w:hint="cs"/>
          <w:rtl/>
        </w:rPr>
        <w:t>ی</w:t>
      </w:r>
      <w:r>
        <w:rPr>
          <w:rtl/>
        </w:rPr>
        <w:t xml:space="preserve"> که عقل در موارد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موجود</w:t>
      </w:r>
      <w:r>
        <w:rPr>
          <w:rFonts w:hint="cs"/>
          <w:rtl/>
        </w:rPr>
        <w:t>ی</w:t>
      </w:r>
      <w:r>
        <w:rPr>
          <w:rtl/>
        </w:rPr>
        <w:t xml:space="preserve"> فراتر از خود است که شرع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عاد</w:t>
      </w:r>
      <w:r>
        <w:rPr>
          <w:rFonts w:hint="cs"/>
          <w:rtl/>
        </w:rPr>
        <w:t>ی</w:t>
      </w:r>
      <w:r>
        <w:rPr>
          <w:rtl/>
        </w:rPr>
        <w:t xml:space="preserve"> و متعارف (نه عقل تام)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 همه مصالح و مفاسد 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تزاحم را در جاها</w:t>
      </w:r>
      <w:r>
        <w:rPr>
          <w:rFonts w:hint="cs"/>
          <w:rtl/>
        </w:rPr>
        <w:t>یی</w:t>
      </w:r>
      <w:r>
        <w:rPr>
          <w:rtl/>
        </w:rPr>
        <w:t xml:space="preserve">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بدهد، آن </w:t>
      </w:r>
      <w:r>
        <w:rPr>
          <w:rFonts w:hint="eastAsia"/>
          <w:rtl/>
        </w:rPr>
        <w:t>احکام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متعارف دقت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اما وقت</w:t>
      </w:r>
      <w:r>
        <w:rPr>
          <w:rFonts w:hint="cs"/>
          <w:rtl/>
        </w:rPr>
        <w:t>ی</w:t>
      </w:r>
      <w:r>
        <w:rPr>
          <w:rtl/>
        </w:rPr>
        <w:t xml:space="preserve"> بخواهد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تزاحمات را ورود بکند وارد آن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بشود، پا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لرزان و لغزان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احاطه بر همه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ندارد و آن در تزاحم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تزاحم حرف آخر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</w:t>
      </w:r>
      <w:r>
        <w:rPr>
          <w:rFonts w:hint="eastAsia"/>
          <w:rtl/>
        </w:rPr>
        <w:t>بزند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لنگ</w:t>
      </w:r>
      <w:r>
        <w:rPr>
          <w:rFonts w:hint="cs"/>
          <w:rtl/>
        </w:rPr>
        <w:t>ی</w:t>
      </w:r>
      <w:r>
        <w:rPr>
          <w:rtl/>
        </w:rPr>
        <w:t xml:space="preserve"> عقل هم نظر</w:t>
      </w:r>
      <w:r>
        <w:rPr>
          <w:rFonts w:hint="cs"/>
          <w:rtl/>
        </w:rPr>
        <w:t>ی</w:t>
      </w:r>
      <w:r>
        <w:rPr>
          <w:rtl/>
        </w:rPr>
        <w:t xml:space="preserve"> بشر است و هم عقل عمل</w:t>
      </w:r>
      <w:r>
        <w:rPr>
          <w:rFonts w:hint="cs"/>
          <w:rtl/>
        </w:rPr>
        <w:t>ی</w:t>
      </w:r>
      <w:r>
        <w:rPr>
          <w:rtl/>
        </w:rPr>
        <w:t xml:space="preserve"> بشر است. لنگ</w:t>
      </w:r>
      <w:r>
        <w:rPr>
          <w:rFonts w:hint="cs"/>
          <w:rtl/>
        </w:rPr>
        <w:t>ی</w:t>
      </w:r>
      <w:r>
        <w:rPr>
          <w:rtl/>
        </w:rPr>
        <w:t xml:space="preserve"> در مقام تزاحمات است. </w:t>
      </w:r>
    </w:p>
    <w:p w14:paraId="4F684362" w14:textId="77777777" w:rsidR="007A5ABB" w:rsidRDefault="007A5ABB" w:rsidP="00301971">
      <w:pPr>
        <w:pStyle w:val="Heading1"/>
        <w:rPr>
          <w:rtl/>
        </w:rPr>
      </w:pPr>
      <w:bookmarkStart w:id="11" w:name="_Toc198550850"/>
      <w:r>
        <w:rPr>
          <w:rFonts w:hint="eastAsia"/>
          <w:rtl/>
        </w:rPr>
        <w:t>تفاوت</w:t>
      </w:r>
      <w:r>
        <w:rPr>
          <w:rtl/>
        </w:rPr>
        <w:t xml:space="preserve"> نظامات اسلام و غرب</w:t>
      </w:r>
      <w:bookmarkEnd w:id="11"/>
    </w:p>
    <w:p w14:paraId="6DEDE396" w14:textId="77777777" w:rsidR="007A5ABB" w:rsidRDefault="007A5ABB" w:rsidP="00301971">
      <w:pPr>
        <w:pStyle w:val="Heading2"/>
        <w:rPr>
          <w:rtl/>
        </w:rPr>
      </w:pPr>
      <w:bookmarkStart w:id="12" w:name="_Toc198550851"/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اول</w:t>
      </w:r>
      <w:bookmarkEnd w:id="12"/>
    </w:p>
    <w:p w14:paraId="5A40DB4A" w14:textId="7EAD3B2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تفاوت‌ها</w:t>
      </w:r>
      <w:r>
        <w:rPr>
          <w:rFonts w:hint="cs"/>
          <w:rtl/>
        </w:rPr>
        <w:t>ی</w:t>
      </w:r>
      <w:r>
        <w:rPr>
          <w:rtl/>
        </w:rPr>
        <w:t xml:space="preserve"> نظامات حقوق</w:t>
      </w:r>
      <w:r>
        <w:rPr>
          <w:rFonts w:hint="cs"/>
          <w:rtl/>
        </w:rPr>
        <w:t>ی</w:t>
      </w:r>
      <w:r>
        <w:rPr>
          <w:rtl/>
        </w:rPr>
        <w:t xml:space="preserve"> ما با نظامات حقوق</w:t>
      </w:r>
      <w:r>
        <w:rPr>
          <w:rFonts w:hint="cs"/>
          <w:rtl/>
        </w:rPr>
        <w:t>ی</w:t>
      </w:r>
      <w:r>
        <w:rPr>
          <w:rtl/>
        </w:rPr>
        <w:t xml:space="preserve"> در غرب هم وجود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تزاحمات </w:t>
      </w:r>
      <w:r w:rsidR="008A33D8">
        <w:rPr>
          <w:rtl/>
        </w:rPr>
        <w:t>برمی‌گردد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اختلافات فراوان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حقوق بشر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05299202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حکم عقل عمل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تزاحم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6D30E53" w14:textId="61D14964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</w:t>
      </w:r>
      <w:r w:rsidR="008A33D8">
        <w:rPr>
          <w:rtl/>
        </w:rPr>
        <w:t>مکتب‌ها</w:t>
      </w:r>
      <w:r>
        <w:rPr>
          <w:rtl/>
        </w:rPr>
        <w:t>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A33D8">
        <w:rPr>
          <w:rtl/>
        </w:rPr>
        <w:t>برمی‌گردد</w:t>
      </w:r>
      <w:r>
        <w:rPr>
          <w:rtl/>
        </w:rPr>
        <w:t xml:space="preserve"> که آن حکم</w:t>
      </w:r>
      <w:r>
        <w:rPr>
          <w:rFonts w:hint="cs"/>
          <w:rtl/>
        </w:rPr>
        <w:t>ی</w:t>
      </w:r>
      <w:r>
        <w:rPr>
          <w:rtl/>
        </w:rPr>
        <w:t xml:space="preserve"> که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عقل عمل</w:t>
      </w:r>
      <w:r>
        <w:rPr>
          <w:rFonts w:hint="cs"/>
          <w:rtl/>
        </w:rPr>
        <w:t>ی</w:t>
      </w:r>
      <w:r>
        <w:rPr>
          <w:rtl/>
        </w:rPr>
        <w:t xml:space="preserve"> مستقل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عرف</w:t>
      </w:r>
      <w:r>
        <w:rPr>
          <w:rFonts w:hint="cs"/>
          <w:rtl/>
        </w:rPr>
        <w:t>ی</w:t>
      </w:r>
      <w:r>
        <w:rPr>
          <w:rtl/>
        </w:rPr>
        <w:t xml:space="preserve"> تابع اقتضائات زمان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 هوا و هوس‌ها است، عقلا</w:t>
      </w:r>
      <w:r>
        <w:rPr>
          <w:rFonts w:hint="cs"/>
          <w:rtl/>
        </w:rPr>
        <w:t>یی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عقلا</w:t>
      </w:r>
      <w:r>
        <w:rPr>
          <w:rFonts w:hint="cs"/>
          <w:rtl/>
        </w:rPr>
        <w:t>یی</w:t>
      </w:r>
      <w:r>
        <w:rPr>
          <w:rtl/>
        </w:rPr>
        <w:t xml:space="preserve"> است، هوا و هوس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9D95774" w14:textId="77777777" w:rsidR="007A5ABB" w:rsidRDefault="007A5ABB" w:rsidP="007A5ABB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مستقل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آن، از امور</w:t>
      </w:r>
      <w:r>
        <w:rPr>
          <w:rFonts w:hint="cs"/>
          <w:rtl/>
        </w:rPr>
        <w:t>ی</w:t>
      </w:r>
      <w:r>
        <w:rPr>
          <w:rtl/>
        </w:rPr>
        <w:t xml:space="preserve"> است که تابع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هوا و هوس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1FCB3B0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تفاوت ما با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نظامات حقوق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غرب است </w:t>
      </w:r>
    </w:p>
    <w:p w14:paraId="068649C6" w14:textId="77777777" w:rsidR="007A5ABB" w:rsidRDefault="007A5ABB" w:rsidP="00301971">
      <w:pPr>
        <w:pStyle w:val="Heading2"/>
        <w:rPr>
          <w:rtl/>
        </w:rPr>
      </w:pPr>
      <w:bookmarkStart w:id="13" w:name="_Toc198550852"/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دوم</w:t>
      </w:r>
      <w:bookmarkEnd w:id="13"/>
    </w:p>
    <w:p w14:paraId="68C8D485" w14:textId="761ADC52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است که حکم عقل عمل</w:t>
      </w:r>
      <w:r>
        <w:rPr>
          <w:rFonts w:hint="cs"/>
          <w:rtl/>
        </w:rPr>
        <w:t>ی</w:t>
      </w:r>
      <w:r>
        <w:rPr>
          <w:rtl/>
        </w:rPr>
        <w:t xml:space="preserve"> مستقل وجود دارد ول</w:t>
      </w:r>
      <w:r>
        <w:rPr>
          <w:rFonts w:hint="cs"/>
          <w:rtl/>
        </w:rPr>
        <w:t>ی</w:t>
      </w:r>
      <w:r>
        <w:rPr>
          <w:rtl/>
        </w:rPr>
        <w:t xml:space="preserve"> آن تزاحمات </w:t>
      </w:r>
      <w:r w:rsidR="008A33D8">
        <w:rPr>
          <w:rtl/>
        </w:rPr>
        <w:t>مدنظر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در محدوده مصالح و مفاسد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 عقل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تزاحمات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="008A33D8">
        <w:rPr>
          <w:rtl/>
        </w:rPr>
        <w:t>درحالی‌که</w:t>
      </w:r>
      <w:r>
        <w:rPr>
          <w:rtl/>
        </w:rPr>
        <w:t xml:space="preserve"> ما تزاحمات را اوسع از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B8DD6DE" w14:textId="7E1B8BBB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مطلب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در چند مناسبت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بحث حقوق هم </w:t>
      </w:r>
      <w:r w:rsidR="008A33D8">
        <w:rPr>
          <w:rtl/>
        </w:rPr>
        <w:t>همین‌طور</w:t>
      </w:r>
      <w:r>
        <w:rPr>
          <w:rtl/>
        </w:rPr>
        <w:t xml:space="preserve"> است. </w:t>
      </w:r>
    </w:p>
    <w:p w14:paraId="0B78F9B7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مباحث</w:t>
      </w:r>
      <w:r>
        <w:rPr>
          <w:rFonts w:hint="cs"/>
          <w:rtl/>
        </w:rPr>
        <w:t>ی</w:t>
      </w:r>
      <w:r>
        <w:rPr>
          <w:rtl/>
        </w:rPr>
        <w:t xml:space="preserve">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 و ذات</w:t>
      </w:r>
      <w:r>
        <w:rPr>
          <w:rFonts w:hint="cs"/>
          <w:rtl/>
        </w:rPr>
        <w:t>ی</w:t>
      </w:r>
      <w:r>
        <w:rPr>
          <w:rtl/>
        </w:rPr>
        <w:t xml:space="preserve"> بودن آن و تفاوت آن با حسن سابق که اخص از آن است و توجه دادن به تزاحمات ثبوت</w:t>
      </w:r>
      <w:r>
        <w:rPr>
          <w:rFonts w:hint="cs"/>
          <w:rtl/>
        </w:rPr>
        <w:t>ی</w:t>
      </w:r>
      <w:r>
        <w:rPr>
          <w:rtl/>
        </w:rPr>
        <w:t xml:space="preserve"> و اثبات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رشته مباحث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B1086B8" w14:textId="77777777" w:rsidR="007A5ABB" w:rsidRDefault="007A5ABB" w:rsidP="00301971">
      <w:pPr>
        <w:pStyle w:val="Heading1"/>
        <w:rPr>
          <w:rtl/>
        </w:rPr>
      </w:pPr>
      <w:bookmarkStart w:id="14" w:name="_Toc198550853"/>
      <w:r>
        <w:rPr>
          <w:rFonts w:hint="eastAsia"/>
          <w:rtl/>
        </w:rPr>
        <w:t>نمونه‌ها</w:t>
      </w:r>
      <w:r>
        <w:rPr>
          <w:rFonts w:hint="cs"/>
          <w:rtl/>
        </w:rPr>
        <w:t>ی</w:t>
      </w:r>
      <w:r>
        <w:rPr>
          <w:rtl/>
        </w:rPr>
        <w:t xml:space="preserve"> حق ذات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bookmarkEnd w:id="14"/>
    </w:p>
    <w:p w14:paraId="040D2540" w14:textId="77777777" w:rsidR="007A5ABB" w:rsidRDefault="007A5ABB" w:rsidP="007A5ABB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نمونه‌ها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آنجا به طور واضح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قائل به حق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فراخواند و تخلف از آن را ظلم دانست، مقوله خلق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075ACB04" w14:textId="2AB7176F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عقل عمل</w:t>
      </w:r>
      <w:r>
        <w:rPr>
          <w:rFonts w:hint="cs"/>
          <w:rtl/>
        </w:rPr>
        <w:t>ی</w:t>
      </w:r>
      <w:r>
        <w:rPr>
          <w:rtl/>
        </w:rPr>
        <w:t xml:space="preserve"> مستقل وجود دارد و داور</w:t>
      </w:r>
      <w:r>
        <w:rPr>
          <w:rFonts w:hint="cs"/>
          <w:rtl/>
        </w:rPr>
        <w:t>ی</w:t>
      </w:r>
      <w:r>
        <w:rPr>
          <w:rtl/>
        </w:rPr>
        <w:t xml:space="preserve"> به حق است،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شد، </w:t>
      </w:r>
      <w:r w:rsidR="00EB0C38">
        <w:rPr>
          <w:rtl/>
        </w:rPr>
        <w:t>لااقل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خالق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8A33D8">
        <w:rPr>
          <w:rtl/>
        </w:rPr>
        <w:t>ذی‌شعور</w:t>
      </w:r>
      <w:r>
        <w:rPr>
          <w:rtl/>
        </w:rPr>
        <w:t xml:space="preserve"> بود و از حکمت و شعور برخوردار بود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مستقل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</w:t>
      </w:r>
      <w:r>
        <w:rPr>
          <w:rFonts w:hint="eastAsia"/>
          <w:rtl/>
        </w:rPr>
        <w:t>حق</w:t>
      </w:r>
      <w:r>
        <w:rPr>
          <w:rtl/>
        </w:rPr>
        <w:t xml:space="preserve"> الطاعه است که اصل آن را همه قبول دارند، در اصول حق الطاعه و برائت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اما از نظر کلام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 وجود دارد که حق الطاعه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صغرا و کبرا 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صغرا و کبرا از آن معنا،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استنتاج صغرو</w:t>
      </w:r>
      <w:r>
        <w:rPr>
          <w:rFonts w:hint="cs"/>
          <w:rtl/>
        </w:rPr>
        <w:t>ی</w:t>
      </w:r>
      <w:r>
        <w:rPr>
          <w:rtl/>
        </w:rPr>
        <w:t xml:space="preserve"> و کب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آن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به طور مستقل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آن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به طور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حق دارد. </w:t>
      </w:r>
    </w:p>
    <w:p w14:paraId="412B05DC" w14:textId="59FD3FE8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 که خالق است دارا</w:t>
      </w:r>
      <w:r>
        <w:rPr>
          <w:rFonts w:hint="cs"/>
          <w:rtl/>
        </w:rPr>
        <w:t>ی</w:t>
      </w:r>
      <w:r>
        <w:rPr>
          <w:rtl/>
        </w:rPr>
        <w:t xml:space="preserve"> حق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دارد و بر اساس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اعطاء </w:t>
      </w:r>
      <w:r w:rsidR="00EB0C38">
        <w:rPr>
          <w:rtl/>
        </w:rPr>
        <w:t>ذی‌الحق</w:t>
      </w:r>
      <w:r>
        <w:rPr>
          <w:rtl/>
        </w:rPr>
        <w:t xml:space="preserve"> حقه،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منعم است. </w:t>
      </w:r>
    </w:p>
    <w:p w14:paraId="2A8CA59C" w14:textId="30EADA9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(من گفتم </w:t>
      </w:r>
      <w:r w:rsidR="008A33D8">
        <w:rPr>
          <w:rtl/>
        </w:rPr>
        <w:t>ذی‌شعور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است،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خلق کرد،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 مستقل تابع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دارد. </w:t>
      </w:r>
    </w:p>
    <w:p w14:paraId="70BA1F98" w14:textId="5FE85E16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کردم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هم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A33D8">
        <w:rPr>
          <w:rtl/>
        </w:rPr>
        <w:t>فعلاً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است. </w:t>
      </w:r>
    </w:p>
    <w:p w14:paraId="2F5B06D3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خلق کرد و مخلوق او هم دارا</w:t>
      </w:r>
      <w:r>
        <w:rPr>
          <w:rFonts w:hint="cs"/>
          <w:rtl/>
        </w:rPr>
        <w:t>ی</w:t>
      </w:r>
      <w:r>
        <w:rPr>
          <w:rtl/>
        </w:rPr>
        <w:t xml:space="preserve"> شعور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اگر در جا</w:t>
      </w:r>
      <w:r>
        <w:rPr>
          <w:rFonts w:hint="cs"/>
          <w:rtl/>
        </w:rPr>
        <w:t>یی</w:t>
      </w:r>
      <w:r>
        <w:rPr>
          <w:rtl/>
        </w:rPr>
        <w:t xml:space="preserve"> بود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در مقابل آن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>. او حق مطالبه دارد، حق دارد که فرمان بدهد و بر تو هم حق است که پاسخ آن استحقاق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مالک است. </w:t>
      </w:r>
    </w:p>
    <w:p w14:paraId="5221A930" w14:textId="54CCE01E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است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حقوق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مثل اجتماع و انتفاع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استخراج نشده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که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عقل عمل</w:t>
      </w:r>
      <w:r>
        <w:rPr>
          <w:rFonts w:hint="cs"/>
          <w:rtl/>
        </w:rPr>
        <w:t>ی</w:t>
      </w:r>
      <w:r>
        <w:rPr>
          <w:rtl/>
        </w:rPr>
        <w:t xml:space="preserve"> است که ثبت له الحق و ثبت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الحق، ثبت له الحق که خالق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ثبت عل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هم در جا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 w:rsidR="008A33D8">
        <w:rPr>
          <w:rtl/>
        </w:rPr>
        <w:t>ذی‌شعور</w:t>
      </w:r>
      <w:r>
        <w:rPr>
          <w:rtl/>
        </w:rPr>
        <w:t xml:space="preserve"> است مخلوق </w:t>
      </w:r>
      <w:r w:rsidR="008A33D8">
        <w:rPr>
          <w:rtl/>
        </w:rPr>
        <w:t>ذی‌شعور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حق، حق ثابت است و از </w:t>
      </w:r>
      <w:r w:rsidR="008A33D8">
        <w:rPr>
          <w:rtl/>
        </w:rPr>
        <w:t>مهم‌ترین</w:t>
      </w:r>
      <w:r>
        <w:rPr>
          <w:rtl/>
        </w:rPr>
        <w:t xml:space="preserve"> حقوق هم هست. </w:t>
      </w:r>
    </w:p>
    <w:p w14:paraId="70647CC9" w14:textId="788B8A4C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منطق شرع</w:t>
      </w:r>
      <w:r>
        <w:rPr>
          <w:rFonts w:hint="cs"/>
          <w:rtl/>
        </w:rPr>
        <w:t>ی</w:t>
      </w:r>
      <w:r>
        <w:rPr>
          <w:rtl/>
        </w:rPr>
        <w:t xml:space="preserve"> ما وجود دارد و بزرگان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 w:rsidR="008A33D8">
        <w:rPr>
          <w:rtl/>
        </w:rPr>
        <w:t>فرموده‌اند</w:t>
      </w:r>
      <w:r>
        <w:rPr>
          <w:rtl/>
        </w:rPr>
        <w:t>، حالا در قالب شکر منعم مطرح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اخص از آن است. </w:t>
      </w:r>
    </w:p>
    <w:p w14:paraId="5A142FDE" w14:textId="2FCFA978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اگر با حکمت باشد و طرف آن </w:t>
      </w:r>
      <w:r w:rsidR="008A33D8">
        <w:rPr>
          <w:rtl/>
        </w:rPr>
        <w:t>ذی‌شعور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A33D8">
        <w:rPr>
          <w:rtl/>
        </w:rPr>
        <w:t>تولیدکننده</w:t>
      </w:r>
      <w:r>
        <w:rPr>
          <w:rtl/>
        </w:rPr>
        <w:t xml:space="preserve"> قانون عقل</w:t>
      </w:r>
      <w:r>
        <w:rPr>
          <w:rFonts w:hint="cs"/>
          <w:rtl/>
        </w:rPr>
        <w:t>ی</w:t>
      </w:r>
      <w:r>
        <w:rPr>
          <w:rtl/>
        </w:rPr>
        <w:t xml:space="preserve"> ثابت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اخص از وجوب شکر منعم است،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داشته باشد </w:t>
      </w:r>
    </w:p>
    <w:p w14:paraId="537D336F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علت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حکم عقل قطع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ثبتَ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الحق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پاسخگو باش</w:t>
      </w:r>
      <w:r>
        <w:rPr>
          <w:rFonts w:hint="cs"/>
          <w:rtl/>
        </w:rPr>
        <w:t>ی</w:t>
      </w:r>
      <w:r>
        <w:rPr>
          <w:rtl/>
        </w:rPr>
        <w:t>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حق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52B16B9" w14:textId="0BB13D7C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</w:t>
      </w:r>
      <w:r w:rsidR="008A33D8">
        <w:rPr>
          <w:rtl/>
        </w:rPr>
        <w:t>فی‌الجمله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)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کراهت او را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 دامنه آن ممکن است فرق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جاها</w:t>
      </w:r>
      <w:r>
        <w:rPr>
          <w:rFonts w:hint="cs"/>
          <w:rtl/>
        </w:rPr>
        <w:t>یی</w:t>
      </w:r>
      <w:r>
        <w:rPr>
          <w:rtl/>
        </w:rPr>
        <w:t xml:space="preserve"> است که خود او هم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بکند.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او است لذا در حق الطاعه هم </w:t>
      </w:r>
      <w:r w:rsidR="008A33D8">
        <w:rPr>
          <w:rtl/>
        </w:rPr>
        <w:t>همین‌طور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الطاعه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هست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هم قبول دارند ول</w:t>
      </w:r>
      <w:r>
        <w:rPr>
          <w:rFonts w:hint="cs"/>
          <w:rtl/>
        </w:rPr>
        <w:t>ی</w:t>
      </w:r>
      <w:r>
        <w:rPr>
          <w:rtl/>
        </w:rPr>
        <w:t xml:space="preserve">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باز هم حق الطاعه،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الطاعه نه، </w:t>
      </w:r>
      <w:r w:rsidR="008A33D8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خالق مکون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طبع خود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طبع او </w:t>
      </w:r>
      <w:r w:rsidR="008A33D8">
        <w:rPr>
          <w:rtl/>
        </w:rPr>
        <w:t>آسان‌گیری</w:t>
      </w:r>
      <w:r>
        <w:rPr>
          <w:rtl/>
        </w:rPr>
        <w:t xml:space="preserve"> است و </w:t>
      </w:r>
      <w:r w:rsidR="008A33D8">
        <w:rPr>
          <w:rtl/>
        </w:rPr>
        <w:t>سخت‌گیری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لذا برائت مقابل حق الطاعه قائل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به آن شکل که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مقابل حق الطاعه هستند. </w:t>
      </w:r>
    </w:p>
    <w:p w14:paraId="6113722D" w14:textId="77777777" w:rsidR="007A5ABB" w:rsidRDefault="007A5ABB" w:rsidP="00301971">
      <w:pPr>
        <w:pStyle w:val="Heading1"/>
        <w:rPr>
          <w:rtl/>
        </w:rPr>
      </w:pPr>
      <w:bookmarkStart w:id="15" w:name="_Toc198550854"/>
      <w:r>
        <w:rPr>
          <w:rFonts w:hint="eastAsia"/>
          <w:rtl/>
        </w:rPr>
        <w:t>تفاوت</w:t>
      </w:r>
      <w:r>
        <w:rPr>
          <w:rtl/>
        </w:rPr>
        <w:t xml:space="preserve"> سخن ما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</w:t>
      </w:r>
      <w:bookmarkEnd w:id="15"/>
    </w:p>
    <w:p w14:paraId="42100050" w14:textId="241290BB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به آن شکل که آقا</w:t>
      </w:r>
      <w:r>
        <w:rPr>
          <w:rFonts w:hint="cs"/>
          <w:rtl/>
        </w:rPr>
        <w:t>ی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A33D8">
        <w:rPr>
          <w:rtl/>
        </w:rPr>
        <w:t>بینابین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AE8E057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قطع</w:t>
      </w:r>
      <w:r>
        <w:rPr>
          <w:rFonts w:hint="cs"/>
          <w:rtl/>
        </w:rPr>
        <w:t>ی</w:t>
      </w:r>
      <w:r>
        <w:rPr>
          <w:rtl/>
        </w:rPr>
        <w:t xml:space="preserve"> عقل است که حق الطاعه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در حالات احتمالات هم هست، البته از کدام مولا؟ از مولا</w:t>
      </w:r>
      <w:r>
        <w:rPr>
          <w:rFonts w:hint="cs"/>
          <w:rtl/>
        </w:rPr>
        <w:t>یی</w:t>
      </w:r>
      <w:r>
        <w:rPr>
          <w:rtl/>
        </w:rPr>
        <w:t xml:space="preserve"> که در اوج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مهربانانه تنزل نکرده است. </w:t>
      </w:r>
    </w:p>
    <w:p w14:paraId="52F35D4B" w14:textId="09DF1288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مولا در مقام تعامل </w:t>
      </w:r>
      <w:r w:rsidR="007D1C17">
        <w:rPr>
          <w:rtl/>
        </w:rPr>
        <w:t>بنا بر</w:t>
      </w:r>
      <w:r>
        <w:rPr>
          <w:rtl/>
        </w:rPr>
        <w:t xml:space="preserve"> اخذ آن احتمالات و آن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ندارد، </w:t>
      </w:r>
      <w:r w:rsidR="007D1C17">
        <w:rPr>
          <w:rtl/>
        </w:rPr>
        <w:t>این‌جور</w:t>
      </w:r>
      <w:r>
        <w:rPr>
          <w:rtl/>
        </w:rPr>
        <w:t xml:space="preserve"> که مولا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حق الطاعه را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لذا برائت عقل</w:t>
      </w:r>
      <w:r>
        <w:rPr>
          <w:rFonts w:hint="cs"/>
          <w:rtl/>
        </w:rPr>
        <w:t>ی</w:t>
      </w:r>
      <w:r>
        <w:rPr>
          <w:rtl/>
        </w:rPr>
        <w:t xml:space="preserve"> هم در احتمالات معنا دارد. </w:t>
      </w:r>
    </w:p>
    <w:p w14:paraId="5D4EF178" w14:textId="2A5E44C6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دارالشفاء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الطاعه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برائت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مولا را چگونه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باشد، حق الطاعه است،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علت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نسبت به موجود </w:t>
      </w:r>
      <w:r w:rsidR="008A33D8">
        <w:rPr>
          <w:rtl/>
        </w:rPr>
        <w:t>ذی‌شعور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است </w:t>
      </w:r>
    </w:p>
    <w:p w14:paraId="38925FA9" w14:textId="3EDC074A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7D1C17">
        <w:rPr>
          <w:rtl/>
        </w:rPr>
        <w:t>همان‌جا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اسلام رحمان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آن حرف غلط</w:t>
      </w:r>
      <w:r>
        <w:rPr>
          <w:rFonts w:hint="cs"/>
          <w:rtl/>
        </w:rPr>
        <w:t>ی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امروز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جامع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است، هم آن عقاب و شدت را دارد هم آن مهر و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را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حق الطاعه در احتمال را از آن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26CB2C8" w14:textId="716E9B54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تفاوت</w:t>
      </w:r>
      <w:r>
        <w:rPr>
          <w:rtl/>
        </w:rPr>
        <w:t xml:space="preserve"> عرض ما با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و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7D1C17">
        <w:rPr>
          <w:rtl/>
        </w:rPr>
        <w:t>آنچه</w:t>
      </w:r>
      <w:r>
        <w:rPr>
          <w:rtl/>
        </w:rPr>
        <w:t xml:space="preserve">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D1C17">
        <w:rPr>
          <w:rtl/>
        </w:rPr>
        <w:t>گفته‌اند</w:t>
      </w:r>
      <w:r>
        <w:rPr>
          <w:rtl/>
        </w:rPr>
        <w:t>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برائت عقل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اصل آن را قبول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F137B11" w14:textId="77777777" w:rsidR="007A5ABB" w:rsidRDefault="007A5ABB" w:rsidP="001E7932">
      <w:pPr>
        <w:pStyle w:val="Heading1"/>
        <w:rPr>
          <w:rtl/>
        </w:rPr>
      </w:pPr>
      <w:bookmarkStart w:id="16" w:name="_Toc19855085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برائت عقل</w:t>
      </w:r>
      <w:r>
        <w:rPr>
          <w:rFonts w:hint="cs"/>
          <w:rtl/>
        </w:rPr>
        <w:t>ی</w:t>
      </w:r>
      <w:bookmarkEnd w:id="16"/>
    </w:p>
    <w:p w14:paraId="29654844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قائلان به برائت عقل</w:t>
      </w:r>
      <w:r>
        <w:rPr>
          <w:rFonts w:hint="cs"/>
          <w:rtl/>
        </w:rPr>
        <w:t>ی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اقامه کنند؛ </w:t>
      </w:r>
    </w:p>
    <w:p w14:paraId="2D9233BE" w14:textId="77777777" w:rsidR="007A5ABB" w:rsidRDefault="007A5ABB" w:rsidP="001E7932">
      <w:pPr>
        <w:pStyle w:val="Heading2"/>
        <w:rPr>
          <w:rtl/>
        </w:rPr>
      </w:pPr>
      <w:bookmarkStart w:id="17" w:name="_Toc198550856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7"/>
    </w:p>
    <w:p w14:paraId="5CD7CE19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حکم عقل عمل</w:t>
      </w:r>
      <w:r>
        <w:rPr>
          <w:rFonts w:hint="cs"/>
          <w:rtl/>
        </w:rPr>
        <w:t>ی</w:t>
      </w:r>
      <w:r>
        <w:rPr>
          <w:rtl/>
        </w:rPr>
        <w:t xml:space="preserve"> به استحقاق مولا، محدود به موارد علم و آگاه</w:t>
      </w:r>
      <w:r>
        <w:rPr>
          <w:rFonts w:hint="cs"/>
          <w:rtl/>
        </w:rPr>
        <w:t>ی</w:t>
      </w:r>
      <w:r>
        <w:rPr>
          <w:rtl/>
        </w:rPr>
        <w:t xml:space="preserve"> است. از اول حق الطاعه را محدود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بکنند. آن حق عقل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5E0A7942" w14:textId="77777777" w:rsidR="007A5ABB" w:rsidRDefault="007A5ABB" w:rsidP="001E7932">
      <w:pPr>
        <w:pStyle w:val="Heading2"/>
        <w:rPr>
          <w:rtl/>
        </w:rPr>
      </w:pPr>
      <w:bookmarkStart w:id="18" w:name="_Toc198550857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8"/>
      <w:r>
        <w:rPr>
          <w:rtl/>
        </w:rPr>
        <w:t xml:space="preserve"> </w:t>
      </w:r>
    </w:p>
    <w:p w14:paraId="52DAD38F" w14:textId="1D9F8E5A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حق الطاعه همان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جامع دارد ول</w:t>
      </w:r>
      <w:r>
        <w:rPr>
          <w:rFonts w:hint="cs"/>
          <w:rtl/>
        </w:rPr>
        <w:t>ی</w:t>
      </w:r>
      <w:r>
        <w:rPr>
          <w:rtl/>
        </w:rPr>
        <w:t xml:space="preserve">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اوصاف و نقشه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مولا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الطاعه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نه موسع.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خود او کوتاه آمده است و الا عقلا و </w:t>
      </w:r>
      <w:r w:rsidR="007D1C17">
        <w:rPr>
          <w:rtl/>
        </w:rPr>
        <w:t>اولاً</w:t>
      </w:r>
      <w:r>
        <w:rPr>
          <w:rtl/>
        </w:rPr>
        <w:t xml:space="preserve"> و بالذات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دارد و خود او لطف کر</w:t>
      </w:r>
      <w:r>
        <w:rPr>
          <w:rFonts w:hint="eastAsia"/>
          <w:rtl/>
        </w:rPr>
        <w:t>ده</w:t>
      </w:r>
      <w:r>
        <w:rPr>
          <w:rtl/>
        </w:rPr>
        <w:t xml:space="preserve"> است و از آن اوج که حق اوست تنزل کرده است. </w:t>
      </w:r>
    </w:p>
    <w:p w14:paraId="2FF2F515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برائت،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لذا نه حق الطاعه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نه برائت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16B10232" w14:textId="3F666159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قائل</w:t>
      </w:r>
      <w:r>
        <w:rPr>
          <w:rtl/>
        </w:rPr>
        <w:t xml:space="preserve"> به برائت عقل</w:t>
      </w:r>
      <w:r>
        <w:rPr>
          <w:rFonts w:hint="cs"/>
          <w:rtl/>
        </w:rPr>
        <w:t>ی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</w:t>
      </w:r>
      <w:r w:rsidR="007D1C17">
        <w:rPr>
          <w:rFonts w:hint="cs"/>
          <w:rtl/>
        </w:rPr>
        <w:t>یک‌سو</w:t>
      </w:r>
      <w:r>
        <w:rPr>
          <w:rtl/>
        </w:rPr>
        <w:t>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حق الطاعه را برا</w:t>
      </w:r>
      <w:r>
        <w:rPr>
          <w:rFonts w:hint="cs"/>
          <w:rtl/>
        </w:rPr>
        <w:t>ی</w:t>
      </w:r>
      <w:r>
        <w:rPr>
          <w:rtl/>
        </w:rPr>
        <w:t xml:space="preserve"> مولا قائل است حق الطاعه‌ا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موسع باشد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توسعه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دست مولا است و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ما برائت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موارد احتمال جا دارد،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</w:t>
      </w:r>
      <w:r w:rsidR="007D1C17">
        <w:rPr>
          <w:rtl/>
        </w:rPr>
        <w:t>اولاً</w:t>
      </w:r>
      <w:r>
        <w:rPr>
          <w:rtl/>
        </w:rPr>
        <w:t xml:space="preserve"> و بالذات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حق را موسع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خود را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است. </w:t>
      </w:r>
    </w:p>
    <w:p w14:paraId="1FADEA4B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ذات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و حق داور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دارد. منته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ملاحظه‌ا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بکند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غمض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اسلام رحمان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E020693" w14:textId="707551B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تنجز</w:t>
      </w:r>
      <w:r>
        <w:rPr>
          <w:rtl/>
        </w:rPr>
        <w:t xml:space="preserve"> 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مطالبات مولا تابع موضع خود اوست آن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استحقاق به مطالبه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7D1C17">
        <w:rPr>
          <w:rtl/>
        </w:rPr>
        <w:t>وس</w:t>
      </w:r>
      <w:r w:rsidR="007D1C17">
        <w:rPr>
          <w:rFonts w:hint="cs"/>
          <w:rtl/>
        </w:rPr>
        <w:t>ی</w:t>
      </w:r>
      <w:r w:rsidR="007D1C17">
        <w:rPr>
          <w:rFonts w:hint="eastAsia"/>
          <w:rtl/>
        </w:rPr>
        <w:t>ع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برخورده است </w:t>
      </w:r>
    </w:p>
    <w:p w14:paraId="5EC3329B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در عمل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دست او باز است تا حد</w:t>
      </w:r>
      <w:r>
        <w:rPr>
          <w:rFonts w:hint="cs"/>
          <w:rtl/>
        </w:rPr>
        <w:t>ی</w:t>
      </w:r>
      <w:r>
        <w:rPr>
          <w:rtl/>
        </w:rPr>
        <w:t xml:space="preserve"> که اباحه‌گر</w:t>
      </w:r>
      <w:r>
        <w:rPr>
          <w:rFonts w:hint="cs"/>
          <w:rtl/>
        </w:rPr>
        <w:t>ی</w:t>
      </w:r>
      <w:r>
        <w:rPr>
          <w:rtl/>
        </w:rPr>
        <w:t xml:space="preserve"> را آزاد بکند.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بکن. </w:t>
      </w:r>
    </w:p>
    <w:p w14:paraId="0179523C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قانون است. </w:t>
      </w:r>
    </w:p>
    <w:p w14:paraId="265466D2" w14:textId="0838DF25" w:rsidR="007A5ABB" w:rsidRDefault="007A5ABB" w:rsidP="001E7932">
      <w:pPr>
        <w:pStyle w:val="Heading1"/>
        <w:rPr>
          <w:rtl/>
        </w:rPr>
      </w:pPr>
      <w:bookmarkStart w:id="19" w:name="_Toc198550858"/>
      <w:r>
        <w:rPr>
          <w:rFonts w:hint="eastAsia"/>
          <w:rtl/>
        </w:rPr>
        <w:t>خلاصه</w:t>
      </w:r>
      <w:r w:rsidR="001E7932">
        <w:rPr>
          <w:rFonts w:hint="cs"/>
          <w:rtl/>
        </w:rPr>
        <w:t xml:space="preserve"> مطلب</w:t>
      </w:r>
      <w:bookmarkEnd w:id="19"/>
    </w:p>
    <w:p w14:paraId="0EF94169" w14:textId="77777777" w:rsidR="007A5ABB" w:rsidRDefault="007A5ABB" w:rsidP="007A5ABB">
      <w:pPr>
        <w:spacing w:after="0"/>
        <w:rPr>
          <w:rtl/>
        </w:rPr>
      </w:pPr>
      <w:r>
        <w:rPr>
          <w:rtl/>
        </w:rPr>
        <w:t>۱-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مستقل ناش</w:t>
      </w:r>
      <w:r>
        <w:rPr>
          <w:rFonts w:hint="cs"/>
          <w:rtl/>
        </w:rPr>
        <w:t>ی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 و حکم ثابت و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0B4F2430" w14:textId="77777777" w:rsidR="007A5ABB" w:rsidRDefault="007A5ABB" w:rsidP="007A5ABB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را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تا وقت</w:t>
      </w:r>
      <w:r>
        <w:rPr>
          <w:rFonts w:hint="cs"/>
          <w:rtl/>
        </w:rPr>
        <w:t>ی</w:t>
      </w:r>
      <w:r>
        <w:rPr>
          <w:rtl/>
        </w:rPr>
        <w:t xml:space="preserve"> که به مزاحمات عقل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نرسد، سر جا</w:t>
      </w:r>
      <w:r>
        <w:rPr>
          <w:rFonts w:hint="cs"/>
          <w:rtl/>
        </w:rPr>
        <w:t>ی</w:t>
      </w:r>
      <w:r>
        <w:rPr>
          <w:rtl/>
        </w:rPr>
        <w:t xml:space="preserve"> خود هست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تزاحم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برسد که تصور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از آن محل اختلاف است. </w:t>
      </w:r>
    </w:p>
    <w:p w14:paraId="762C08C2" w14:textId="5E0A9F7E" w:rsidR="007A5ABB" w:rsidRDefault="007A5ABB" w:rsidP="007A5ABB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اعمال (نه استحقاق)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مولا، باز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7D1C17">
        <w:rPr>
          <w:rtl/>
        </w:rPr>
        <w:t>آن‌طور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 که از آن برائت عقل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 که از آن آزاد</w:t>
      </w:r>
      <w:r>
        <w:rPr>
          <w:rFonts w:hint="cs"/>
          <w:rtl/>
        </w:rPr>
        <w:t>ی</w:t>
      </w:r>
      <w:r>
        <w:rPr>
          <w:rtl/>
        </w:rPr>
        <w:t xml:space="preserve"> مطلق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7D1C17">
        <w:rPr>
          <w:rtl/>
        </w:rPr>
        <w:t>به‌گونه‌ای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 که حق الطاعه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خود شرع است. </w:t>
      </w:r>
    </w:p>
    <w:p w14:paraId="1258EF55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مهم است که غالب و فائق بر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</w:t>
      </w:r>
    </w:p>
    <w:p w14:paraId="78E23A83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موضع شارع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اگر آن اوج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است؛ حق الطاعه </w:t>
      </w:r>
    </w:p>
    <w:p w14:paraId="19EB9AFE" w14:textId="77777777" w:rsidR="007A5ABB" w:rsidRDefault="007A5ABB" w:rsidP="007A5ABB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آمده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برائت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حکم بکنم.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بعد</w:t>
      </w:r>
      <w:r>
        <w:rPr>
          <w:rFonts w:hint="cs"/>
          <w:rtl/>
        </w:rPr>
        <w:t>ی</w:t>
      </w:r>
      <w:r>
        <w:rPr>
          <w:rtl/>
        </w:rPr>
        <w:t xml:space="preserve"> عقل تابع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است. </w:t>
      </w:r>
    </w:p>
    <w:p w14:paraId="392974C7" w14:textId="58958E6C" w:rsidR="008D3520" w:rsidRDefault="007D1C17" w:rsidP="007D1C17">
      <w:pPr>
        <w:spacing w:after="0"/>
        <w:rPr>
          <w:rtl/>
        </w:rPr>
      </w:pPr>
      <w:r>
        <w:rPr>
          <w:rFonts w:hint="eastAsia"/>
          <w:rtl/>
        </w:rPr>
        <w:t>اولاً</w:t>
      </w:r>
      <w:r w:rsidR="007A5ABB">
        <w:rPr>
          <w:rtl/>
        </w:rPr>
        <w:t xml:space="preserve">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گو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د</w:t>
      </w:r>
      <w:r w:rsidR="007A5ABB">
        <w:rPr>
          <w:rtl/>
        </w:rPr>
        <w:t xml:space="preserve"> 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حق شما هست که هر جور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خواه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دستور بده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،</w:t>
      </w:r>
      <w:r w:rsidR="007A5ABB">
        <w:rPr>
          <w:rtl/>
        </w:rPr>
        <w:t xml:space="preserve"> حت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به احتمال هم مؤاخذه کن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،</w:t>
      </w:r>
      <w:r w:rsidR="007A5ABB">
        <w:rPr>
          <w:rtl/>
        </w:rPr>
        <w:t xml:space="preserve"> 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حق است ول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در ع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حال بب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چه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فرما</w:t>
      </w:r>
      <w:r w:rsidR="007A5ABB">
        <w:rPr>
          <w:rFonts w:hint="cs"/>
          <w:rtl/>
        </w:rPr>
        <w:t>یی</w:t>
      </w:r>
      <w:r w:rsidR="007A5ABB">
        <w:rPr>
          <w:rFonts w:hint="eastAsia"/>
          <w:rtl/>
        </w:rPr>
        <w:t>؟</w:t>
      </w:r>
      <w:r w:rsidR="007A5ABB">
        <w:rPr>
          <w:rtl/>
        </w:rPr>
        <w:t xml:space="preserve"> 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نجا</w:t>
      </w:r>
      <w:r w:rsidR="007A5ABB">
        <w:rPr>
          <w:rtl/>
        </w:rPr>
        <w:t xml:space="preserve"> دا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ره</w:t>
      </w:r>
      <w:r w:rsidR="007A5ABB">
        <w:rPr>
          <w:rtl/>
        </w:rPr>
        <w:t xml:space="preserve"> باز است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تواند</w:t>
      </w:r>
      <w:r w:rsidR="007A5ABB">
        <w:rPr>
          <w:rtl/>
        </w:rPr>
        <w:t xml:space="preserve"> آزاد بگذار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آن وقت من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گو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ا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ن</w:t>
      </w:r>
      <w:r w:rsidR="007A5ABB">
        <w:rPr>
          <w:rtl/>
        </w:rPr>
        <w:t xml:space="preserve"> حق شما فعل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ت</w:t>
      </w:r>
      <w:r w:rsidR="007A5ABB">
        <w:rPr>
          <w:rtl/>
        </w:rPr>
        <w:t xml:space="preserve"> پ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دا</w:t>
      </w:r>
      <w:r w:rsidR="007A5ABB">
        <w:rPr>
          <w:rtl/>
        </w:rPr>
        <w:t xml:space="preserve"> نکرد چون خودت دست برداشت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،</w:t>
      </w:r>
      <w:r w:rsidR="007A5ABB">
        <w:rPr>
          <w:rtl/>
        </w:rPr>
        <w:t xml:space="preserve">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توان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م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انه</w:t>
      </w:r>
      <w:r w:rsidR="007A5ABB">
        <w:rPr>
          <w:rtl/>
        </w:rPr>
        <w:t xml:space="preserve"> برو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و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توان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خ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ل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سخت بگ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ر</w:t>
      </w:r>
      <w:r w:rsidR="007A5ABB">
        <w:rPr>
          <w:rFonts w:hint="cs"/>
          <w:rtl/>
        </w:rPr>
        <w:t>ی</w:t>
      </w:r>
      <w:r w:rsidR="007A5ABB">
        <w:rPr>
          <w:rtl/>
        </w:rPr>
        <w:t xml:space="preserve"> که ما م</w:t>
      </w:r>
      <w:r w:rsidR="007A5ABB">
        <w:rPr>
          <w:rFonts w:hint="cs"/>
          <w:rtl/>
        </w:rPr>
        <w:t>ی‌</w:t>
      </w:r>
      <w:r w:rsidR="007A5ABB">
        <w:rPr>
          <w:rFonts w:hint="eastAsia"/>
          <w:rtl/>
        </w:rPr>
        <w:t>گو</w:t>
      </w:r>
      <w:r w:rsidR="007A5ABB">
        <w:rPr>
          <w:rFonts w:hint="cs"/>
          <w:rtl/>
        </w:rPr>
        <w:t>یی</w:t>
      </w:r>
      <w:r w:rsidR="007A5ABB">
        <w:rPr>
          <w:rFonts w:hint="eastAsia"/>
          <w:rtl/>
        </w:rPr>
        <w:t>م</w:t>
      </w:r>
      <w:r w:rsidR="007A5ABB">
        <w:rPr>
          <w:rtl/>
        </w:rPr>
        <w:t xml:space="preserve"> حال م</w:t>
      </w:r>
      <w:r w:rsidR="007A5ABB">
        <w:rPr>
          <w:rFonts w:hint="cs"/>
          <w:rtl/>
        </w:rPr>
        <w:t>ی</w:t>
      </w:r>
      <w:r w:rsidR="007A5ABB">
        <w:rPr>
          <w:rFonts w:hint="eastAsia"/>
          <w:rtl/>
        </w:rPr>
        <w:t>انه</w:t>
      </w:r>
      <w:r w:rsidR="007A5ABB">
        <w:rPr>
          <w:rtl/>
        </w:rPr>
        <w:t xml:space="preserve"> است.</w:t>
      </w:r>
      <w:bookmarkStart w:id="20" w:name="_GoBack"/>
      <w:bookmarkEnd w:id="20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7AFDF" w14:textId="77777777" w:rsidR="00E574E4" w:rsidRDefault="00E574E4" w:rsidP="000D5800">
      <w:pPr>
        <w:spacing w:after="0"/>
      </w:pPr>
      <w:r>
        <w:separator/>
      </w:r>
    </w:p>
  </w:endnote>
  <w:endnote w:type="continuationSeparator" w:id="0">
    <w:p w14:paraId="53680BF8" w14:textId="77777777" w:rsidR="00E574E4" w:rsidRDefault="00E574E4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4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4D0D9" w14:textId="77777777" w:rsidR="00E574E4" w:rsidRDefault="00E574E4" w:rsidP="000D5800">
      <w:pPr>
        <w:spacing w:after="0"/>
      </w:pPr>
      <w:r>
        <w:separator/>
      </w:r>
    </w:p>
  </w:footnote>
  <w:footnote w:type="continuationSeparator" w:id="0">
    <w:p w14:paraId="4E721B9B" w14:textId="77777777" w:rsidR="00E574E4" w:rsidRDefault="00E574E4" w:rsidP="000D5800">
      <w:pPr>
        <w:spacing w:after="0"/>
      </w:pPr>
      <w:r>
        <w:continuationSeparator/>
      </w:r>
    </w:p>
  </w:footnote>
  <w:footnote w:id="1">
    <w:p w14:paraId="141365EB" w14:textId="0C4DE823" w:rsidR="007A5ABB" w:rsidRDefault="007A5AB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نحل ، آیه 90</w:t>
      </w:r>
    </w:p>
  </w:footnote>
  <w:footnote w:id="2">
    <w:p w14:paraId="24E58AAF" w14:textId="388F21BD" w:rsidR="007A5ABB" w:rsidRDefault="007A5AB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آل عمران، آیه 57</w:t>
      </w:r>
    </w:p>
  </w:footnote>
  <w:footnote w:id="3">
    <w:p w14:paraId="2BBBFB64" w14:textId="002D0DE6" w:rsidR="00301971" w:rsidRDefault="0030197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- سوره مائده، آیه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529E9B01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0A6FCA">
      <w:rPr>
        <w:rFonts w:ascii="Adobe Arabic" w:hAnsi="Adobe Arabic" w:cs="Adobe Arabic" w:hint="cs"/>
        <w:b/>
        <w:bCs/>
        <w:sz w:val="24"/>
        <w:szCs w:val="24"/>
        <w:rtl/>
      </w:rPr>
      <w:t>23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585A76">
      <w:rPr>
        <w:rFonts w:ascii="Adobe Arabic" w:hAnsi="Adobe Arabic" w:cs="Adobe Arabic" w:hint="cs"/>
        <w:b/>
        <w:bCs/>
        <w:sz w:val="24"/>
        <w:szCs w:val="24"/>
        <w:rtl/>
      </w:rPr>
      <w:t>2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476BCE95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0A6FCA">
      <w:rPr>
        <w:rFonts w:ascii="Adobe Arabic" w:hAnsi="Adobe Arabic" w:cs="Adobe Arabic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E2A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E768A"/>
    <w:rsid w:val="006F01B4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1C17"/>
    <w:rsid w:val="007D7743"/>
    <w:rsid w:val="007E03E9"/>
    <w:rsid w:val="007E04EE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33D8"/>
    <w:rsid w:val="008A4194"/>
    <w:rsid w:val="008A6C5F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7650"/>
    <w:rsid w:val="00A476D7"/>
    <w:rsid w:val="00A51012"/>
    <w:rsid w:val="00A540CD"/>
    <w:rsid w:val="00A5418D"/>
    <w:rsid w:val="00A55619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4300"/>
    <w:rsid w:val="00B25BBE"/>
    <w:rsid w:val="00B269C0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4E4"/>
    <w:rsid w:val="00E57504"/>
    <w:rsid w:val="00E6104E"/>
    <w:rsid w:val="00E61BF6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213B"/>
    <w:rsid w:val="00EA5D97"/>
    <w:rsid w:val="00EB0714"/>
    <w:rsid w:val="00EB0BDB"/>
    <w:rsid w:val="00EB0C38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F59B-8FE0-4B6C-8481-732730F9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4</TotalTime>
  <Pages>8</Pages>
  <Words>2430</Words>
  <Characters>13855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2025-05-19T09:10:00Z</dcterms:created>
  <dcterms:modified xsi:type="dcterms:W3CDTF">2025-05-20T05:19:00Z</dcterms:modified>
</cp:coreProperties>
</file>