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9A" w:rsidRPr="003238CD" w:rsidRDefault="00A2539A" w:rsidP="003238CD">
      <w:pPr>
        <w:pStyle w:val="1"/>
      </w:pPr>
      <w:r w:rsidRPr="003238CD">
        <w:rPr>
          <w:rtl/>
        </w:rPr>
        <w:t>خطبه اول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 بالله </w:t>
      </w:r>
      <w:r w:rsidR="005108FB">
        <w:rPr>
          <w:rFonts w:ascii="IRBadr" w:hAnsi="IRBadr" w:cs="IRBadr" w:hint="cs"/>
          <w:b/>
          <w:bCs/>
          <w:color w:val="auto"/>
          <w:sz w:val="32"/>
          <w:szCs w:val="32"/>
          <w:rtl/>
        </w:rPr>
        <w:t>ال</w:t>
      </w: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سمیع العلیم من الشیطان الرجیم بسم الله الرحمن الرحیم الْحَمْدُ لِلَّهِ رب العالمین و </w:t>
      </w:r>
      <w:r w:rsidR="00B705BE">
        <w:rPr>
          <w:rFonts w:ascii="IRBadr" w:hAnsi="IRBadr" w:cs="IRBadr"/>
          <w:b/>
          <w:bCs/>
          <w:color w:val="auto"/>
          <w:sz w:val="32"/>
          <w:szCs w:val="32"/>
          <w:rtl/>
        </w:rPr>
        <w:t>صلی‌الله</w:t>
      </w: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علی سیدنا و نبیّنا و حبیب قلوبنا</w:t>
      </w:r>
      <w:r w:rsidR="005108FB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طبیب نفوسنا و شفیع ذنوبنا اب</w:t>
      </w:r>
      <w:r w:rsidR="005108FB">
        <w:rPr>
          <w:rFonts w:ascii="IRBadr" w:hAnsi="IRBadr" w:cs="IRBadr" w:hint="cs"/>
          <w:b/>
          <w:bCs/>
          <w:color w:val="auto"/>
          <w:sz w:val="32"/>
          <w:szCs w:val="32"/>
          <w:rtl/>
        </w:rPr>
        <w:t>ی</w:t>
      </w: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القاسم محمد (ص) و علی آله الاطیبین الاطهرین سیّما بقیة الله فی الارضین. 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color w:val="auto"/>
          <w:sz w:val="32"/>
          <w:szCs w:val="32"/>
          <w:rtl/>
        </w:rPr>
        <w:t>السلام علیک یا بنت ولی الله، السلام علیک یا أخت ولی الله، السلام علیک یا عمة ولی الله، السلام علیک یا بنت موسی بن جعفر و رحمة الله و برکاته.</w:t>
      </w:r>
    </w:p>
    <w:p w:rsidR="00A2539A" w:rsidRPr="003238CD" w:rsidRDefault="00A2539A" w:rsidP="003238CD">
      <w:pPr>
        <w:pStyle w:val="2"/>
      </w:pPr>
      <w:r w:rsidRPr="003238CD">
        <w:rPr>
          <w:rtl/>
        </w:rPr>
        <w:t>توصیه به تقو</w:t>
      </w:r>
      <w:bookmarkStart w:id="0" w:name="_GoBack"/>
      <w:bookmarkEnd w:id="0"/>
      <w:r w:rsidRPr="003238CD">
        <w:rPr>
          <w:rtl/>
        </w:rPr>
        <w:t>ا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bookmarkStart w:id="1" w:name="OLE_LINK12"/>
      <w:bookmarkStart w:id="2" w:name="OLE_LINK11"/>
      <w:r w:rsidRPr="003238CD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Start w:id="3" w:name="OLE_LINK3"/>
      <w:bookmarkStart w:id="4" w:name="OLE_LINK4"/>
      <w:r w:rsidRPr="003238CD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3238CD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3238CD">
        <w:rPr>
          <w:rFonts w:ascii="IRBadr" w:hAnsi="IRBadr" w:cs="IRBadr"/>
          <w:bCs/>
          <w:color w:val="auto"/>
          <w:sz w:val="32"/>
          <w:szCs w:val="32"/>
          <w:rtl/>
        </w:rPr>
        <w:t xml:space="preserve"> عِبادَالله اُوصیَکُم وَ نَفسیِ بِتَقوَی الله </w:t>
      </w: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ملازمة أمره و مجانبة نهیه </w:t>
      </w:r>
      <w:bookmarkEnd w:id="1"/>
      <w:bookmarkEnd w:id="2"/>
      <w:bookmarkEnd w:id="3"/>
      <w:bookmarkEnd w:id="4"/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همه شما را در این ایام شریف و ماه مبارک رجب به پارسایی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پرهیزگاری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تقوای الهی و استفاده کامل از فیوضات این ماه و ایام پیش رو توصیه و سفارش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امیدواریم خداوند به همه ما توفیق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بهره‌برداری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کامل از این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فرصت‌های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نورانی و آسمانی ماه رجب عنایت و کرامت بفرماید.</w:t>
      </w:r>
    </w:p>
    <w:p w:rsidR="00DE4416" w:rsidRPr="003238CD" w:rsidRDefault="00DE4416" w:rsidP="003238CD">
      <w:pPr>
        <w:pStyle w:val="2"/>
        <w:rPr>
          <w:rtl/>
        </w:rPr>
      </w:pPr>
      <w:r w:rsidRPr="003238CD">
        <w:rPr>
          <w:rtl/>
        </w:rPr>
        <w:t>اصل بیستم: تواضع و فروتنی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بیست در روابط خانوادگی عبارت از تواضع و فروتنی است.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بحث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تواضع و تکبر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بحث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تاریخی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ریشه‌دار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تاریخ بشر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کتب اخلاقی و منابع دینی و اسلامی ماست. همه بزرگان اخلاق به مقوله تواضع و تکبر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فضیلت و رذیلت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پرداخته‌اند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اینکه تواضع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منشأ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خیرات و برکات فراوانی در زندگی فردی و اجتماعی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دنی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و اخروی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 از مسائل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مطرح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یات شریفه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قرآ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و در روایات و اخبار است.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فروتنی در برابر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دیگران و خفض جناح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فضیلت مهم اخلاقی به شمار آمده است و کبر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عجب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غرور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خودپسندی و تحقیر دیگران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رذیلت مهم تلقی شده است. این اصل تواضع و فروتنی هم یک قاعده اخلاقی و فقهی در روابط عام اجتماعی است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توصیه اکیدی به پرهیز از فخر و خودفروشی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میان برادران و خواهران ایمانی و عموم افراد جامعه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شده است و بر تواضع و فروتنی و خفض جناح و تحقیر نکردن دیگران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سفارش 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تشویق شده است. این مقوله در فضای خانوادگی هم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موردعنایت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گرفته است. من در ابتدا و در این جمع فرهیخته و بزرگوار و در محضر شما نمازگزاران گرامی ابتدا از آن منظر عام نگاهی به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تواضع و فروتنی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می‌افکنم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چند نکته را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فشرده عرض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نگاه به مقوله تواضع در روابط می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سران و در فضای خانواده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اشاره‌ای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خواهم داشت.</w:t>
      </w:r>
    </w:p>
    <w:p w:rsidR="00DE4416" w:rsidRPr="003238CD" w:rsidRDefault="00DE4416" w:rsidP="004D6CF8">
      <w:pPr>
        <w:pStyle w:val="3"/>
        <w:numPr>
          <w:ilvl w:val="0"/>
          <w:numId w:val="0"/>
        </w:numPr>
        <w:spacing w:line="276" w:lineRule="auto"/>
        <w:ind w:left="644"/>
        <w:rPr>
          <w:rtl/>
        </w:rPr>
      </w:pPr>
      <w:r w:rsidRPr="003238CD">
        <w:rPr>
          <w:rtl/>
        </w:rPr>
        <w:t>اهمیت و آثار تواضع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تواضع و فروتنی در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آیات شریفه 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روایات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موردعنایت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گرفته است و برای اهمیت آن 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به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نکاتی اشاره شده است</w:t>
      </w:r>
      <w:r w:rsidR="00DE441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DE4416" w:rsidRPr="003238CD" w:rsidRDefault="00DE4416" w:rsidP="004D6CF8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 xml:space="preserve">1. از </w:t>
      </w:r>
      <w:r w:rsidR="00B705BE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نشانه‌های</w:t>
      </w: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 xml:space="preserve"> عبودیت و بندگی</w:t>
      </w:r>
    </w:p>
    <w:p w:rsidR="00A2539A" w:rsidRPr="003238CD" w:rsidRDefault="00A2539A" w:rsidP="004D6CF8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تواضع و فروتنی از </w:t>
      </w:r>
      <w:r w:rsidR="00B705BE">
        <w:rPr>
          <w:rFonts w:ascii="IRBadr" w:eastAsiaTheme="minorHAnsi" w:hAnsi="IRBadr" w:cs="IRBadr"/>
          <w:sz w:val="32"/>
          <w:szCs w:val="32"/>
          <w:rtl/>
        </w:rPr>
        <w:t>نشانه‌های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عبودیت است. چه تواضع و فروتنی در برابر خداوند </w:t>
      </w:r>
      <w:r w:rsidR="00D919F8" w:rsidRPr="003238CD">
        <w:rPr>
          <w:rFonts w:ascii="IRBadr" w:eastAsiaTheme="minorHAnsi" w:hAnsi="IRBadr" w:cs="IRBadr"/>
          <w:sz w:val="32"/>
          <w:szCs w:val="32"/>
          <w:rtl/>
        </w:rPr>
        <w:t xml:space="preserve">که همان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خضوع و خشوعی است که به عبادت ارزش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می‌بخشد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چه در برابر برادران دینی و آحاد جامعه</w:t>
      </w:r>
      <w:r w:rsidR="00D919F8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. </w:t>
      </w:r>
      <w:r w:rsidR="00D919F8" w:rsidRPr="003238CD">
        <w:rPr>
          <w:rFonts w:ascii="IRBadr" w:eastAsiaTheme="minorHAnsi" w:hAnsi="IRBadr" w:cs="IRBadr"/>
          <w:sz w:val="32"/>
          <w:szCs w:val="32"/>
          <w:rtl/>
        </w:rPr>
        <w:t xml:space="preserve">امام علی 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(</w:t>
      </w:r>
      <w:r w:rsidR="00B705BE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)</w:t>
      </w:r>
      <w:r w:rsidR="00D919F8" w:rsidRPr="003238CD">
        <w:rPr>
          <w:rFonts w:ascii="IRBadr" w:eastAsiaTheme="minorHAnsi" w:hAnsi="IRBadr" w:cs="IRBadr"/>
          <w:sz w:val="32"/>
          <w:szCs w:val="32"/>
          <w:rtl/>
        </w:rPr>
        <w:t xml:space="preserve"> موقع شهادت خود ضمن </w:t>
      </w:r>
      <w:r w:rsidR="00B705BE">
        <w:rPr>
          <w:rFonts w:ascii="IRBadr" w:eastAsiaTheme="minorHAnsi" w:hAnsi="IRBadr" w:cs="IRBadr"/>
          <w:sz w:val="32"/>
          <w:szCs w:val="32"/>
          <w:rtl/>
        </w:rPr>
        <w:t>وصیت‌های</w:t>
      </w:r>
      <w:r w:rsidR="00D919F8" w:rsidRPr="003238CD">
        <w:rPr>
          <w:rFonts w:ascii="IRBadr" w:eastAsiaTheme="minorHAnsi" w:hAnsi="IRBadr" w:cs="IRBadr"/>
          <w:sz w:val="32"/>
          <w:szCs w:val="32"/>
          <w:rtl/>
        </w:rPr>
        <w:t xml:space="preserve"> خود فرمودند: «</w:t>
      </w:r>
      <w:r w:rsidR="00D919F8" w:rsidRPr="003238CD">
        <w:rPr>
          <w:rFonts w:ascii="IRBadr" w:hAnsi="IRBadr" w:cs="IRBadr"/>
          <w:sz w:val="32"/>
          <w:szCs w:val="32"/>
          <w:rtl/>
        </w:rPr>
        <w:t>عَلَيْكَ بِالتَّوَاضُعِ فَإِنَّهُ‏ مِنْ‏ أَعْظَمِ‏ الْعِبَادَةِ</w:t>
      </w:r>
      <w:r w:rsidR="00D919F8" w:rsidRPr="003238CD">
        <w:rPr>
          <w:rFonts w:ascii="IRBadr" w:eastAsiaTheme="minorHAnsi" w:hAnsi="IRBadr" w:cs="IRBadr"/>
          <w:sz w:val="32"/>
          <w:szCs w:val="32"/>
          <w:rtl/>
        </w:rPr>
        <w:t>»</w:t>
      </w:r>
      <w:r w:rsidR="00D919F8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2"/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 xml:space="preserve">و تواضع را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در رتبه عبادات و از اعظم </w:t>
      </w:r>
      <w:r w:rsidR="00B705BE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قلمداد</w:t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کرده‌اند</w:t>
      </w:r>
      <w:r w:rsidR="00B705BE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و تواضع </w:t>
      </w:r>
      <w:r w:rsidR="00B705BE">
        <w:rPr>
          <w:rFonts w:ascii="IRBadr" w:eastAsiaTheme="minorHAnsi" w:hAnsi="IRBadr" w:cs="IRBadr"/>
          <w:sz w:val="32"/>
          <w:szCs w:val="32"/>
          <w:rtl/>
        </w:rPr>
        <w:t>به‌عنوان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عاملی که </w:t>
      </w:r>
      <w:r w:rsidR="00B705BE">
        <w:rPr>
          <w:rFonts w:ascii="IRBadr" w:eastAsiaTheme="minorHAnsi" w:hAnsi="IRBadr" w:cs="IRBadr"/>
          <w:sz w:val="32"/>
          <w:szCs w:val="32"/>
          <w:rtl/>
        </w:rPr>
        <w:t>ش</w:t>
      </w:r>
      <w:r w:rsidR="00B705BE">
        <w:rPr>
          <w:rFonts w:ascii="IRBadr" w:eastAsiaTheme="minorHAnsi" w:hAnsi="IRBadr" w:cs="IRBadr" w:hint="cs"/>
          <w:sz w:val="32"/>
          <w:szCs w:val="32"/>
          <w:rtl/>
        </w:rPr>
        <w:t>یرینی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عبادت را به انسان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می‌چشاند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به شمار </w:t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sz w:val="32"/>
          <w:szCs w:val="32"/>
          <w:rtl/>
        </w:rPr>
        <w:t>مده است.</w:t>
      </w:r>
      <w:r w:rsidR="00A21D9F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3"/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</w:p>
    <w:p w:rsidR="00A21D9F" w:rsidRPr="003238CD" w:rsidRDefault="00A21D9F" w:rsidP="004D6CF8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lastRenderedPageBreak/>
        <w:t>2. نشانه برتری روحی و شخصیتی</w:t>
      </w:r>
    </w:p>
    <w:p w:rsidR="00A2539A" w:rsidRPr="003238CD" w:rsidRDefault="00A2539A" w:rsidP="004D6CF8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تواضع و فروتنی </w:t>
      </w:r>
      <w:r w:rsidR="00B705BE">
        <w:rPr>
          <w:rFonts w:ascii="IRBadr" w:eastAsiaTheme="minorHAnsi" w:hAnsi="IRBadr" w:cs="IRBadr"/>
          <w:sz w:val="32"/>
          <w:szCs w:val="32"/>
          <w:rtl/>
        </w:rPr>
        <w:t>باعث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برتری روحی و شخصیتی انسان 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 xml:space="preserve">. پیامبر خدا </w:t>
      </w:r>
      <w:r w:rsidR="004D6CF8" w:rsidRPr="003238CD">
        <w:rPr>
          <w:rFonts w:ascii="IRBadr" w:hAnsi="IRBadr" w:cs="IRBadr"/>
          <w:sz w:val="32"/>
          <w:szCs w:val="32"/>
          <w:rtl/>
        </w:rPr>
        <w:t>(</w:t>
      </w:r>
      <w:r w:rsidR="00B705BE">
        <w:rPr>
          <w:rFonts w:ascii="IRBadr" w:hAnsi="IRBadr" w:cs="IRBadr"/>
          <w:sz w:val="32"/>
          <w:szCs w:val="32"/>
          <w:rtl/>
        </w:rPr>
        <w:t>صلی‌الله</w:t>
      </w:r>
      <w:r w:rsidR="004D6CF8" w:rsidRPr="003238CD">
        <w:rPr>
          <w:rFonts w:ascii="IRBadr" w:hAnsi="IRBadr" w:cs="IRBadr"/>
          <w:sz w:val="32"/>
          <w:szCs w:val="32"/>
          <w:rtl/>
        </w:rPr>
        <w:t xml:space="preserve"> علیه و آله و سلّم)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>فرمودند:«</w:t>
      </w:r>
      <w:r w:rsidR="00A21D9F" w:rsidRPr="003238CD">
        <w:rPr>
          <w:rFonts w:ascii="IRBadr" w:hAnsi="IRBadr" w:cs="IRBadr"/>
          <w:sz w:val="32"/>
          <w:szCs w:val="32"/>
          <w:rtl/>
        </w:rPr>
        <w:t>إِنَّ أَفْضَلَ‏ النَّاسِ‏ عَبْداً مَنْ‏ تَوَاضَعَ‏ عَنْ رِفْعَة...»</w:t>
      </w:r>
      <w:r w:rsidR="00A21D9F" w:rsidRPr="003238CD">
        <w:rPr>
          <w:rStyle w:val="a7"/>
          <w:rFonts w:ascii="IRBadr" w:hAnsi="IRBadr" w:cs="IRBadr"/>
          <w:sz w:val="32"/>
          <w:szCs w:val="32"/>
          <w:rtl/>
        </w:rPr>
        <w:footnoteReference w:id="4"/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بهترین </w:t>
      </w:r>
      <w:r w:rsidR="00B705BE">
        <w:rPr>
          <w:rFonts w:ascii="IRBadr" w:eastAsiaTheme="minorHAnsi" w:hAnsi="IRBadr" w:cs="IRBadr"/>
          <w:sz w:val="32"/>
          <w:szCs w:val="32"/>
          <w:rtl/>
        </w:rPr>
        <w:t>انسان‌ها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و بهترین </w:t>
      </w:r>
      <w:r w:rsidR="00B705BE">
        <w:rPr>
          <w:rFonts w:ascii="IRBadr" w:eastAsiaTheme="minorHAnsi" w:hAnsi="IRBadr" w:cs="IRBadr"/>
          <w:sz w:val="32"/>
          <w:szCs w:val="32"/>
          <w:rtl/>
        </w:rPr>
        <w:t>فضیلت‌ها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این است که کسی داراست اما متواضع است سن بیشتر  یا مقامی یا دانشی یا جایگاهی دارد ولی باز فروتن و متواضع است</w:t>
      </w:r>
      <w:r w:rsidR="00A21D9F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</w:p>
    <w:p w:rsidR="00A21D9F" w:rsidRPr="003238CD" w:rsidRDefault="00A21D9F" w:rsidP="004D6CF8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3. باعث ارتقای شخصیت اجتماعی</w:t>
      </w:r>
    </w:p>
    <w:p w:rsidR="00A2539A" w:rsidRPr="003238CD" w:rsidRDefault="00A2539A" w:rsidP="004D6CF8">
      <w:pPr>
        <w:pStyle w:val="af4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تواضع و فروتنی  موجب ارتقای شخصیت اجتماعی </w:t>
      </w:r>
      <w:r w:rsidR="00B705BE">
        <w:rPr>
          <w:rFonts w:ascii="IRBadr" w:eastAsiaTheme="minorHAnsi" w:hAnsi="IRBadr" w:cs="IRBadr"/>
          <w:sz w:val="32"/>
          <w:szCs w:val="32"/>
          <w:rtl/>
        </w:rPr>
        <w:t>انسان‌ها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Pr="003238CD">
        <w:rPr>
          <w:rFonts w:ascii="IRBadr" w:eastAsiaTheme="minorHAnsi" w:hAnsi="IRBadr" w:cs="IRBadr"/>
          <w:sz w:val="32"/>
          <w:szCs w:val="32"/>
          <w:rtl/>
        </w:rPr>
        <w:t>. ابتدا شاید کسی چنین تصور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تلقی کند اگر من در برابر همسر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 xml:space="preserve">،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همکار یا در برابر 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 xml:space="preserve">آحاد </w:t>
      </w:r>
      <w:r w:rsidRPr="003238CD">
        <w:rPr>
          <w:rFonts w:ascii="IRBadr" w:eastAsiaTheme="minorHAnsi" w:hAnsi="IRBadr" w:cs="IRBadr"/>
          <w:sz w:val="32"/>
          <w:szCs w:val="32"/>
          <w:rtl/>
        </w:rPr>
        <w:t>مردم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خو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دم را کوچک نشان دهم این موجب کوچکی من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اما عمیق که نگاه کنید تواضع و فروتنی</w:t>
      </w:r>
      <w:r w:rsidR="00B705BE">
        <w:rPr>
          <w:rFonts w:ascii="IRBadr" w:eastAsiaTheme="minorHAnsi" w:hAnsi="IRBadr" w:cs="IRBadr" w:hint="cs"/>
          <w:sz w:val="32"/>
          <w:szCs w:val="32"/>
          <w:rtl/>
        </w:rPr>
        <w:t>،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 xml:space="preserve"> رتبه اجتماعی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انسان‌ها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را بالا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می‌برد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. از پیامبر خدا </w:t>
      </w:r>
      <w:r w:rsidR="004D6CF8" w:rsidRPr="003238CD">
        <w:rPr>
          <w:rFonts w:ascii="IRBadr" w:hAnsi="IRBadr" w:cs="IRBadr"/>
          <w:sz w:val="32"/>
          <w:szCs w:val="32"/>
          <w:rtl/>
        </w:rPr>
        <w:t>(</w:t>
      </w:r>
      <w:r w:rsidR="00B705BE">
        <w:rPr>
          <w:rFonts w:ascii="IRBadr" w:hAnsi="IRBadr" w:cs="IRBadr"/>
          <w:sz w:val="32"/>
          <w:szCs w:val="32"/>
          <w:rtl/>
        </w:rPr>
        <w:t>صلی‌الله</w:t>
      </w:r>
      <w:r w:rsidR="004D6CF8" w:rsidRPr="003238CD">
        <w:rPr>
          <w:rFonts w:ascii="IRBadr" w:hAnsi="IRBadr" w:cs="IRBadr"/>
          <w:sz w:val="32"/>
          <w:szCs w:val="32"/>
          <w:rtl/>
        </w:rPr>
        <w:t xml:space="preserve"> علیه و آله و سلّم)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نقل شده است که: «</w:t>
      </w:r>
      <w:r w:rsidR="008942E5" w:rsidRPr="003238CD">
        <w:rPr>
          <w:rFonts w:ascii="IRBadr" w:hAnsi="IRBadr" w:cs="IRBadr"/>
          <w:sz w:val="32"/>
          <w:szCs w:val="32"/>
          <w:rtl/>
        </w:rPr>
        <w:t>التَّوَاضُعُ‏ يَكْسُوكَ‏ الْمَهَابَة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»</w:t>
      </w:r>
      <w:r w:rsidR="008942E5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5"/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: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اگر تواضع کردی اقتدار پیدا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می‌کنی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تواضع و فروتنی ضد وقار و سنگینی نیست بلکه برعکس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به انسان سنگینی و شکوه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می‌بخشد</w:t>
      </w:r>
      <w:r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 xml:space="preserve"> پیامبر خدا </w:t>
      </w:r>
      <w:r w:rsidR="004D6CF8" w:rsidRPr="003238CD">
        <w:rPr>
          <w:rFonts w:ascii="IRBadr" w:hAnsi="IRBadr" w:cs="IRBadr"/>
          <w:sz w:val="32"/>
          <w:szCs w:val="32"/>
          <w:rtl/>
        </w:rPr>
        <w:t>(</w:t>
      </w:r>
      <w:r w:rsidR="00B705BE">
        <w:rPr>
          <w:rFonts w:ascii="IRBadr" w:hAnsi="IRBadr" w:cs="IRBadr"/>
          <w:sz w:val="32"/>
          <w:szCs w:val="32"/>
          <w:rtl/>
        </w:rPr>
        <w:t>صلی‌الله</w:t>
      </w:r>
      <w:r w:rsidR="004D6CF8" w:rsidRPr="003238CD">
        <w:rPr>
          <w:rFonts w:ascii="IRBadr" w:hAnsi="IRBadr" w:cs="IRBadr"/>
          <w:sz w:val="32"/>
          <w:szCs w:val="32"/>
          <w:rtl/>
        </w:rPr>
        <w:t xml:space="preserve"> علیه و آله و سلّم)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فرمودند: «</w:t>
      </w:r>
      <w:r w:rsidR="008942E5" w:rsidRPr="003238CD">
        <w:rPr>
          <w:rFonts w:ascii="IRBadr" w:hAnsi="IRBadr" w:cs="IRBadr"/>
          <w:sz w:val="32"/>
          <w:szCs w:val="32"/>
          <w:rtl/>
        </w:rPr>
        <w:t>إِنَّ التَّوَاضُعَ‏ يَزِيدُ صَاحِبَهُ‏ رِفْعَة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»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942E5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 xml:space="preserve"> تواضع و فروتنی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موجب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که شان و منزلت 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آدم متواضع،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بالاتر رود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.</w:t>
      </w:r>
    </w:p>
    <w:p w:rsidR="008942E5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بنابراین تواضع هم از منظر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روان‌شناختی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درون انسان احساس غنا و شخصیت ایجاد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 تواضع</w:t>
      </w:r>
      <w:r w:rsidR="008942E5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فروتنی و خفض جناح جایگاه </w:t>
      </w:r>
      <w:r w:rsidR="008942E5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جتماعی </w:t>
      </w:r>
      <w:r w:rsidR="008942E5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شخص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بالاتر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می‌برد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8942E5" w:rsidRPr="003238CD" w:rsidRDefault="008942E5" w:rsidP="004D6CF8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lastRenderedPageBreak/>
        <w:t>4. تواضع موجب جلب محبت</w:t>
      </w:r>
    </w:p>
    <w:p w:rsidR="00A2539A" w:rsidRPr="003238CD" w:rsidRDefault="00A2539A" w:rsidP="004D6CF8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تواضع </w:t>
      </w:r>
      <w:r w:rsidR="00B705BE">
        <w:rPr>
          <w:rFonts w:ascii="IRBadr" w:eastAsiaTheme="minorHAnsi" w:hAnsi="IRBadr" w:cs="IRBadr"/>
          <w:sz w:val="32"/>
          <w:szCs w:val="32"/>
          <w:rtl/>
        </w:rPr>
        <w:t>منشأ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جلب </w:t>
      </w:r>
      <w:r w:rsidR="00B705BE">
        <w:rPr>
          <w:rFonts w:ascii="IRBadr" w:eastAsiaTheme="minorHAnsi" w:hAnsi="IRBadr" w:cs="IRBadr"/>
          <w:sz w:val="32"/>
          <w:szCs w:val="32"/>
          <w:rtl/>
        </w:rPr>
        <w:t>محبت‌هاست</w:t>
      </w:r>
      <w:r w:rsidRPr="003238CD">
        <w:rPr>
          <w:rFonts w:ascii="IRBadr" w:eastAsiaTheme="minorHAnsi" w:hAnsi="IRBadr" w:cs="IRBadr"/>
          <w:sz w:val="32"/>
          <w:szCs w:val="32"/>
          <w:rtl/>
        </w:rPr>
        <w:t>. ثمره تواضع دوستی است</w:t>
      </w:r>
      <w:r w:rsidR="008942E5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در روایتی از </w:t>
      </w:r>
      <w:r w:rsidR="00B705BE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 xml:space="preserve"> (</w:t>
      </w:r>
      <w:r w:rsidR="00B705BE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)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آمده است: 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«</w:t>
      </w:r>
      <w:r w:rsidR="00AF3C23" w:rsidRPr="003238CD">
        <w:rPr>
          <w:rFonts w:ascii="IRBadr" w:hAnsi="IRBadr" w:cs="IRBadr"/>
          <w:sz w:val="32"/>
          <w:szCs w:val="32"/>
          <w:rtl/>
        </w:rPr>
        <w:t>ثَمَرَةُ التَّوَاضُعِ‏ الْمَحَبَّة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»</w:t>
      </w:r>
      <w:r w:rsidR="00AF3C23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7"/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شما قانون تواضع و فروتنی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اکرام  و احسان و </w:t>
      </w:r>
      <w:r w:rsidR="00B705BE">
        <w:rPr>
          <w:rFonts w:ascii="IRBadr" w:eastAsiaTheme="minorHAnsi" w:hAnsi="IRBadr" w:cs="IRBadr"/>
          <w:sz w:val="32"/>
          <w:szCs w:val="32"/>
          <w:rtl/>
        </w:rPr>
        <w:t>خوش‌خلقی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را در فضای کار یا خانه 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پیاده کنید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آنگاه خواهید 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دید که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چگونه </w:t>
      </w:r>
      <w:r w:rsidR="00B705BE">
        <w:rPr>
          <w:rFonts w:ascii="IRBadr" w:eastAsiaTheme="minorHAnsi" w:hAnsi="IRBadr" w:cs="IRBadr"/>
          <w:sz w:val="32"/>
          <w:szCs w:val="32"/>
          <w:rtl/>
        </w:rPr>
        <w:t>رشته‌های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محبت استوار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و پیوندهای قبلی </w:t>
      </w:r>
      <w:r w:rsidR="00B705BE">
        <w:rPr>
          <w:rFonts w:ascii="IRBadr" w:eastAsiaTheme="minorHAnsi" w:hAnsi="IRBadr" w:cs="IRBadr"/>
          <w:sz w:val="32"/>
          <w:szCs w:val="32"/>
          <w:rtl/>
        </w:rPr>
        <w:t>مستحکم‌تر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.</w:t>
      </w:r>
    </w:p>
    <w:p w:rsidR="00AF3C23" w:rsidRPr="003238CD" w:rsidRDefault="00AF3C23" w:rsidP="004D6CF8">
      <w:pPr>
        <w:pStyle w:val="4"/>
        <w:spacing w:line="276" w:lineRule="auto"/>
        <w:rPr>
          <w:rFonts w:ascii="IRBadr" w:eastAsia="Times New Roman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5. نشر فضایل</w:t>
      </w:r>
    </w:p>
    <w:p w:rsidR="00AF3C23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تواضع و فروتنی  باعث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فضیلت مدار در جامعه حاکم شود</w:t>
      </w:r>
      <w:r w:rsidR="00AF3C23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F3C23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جامعه و محیطی که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از سر عجب و غرور و خودپسندی با یکدیگر برخورد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فضیلت‌ها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رشد ن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F3C23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AF3C23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سرزم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آن جایگاه تواضع و فروتنی است آن جامعه سرزمین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فضیلت‌های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معنوی خواهد بود</w:t>
      </w:r>
      <w:r w:rsidR="00AF3C23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AF3C23" w:rsidP="004D6CF8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6. سامان یابی کارها و حل مشکلات</w:t>
      </w:r>
      <w:r w:rsidR="00A2539A" w:rsidRPr="003238CD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 xml:space="preserve"> </w:t>
      </w:r>
    </w:p>
    <w:p w:rsidR="00AF3C23" w:rsidRPr="003238CD" w:rsidRDefault="00A2539A" w:rsidP="004D6CF8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با  فروتنی </w:t>
      </w:r>
      <w:r w:rsidR="00B705BE">
        <w:rPr>
          <w:rFonts w:ascii="IRBadr" w:eastAsiaTheme="minorHAnsi" w:hAnsi="IRBadr" w:cs="IRBadr"/>
          <w:sz w:val="32"/>
          <w:szCs w:val="32"/>
          <w:rtl/>
        </w:rPr>
        <w:t>گره‌ها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گشوده و مشکلات رفع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می‌شود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. اگر دعوا و نزاعی بین دو نفر یا جمعی است و گرهی در کار افتاده 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ا</w:t>
      </w:r>
      <w:r w:rsidRPr="003238CD">
        <w:rPr>
          <w:rFonts w:ascii="IRBadr" w:eastAsiaTheme="minorHAnsi" w:hAnsi="IRBadr" w:cs="IRBadr"/>
          <w:sz w:val="32"/>
          <w:szCs w:val="32"/>
          <w:rtl/>
        </w:rPr>
        <w:t>ست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 xml:space="preserve"> و در این میان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کسی </w:t>
      </w:r>
      <w:r w:rsidR="00B705BE">
        <w:rPr>
          <w:rFonts w:ascii="IRBadr" w:eastAsiaTheme="minorHAnsi" w:hAnsi="IRBadr" w:cs="IRBadr"/>
          <w:sz w:val="32"/>
          <w:szCs w:val="32"/>
          <w:rtl/>
        </w:rPr>
        <w:t>پیش‌قدم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شد در سلام کردن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در احترام گذاردن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در تواضع و فروتنی این گام اول مشکلات میان آن جمع را برطرف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می‌کند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. این جمله 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زیبای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ی از </w:t>
      </w:r>
      <w:r w:rsidR="00B705BE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 xml:space="preserve"> (</w:t>
      </w:r>
      <w:r w:rsidR="00B705BE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)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است که فرمودند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: «</w:t>
      </w:r>
      <w:r w:rsidR="00AF3C23" w:rsidRPr="003238CD">
        <w:rPr>
          <w:rFonts w:ascii="IRBadr" w:hAnsi="IRBadr" w:cs="IRBadr"/>
          <w:sz w:val="32"/>
          <w:szCs w:val="32"/>
          <w:rtl/>
        </w:rPr>
        <w:t>بِخَفْضِ‏ الْجَنَاحِ‏ تَنْتَظِمُ الْأُمُور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»</w:t>
      </w:r>
      <w:r w:rsidR="00AF3C23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8"/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با تواضع امور اجتماعی، فردی و خانوادگی سامان پیدا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می‌کند</w:t>
      </w:r>
      <w:r w:rsidRPr="003238CD">
        <w:rPr>
          <w:rFonts w:ascii="IRBadr" w:eastAsiaTheme="minorHAnsi" w:hAnsi="IRBadr" w:cs="IRBadr"/>
          <w:sz w:val="32"/>
          <w:szCs w:val="32"/>
          <w:rtl/>
        </w:rPr>
        <w:t>.</w:t>
      </w:r>
    </w:p>
    <w:p w:rsidR="00AF3C23" w:rsidRPr="003238CD" w:rsidRDefault="00A2539A" w:rsidP="004D6CF8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یکی از </w:t>
      </w:r>
      <w:r w:rsidR="00B705BE">
        <w:rPr>
          <w:rFonts w:ascii="IRBadr" w:eastAsiaTheme="minorHAnsi" w:hAnsi="IRBadr" w:cs="IRBadr"/>
          <w:sz w:val="32"/>
          <w:szCs w:val="32"/>
          <w:rtl/>
        </w:rPr>
        <w:t>مهم‌ترین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تواضع‌ها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تواضع حاکمان و صاحبان قدرت و علم در برابر آحاد جامعه است. این سنت عالمان بزرگ ما بوده است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عالمانی که در </w:t>
      </w:r>
      <w:r w:rsidR="00B705BE">
        <w:rPr>
          <w:rFonts w:ascii="IRBadr" w:eastAsiaTheme="minorHAnsi" w:hAnsi="IRBadr" w:cs="IRBadr"/>
          <w:sz w:val="32"/>
          <w:szCs w:val="32"/>
          <w:rtl/>
        </w:rPr>
        <w:t>رتبه‌های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بزرگ علمی </w:t>
      </w:r>
      <w:r w:rsidR="00B705BE">
        <w:rPr>
          <w:rFonts w:ascii="IRBadr" w:eastAsiaTheme="minorHAnsi" w:hAnsi="IRBadr" w:cs="IRBadr"/>
          <w:sz w:val="32"/>
          <w:szCs w:val="32"/>
          <w:rtl/>
        </w:rPr>
        <w:t>بوده‌اند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مانند یک طلبه معمولی با جامعه برخورد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می‌کردند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هرگز نباید علم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ثروت و قدرت مایه فخر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مباهات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عجب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غرور و تکبر شود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اگر این موارد عاملی برای </w:t>
      </w:r>
      <w:r w:rsidR="00B705BE">
        <w:rPr>
          <w:rFonts w:ascii="IRBadr" w:eastAsiaTheme="minorHAnsi" w:hAnsi="IRBadr" w:cs="IRBadr"/>
          <w:sz w:val="32"/>
          <w:szCs w:val="32"/>
          <w:rtl/>
        </w:rPr>
        <w:t>فخرفروشی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و تحقیر دیگران شد آن جامعه سقوط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می‌کند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. </w:t>
      </w:r>
      <w:r w:rsidR="00B705BE">
        <w:rPr>
          <w:rFonts w:ascii="IRBadr" w:eastAsiaTheme="minorHAnsi" w:hAnsi="IRBadr" w:cs="IRBadr"/>
          <w:sz w:val="32"/>
          <w:szCs w:val="32"/>
          <w:rtl/>
        </w:rPr>
        <w:t>جامعه‌ای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سعادتمند است که در آن جامعه عالمان، </w:t>
      </w:r>
      <w:r w:rsidRPr="003238CD">
        <w:rPr>
          <w:rFonts w:ascii="IRBadr" w:eastAsiaTheme="minorHAnsi" w:hAnsi="IRBadr" w:cs="IRBadr"/>
          <w:sz w:val="32"/>
          <w:szCs w:val="32"/>
          <w:rtl/>
        </w:rPr>
        <w:lastRenderedPageBreak/>
        <w:t>ثروتمندان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قدرتمندان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مسئولان و صاحبان مکنت خود را </w:t>
      </w:r>
      <w:r w:rsidR="00B705BE">
        <w:rPr>
          <w:rFonts w:ascii="IRBadr" w:eastAsiaTheme="minorHAnsi" w:hAnsi="IRBadr" w:cs="IRBadr"/>
          <w:sz w:val="32"/>
          <w:szCs w:val="32"/>
          <w:rtl/>
        </w:rPr>
        <w:t>هم‌تراز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با دیگران بدانند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بلکه خود را خادم دیگران بدانند</w:t>
      </w:r>
      <w:r w:rsidR="00AF3C23" w:rsidRPr="003238CD">
        <w:rPr>
          <w:rFonts w:ascii="IRBadr" w:eastAsiaTheme="minorHAnsi" w:hAnsi="IRBadr" w:cs="IRBadr"/>
          <w:sz w:val="32"/>
          <w:szCs w:val="32"/>
          <w:rtl/>
        </w:rPr>
        <w:t>.</w:t>
      </w:r>
    </w:p>
    <w:p w:rsidR="00A2539A" w:rsidRPr="003238CD" w:rsidRDefault="00A2539A" w:rsidP="004D6CF8">
      <w:pPr>
        <w:pStyle w:val="af4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بنابراین تواضع همچنان که یک اصل اخلاقی در حوزه روابط فردی است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یک قانون و شاخص اجتماعی است 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جامعه را </w:t>
      </w:r>
      <w:r w:rsidR="00B705BE">
        <w:rPr>
          <w:rFonts w:ascii="IRBadr" w:eastAsiaTheme="minorHAnsi" w:hAnsi="IRBadr" w:cs="IRBadr"/>
          <w:sz w:val="32"/>
          <w:szCs w:val="32"/>
          <w:rtl/>
        </w:rPr>
        <w:t>به‌سوی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سعادت سوق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می‌دهد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هم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چنین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تواضع و فروتنی یک قانون 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 xml:space="preserve">اداره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حکومت و </w:t>
      </w:r>
      <w:r w:rsidR="00B705BE">
        <w:rPr>
          <w:rFonts w:ascii="IRBadr" w:eastAsiaTheme="minorHAnsi" w:hAnsi="IRBadr" w:cs="IRBadr"/>
          <w:sz w:val="32"/>
          <w:szCs w:val="32"/>
          <w:rtl/>
        </w:rPr>
        <w:t>سیاست‌مداری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است. در سیاست </w:t>
      </w:r>
      <w:r w:rsidR="00B705BE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ـ مولود این ماه مبارک ـ تواضع در برابر رعیت، مهربانی در برابر مردم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زانو زدن در برابر خلق خدا یک اصل مدیریتی و سیاستی بشمار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می‌آمد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. در عهد مالک اشتر ملاحظه کنید در سیره نورانی </w:t>
      </w:r>
      <w:r w:rsidR="00B705BE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نگاه 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کنید: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چ</w:t>
      </w:r>
      <w:r w:rsidR="00682F19">
        <w:rPr>
          <w:rFonts w:ascii="IRBadr" w:eastAsiaTheme="minorHAnsi" w:hAnsi="IRBadr" w:cs="IRBadr"/>
          <w:sz w:val="32"/>
          <w:szCs w:val="32"/>
          <w:rtl/>
        </w:rPr>
        <w:t>گونه‌ای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انسان بزرگ و کامل با همه بزرگی خود که به جایگاه او </w:t>
      </w:r>
      <w:r w:rsidR="00B705BE">
        <w:rPr>
          <w:rFonts w:ascii="IRBadr" w:eastAsiaTheme="minorHAnsi" w:hAnsi="IRBadr" w:cs="IRBadr"/>
          <w:sz w:val="32"/>
          <w:szCs w:val="32"/>
          <w:rtl/>
        </w:rPr>
        <w:t>هیچ‌کس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sz w:val="32"/>
          <w:szCs w:val="32"/>
          <w:rtl/>
        </w:rPr>
        <w:t>نمی‌رسد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756A8D" w:rsidRPr="003238CD">
        <w:rPr>
          <w:rFonts w:ascii="IRBadr" w:hAnsi="IRBadr" w:cs="IRBadr"/>
          <w:sz w:val="32"/>
          <w:szCs w:val="32"/>
          <w:rtl/>
        </w:rPr>
        <w:t>وَ إِنَّهُ لَيَعْلَمُ أَنَ‏ مَحَلِّي‏ مِنْهَا مَحَلُ‏ الْقُطْبِ مِنَ الرَّحَى يَنْحَدِرُ عَنِّي السَّيْلُ وَ لَا يَرْقَى إِلَيَّ الطَّيْر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»</w:t>
      </w:r>
      <w:r w:rsidR="00756A8D" w:rsidRPr="003238C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9"/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این جایگاه رفیع علی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 xml:space="preserve"> (</w:t>
      </w:r>
      <w:r w:rsidR="00B705BE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)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است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اما همین علی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(</w:t>
      </w:r>
      <w:r w:rsidR="00B705BE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4D6CF8" w:rsidRPr="003238CD">
        <w:rPr>
          <w:rFonts w:ascii="IRBadr" w:eastAsiaTheme="minorHAnsi" w:hAnsi="IRBadr" w:cs="IRBadr"/>
          <w:sz w:val="32"/>
          <w:szCs w:val="32"/>
          <w:rtl/>
        </w:rPr>
        <w:t>)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در حکومت و سیاست از هر تجمل و تشریفاتی پرهیز </w:t>
      </w:r>
      <w:r w:rsidR="00B705BE">
        <w:rPr>
          <w:rFonts w:ascii="IRBadr" w:eastAsiaTheme="minorHAnsi" w:hAnsi="IRBadr" w:cs="IRBadr"/>
          <w:sz w:val="32"/>
          <w:szCs w:val="32"/>
          <w:rtl/>
        </w:rPr>
        <w:t>می‌کرد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="00B705BE">
        <w:rPr>
          <w:rFonts w:ascii="IRBadr" w:eastAsiaTheme="minorHAnsi" w:hAnsi="IRBadr" w:cs="IRBadr"/>
          <w:sz w:val="32"/>
          <w:szCs w:val="32"/>
          <w:rtl/>
        </w:rPr>
        <w:t>درنهایت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م</w:t>
      </w:r>
      <w:r w:rsidRPr="003238CD">
        <w:rPr>
          <w:rFonts w:ascii="IRBadr" w:eastAsiaTheme="minorHAnsi" w:hAnsi="IRBadr" w:cs="IRBadr"/>
          <w:sz w:val="32"/>
          <w:szCs w:val="32"/>
          <w:rtl/>
        </w:rPr>
        <w:t>هربانی در کنار دیگران بود. آن روزی که عالمان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حاکمان 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قدرتمندان ما به تجمل و تشریفات بگرایند و از تواضع و فروتنی اجتماعی و سیاسی فاصله بگیرند 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آن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روز</w:t>
      </w:r>
      <w:r w:rsidR="00756A8D" w:rsidRPr="003238CD">
        <w:rPr>
          <w:rFonts w:ascii="IRBadr" w:eastAsiaTheme="minorHAnsi" w:hAnsi="IRBadr" w:cs="IRBadr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روز سقوط </w:t>
      </w:r>
      <w:r w:rsidR="00B705BE">
        <w:rPr>
          <w:rFonts w:ascii="IRBadr" w:eastAsiaTheme="minorHAnsi" w:hAnsi="IRBadr" w:cs="IRBadr"/>
          <w:sz w:val="32"/>
          <w:szCs w:val="32"/>
          <w:rtl/>
        </w:rPr>
        <w:t>ارزش‌های</w:t>
      </w:r>
      <w:r w:rsidRPr="003238CD">
        <w:rPr>
          <w:rFonts w:ascii="IRBadr" w:eastAsiaTheme="minorHAnsi" w:hAnsi="IRBadr" w:cs="IRBadr"/>
          <w:sz w:val="32"/>
          <w:szCs w:val="32"/>
          <w:rtl/>
        </w:rPr>
        <w:t xml:space="preserve"> اجتماعی و سیاسی نظام اسلامی است.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تواضع و فروتنی یک اصل مهم اخلاق فردی، اجتماعی و سیاسی است. حاکمانی که کنار دیگران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می‌نشینند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خود را خادم دیگران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می‌بینند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آن‌گونه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امام عظیم الشان ما بود آن حاکمان در تراز جمهوری اسلامی هستند. 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عال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مانی که با این وصف با دیگران رفتار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ریشه در سنت پایدار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علمیه دارند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تواضع و فروتنی پرهیز از کبر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فخرفروشی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ثروت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مال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مقام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 و هر چیز دیگری از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نعمت‌های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از قوانین اخلاقی است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نه یک قانون اخلاقی فردی صرف، 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بلکه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اخلاق اجتماعی و سیاسی اقتضای تواضع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قانون در فضای جامعه از 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جایگاه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مهمی برخوردار است که به فضل الهی در خطبه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دیگر به این قسمت از پرونده تواضع اشاره خواهم کرد. 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اللهم </w:t>
      </w:r>
      <w:r w:rsidR="00756A8D" w:rsidRPr="003238CD">
        <w:rPr>
          <w:rFonts w:ascii="IRBadr" w:hAnsi="IRBadr" w:cs="IRBadr"/>
          <w:color w:val="auto"/>
          <w:sz w:val="32"/>
          <w:szCs w:val="32"/>
          <w:rtl/>
        </w:rPr>
        <w:t>اغفر المؤمنین و المومنات و</w:t>
      </w:r>
      <w:r w:rsidR="00B705BE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56A8D" w:rsidRPr="003238CD">
        <w:rPr>
          <w:rFonts w:ascii="IRBadr" w:hAnsi="IRBadr" w:cs="IRBadr"/>
          <w:color w:val="auto"/>
          <w:sz w:val="32"/>
          <w:szCs w:val="32"/>
          <w:rtl/>
        </w:rPr>
        <w:t>المسلمین و</w:t>
      </w:r>
      <w:r w:rsidR="00B705BE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56A8D" w:rsidRPr="003238CD">
        <w:rPr>
          <w:rFonts w:ascii="IRBadr" w:hAnsi="IRBadr" w:cs="IRBadr"/>
          <w:color w:val="auto"/>
          <w:sz w:val="32"/>
          <w:szCs w:val="32"/>
          <w:rtl/>
        </w:rPr>
        <w:t xml:space="preserve">المسلمات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الاحیا</w:t>
      </w:r>
      <w:r w:rsidR="00756A8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ء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منهم بل اموات 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3238CD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Cambria" w:hAnsi="Cambria" w:cs="Cambria"/>
          <w:color w:val="auto"/>
          <w:sz w:val="32"/>
          <w:szCs w:val="32"/>
        </w:rPr>
        <w:t> </w:t>
      </w:r>
      <w:r w:rsidRPr="003238CD">
        <w:rPr>
          <w:rFonts w:ascii="IRBadr" w:hAnsi="IRBadr" w:cs="IRBadr"/>
          <w:color w:val="auto"/>
          <w:sz w:val="32"/>
          <w:szCs w:val="32"/>
        </w:rPr>
        <w:br/>
      </w:r>
    </w:p>
    <w:p w:rsidR="00A2539A" w:rsidRPr="003238CD" w:rsidRDefault="00A2539A" w:rsidP="004D6CF8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</w:rPr>
      </w:pPr>
      <w:r w:rsidRPr="003238CD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:rsidR="00A2539A" w:rsidRPr="003238CD" w:rsidRDefault="00A2539A" w:rsidP="003238CD">
      <w:pPr>
        <w:pStyle w:val="1"/>
        <w:rPr>
          <w:rtl/>
        </w:rPr>
      </w:pPr>
      <w:r w:rsidRPr="003238CD">
        <w:rPr>
          <w:rtl/>
        </w:rPr>
        <w:lastRenderedPageBreak/>
        <w:t>خطبه دوم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bCs/>
          <w:color w:val="auto"/>
          <w:sz w:val="32"/>
          <w:szCs w:val="32"/>
          <w:rtl/>
        </w:rPr>
        <w:t>اعوذبالله السمیع العلیم من الشیطان الرجیم. بسم‌اللّه الرحمن الرحیم</w:t>
      </w: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ابی‌القاسم محمد وَ عَلی آله الأطیَّبینَ الأطهَرین لاسَیُّما مولانا علی بن ابیطالب و علی الصدیقة الطاهرة فاطمة الزهراء و علی الحسن و الحسین سیّدی شباب اهل الجنة و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حججک علی عبادک و أمنائک فی بلادک ساسة العباد و ارکان البلاد و ابواب الایمان و أمناء الرحمن و سلالة النبین. ساسة العباد و سلالة النبیین و صفوة المرسلین و عترة خیرة رب العالمین صلواتک علیهم اجمعین</w:t>
      </w:r>
    </w:p>
    <w:p w:rsidR="00A2539A" w:rsidRPr="003238CD" w:rsidRDefault="00A2539A" w:rsidP="003238CD">
      <w:pPr>
        <w:pStyle w:val="2"/>
        <w:rPr>
          <w:rtl/>
        </w:rPr>
      </w:pPr>
      <w:r w:rsidRPr="003238CD">
        <w:rPr>
          <w:rtl/>
        </w:rPr>
        <w:t>توصیه به تقوا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بسم الله الرحمن الرحیم </w:t>
      </w:r>
      <w:r w:rsidRPr="003238CD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3238CD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1"/>
      </w:r>
      <w:r w:rsidRPr="003238CD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>عباد اللَّهِ أُوصِیکمْ و نَفسِی بِتَقْوَی اللَّه و ملازمة أمره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و خودم را در این روز و ماه شریف به تقوا و پارسایی و پرهیزکاری توصیه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ماه رجب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غاز یک دوره سلوک الی الله است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نود روز و شب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سه ماه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هرکدام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پله‌ای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نردبان سلوک الی الله بشمار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اولیای الهی و صاحبان اخلاق و معنا آغاز ماه رجب را طور دیگری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می‌فهمیدند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رجب غیر از این ظا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شکار تقویمی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یک باطن غیبی  و ملکوتی برخوردار است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که به قله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شب‌های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 و به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جوایز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نفیس عید فطر چشم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دوخته‌اند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امروز خویشتن را آماده یک حرکت و سلوک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 از گذر اعتکاف و مواع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و مواهب مختلف و اذکار و اوراد گوناگون رجب و شعبان عبور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قله‌های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بلند ماه مبارک رمضان پر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می‌کشند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حقیقت ناب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ماه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رجب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که یک ملکوت و باطن نورانی دارد که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 دعاها، ذکرها و دستورات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ولو کوتاه اما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فوق‌العاده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جذاب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معنادار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دست‌یافتی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ذکر استغفار در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شکل‌های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در ماه مبارک رجب، ذکر لااله الا الله و قرائت سوره اخلاص. حقیقت ماه رجب استغفار است و پناه بردن به سمت خداوند که این واقعیت با دعا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نیایش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روزه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اعمال نیک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دستگیری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خلق خدا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صدقه و توجه به محرومان و مستمندان به دست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فرصت را مغتنم بشماریم و بهترین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فرصت‌ها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تقوای الهی که پیام هر جمعه نماز جمعه است ماه مبارک رجب و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گاه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ماه‌های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شعبان و رمضان است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خداوند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دروازه‌های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نور و هدایت و حکمت خود را در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عزیز به روی همه ما بگشاید و همه ما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رجبیون قرار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دهد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B650D1" w:rsidRPr="003238CD" w:rsidRDefault="00B650D1" w:rsidP="003238CD">
      <w:pPr>
        <w:pStyle w:val="2"/>
        <w:rPr>
          <w:rtl/>
        </w:rPr>
      </w:pPr>
      <w:r w:rsidRPr="003238CD">
        <w:rPr>
          <w:rtl/>
        </w:rPr>
        <w:t>مناسبت‌ها</w:t>
      </w:r>
    </w:p>
    <w:p w:rsidR="00B650D1" w:rsidRPr="003238CD" w:rsidRDefault="00B650D1" w:rsidP="004D6CF8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color w:val="auto"/>
          <w:sz w:val="32"/>
          <w:szCs w:val="32"/>
          <w:rtl/>
        </w:rPr>
        <w:t>مناسبت‌هایی را به‌اختصار عرض می‌کنم:</w:t>
      </w:r>
    </w:p>
    <w:p w:rsidR="00B650D1" w:rsidRPr="003238CD" w:rsidRDefault="00B650D1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 xml:space="preserve">تبریک میلاد نورانی </w:t>
      </w:r>
      <w:r w:rsidR="00B705BE">
        <w:rPr>
          <w:rtl/>
        </w:rPr>
        <w:t>امیرالمؤمنین</w:t>
      </w:r>
      <w:r w:rsidR="003238CD">
        <w:rPr>
          <w:rFonts w:hint="cs"/>
          <w:rtl/>
        </w:rPr>
        <w:t xml:space="preserve"> </w:t>
      </w:r>
      <w:r w:rsidR="004D6CF8" w:rsidRPr="003238CD">
        <w:rPr>
          <w:rtl/>
        </w:rPr>
        <w:t>(</w:t>
      </w:r>
      <w:r w:rsidR="00B705BE">
        <w:rPr>
          <w:rtl/>
        </w:rPr>
        <w:t>علیه‌السلام</w:t>
      </w:r>
      <w:r w:rsidR="004D6CF8" w:rsidRPr="003238CD">
        <w:rPr>
          <w:rtl/>
        </w:rPr>
        <w:t>)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میلاد فخر عالم بشریت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و بزرگ‌مرد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عالم مدیریت و سیاست و عدالت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میلاد ایشان را تبریک عرض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B650D1" w:rsidRPr="003238CD" w:rsidRDefault="00B650D1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 xml:space="preserve">گرامیداشت میلاد امام جواد </w:t>
      </w:r>
      <w:r w:rsidR="003238CD">
        <w:rPr>
          <w:rFonts w:hint="cs"/>
          <w:rtl/>
        </w:rPr>
        <w:t>(</w:t>
      </w:r>
      <w:r w:rsidR="00B705BE">
        <w:rPr>
          <w:rtl/>
        </w:rPr>
        <w:t>علیه‌السلام</w:t>
      </w:r>
      <w:r w:rsidR="003238CD">
        <w:rPr>
          <w:rFonts w:hint="cs"/>
          <w:rtl/>
        </w:rPr>
        <w:t>)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میلاد امام جواد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D6CF8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4D6CF8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امامی که در کودکی به تراز والای امامت نائل شد و جان خود را در هدایت خلق تقدیم کرد را  هم تبریک عرض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B650D1" w:rsidRPr="003238CD" w:rsidRDefault="00B650D1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lastRenderedPageBreak/>
        <w:t>تسلیت وفات حضرت زینب کبری</w:t>
      </w:r>
    </w:p>
    <w:p w:rsidR="00B650D1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وفات حضرت زینب بزرگ بانوی کربلا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پیام‌آور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خون شهیدان را تسلیت و تعزیت عرض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 شهدای اسلام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انقلاب اسلامی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مقدس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مدافع حرم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مقاومت اسلامی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شهادت شهید بزرگوار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سید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محمدباقر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صدر، این شهید بزرگ و نابغه عصر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بنیان‌گذار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نظریات گوناگون اسلامی را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عالمی که قبل از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پنجاه‌سالگی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آن وضع بسیار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دل‌خراش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شهادت رسید و قبل از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پنجاه‌سالگی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تراز مراجع بزرگ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نظریه‌پردازان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اسلامی قرار گرفت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 شهید صیاد شیرازی</w:t>
      </w:r>
      <w:r w:rsidR="00B705B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 آوینی و شهدای این جمع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تقدیم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به ساحت کبریایی 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 و</w:t>
      </w:r>
      <w:r w:rsidR="00B650D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امام شهیدان صلواتی بر محمد و آل محمد.</w:t>
      </w:r>
    </w:p>
    <w:p w:rsidR="00B650D1" w:rsidRPr="003238CD" w:rsidRDefault="00B650D1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>بزرگداشت روز هنر انقلاب اسلامی</w:t>
      </w:r>
    </w:p>
    <w:p w:rsidR="0060416D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هنر انقلاب اسلامی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شهادت شهید آوینی را 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هنر در منطق فقهی و اخلاقی اسلام جایگاه رفیعی دارد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0416D" w:rsidRPr="003238CD" w:rsidRDefault="003238CD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معتقدیم هنر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دو قسم تقسیم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60416D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هنرهای نامشروع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هنرهایی که ظاهری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احیاناً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زیبا اما باطنی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فلاکت‌بار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دارند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60416D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ب.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هنرهای مشروع و در میان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هنرهای قدسی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هنرهای آیینی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هنرهایی که در مسیر سعادت بشر به کار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می‌روند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حوزه شعر و سایر اقسام آن. هنر متعهد باید در خدمت انسانیت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و متعالی انقلاب قرار بگیرند. انقلاب اسلامی یک پدیده شگرفی بود که بخشی از آن فقط با هنر قابل معرفی است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را 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همه هنرمندان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سرمایه الهی خود را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مسیر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 انقلاب اسلامی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به‌کارگیرند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0416D" w:rsidRPr="003238CD" w:rsidRDefault="0060416D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lastRenderedPageBreak/>
        <w:t xml:space="preserve">تکریم روز فناوری </w:t>
      </w:r>
      <w:r w:rsidR="00B705BE">
        <w:rPr>
          <w:rtl/>
        </w:rPr>
        <w:t>هسته‌ای</w:t>
      </w:r>
    </w:p>
    <w:p w:rsidR="0060416D" w:rsidRPr="003238CD" w:rsidRDefault="00A2539A" w:rsidP="003238C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هسته‌ای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روز بزرگی در تاریخ انقلاب اسلامی به شمار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جوانان و دانشمندان جوان ما در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دانشگاه‌ها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مراکز علمی و سپاه ما تلاش کردند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پیچیده این عصر را به دست بیاورند. این هنر بزرگ دانشمندان ما بود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تقاضا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تأکیدی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امروز داریم این است که کم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سیون ذیربط برجام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دقیق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نقض عهدها را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زیر نظر  داشته 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مواظبت کنند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عربده مستکبران شما نترسید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استوار و محکم بایستید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نقض‌ها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پاسخ دهید و ما باید این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را برای مصالح و منافع کشور و اهداف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صلح‌جویانه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حفظ کنیم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تقاضای مردم ماست که این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صیانت کنید و در برابر زورگویان بایستید و هراسی به خود راه ندهید.</w:t>
      </w:r>
    </w:p>
    <w:p w:rsidR="0060416D" w:rsidRPr="003238CD" w:rsidRDefault="0060416D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 xml:space="preserve">بزرگداشت سالروز </w:t>
      </w:r>
      <w:r w:rsidR="00682F19">
        <w:rPr>
          <w:rtl/>
        </w:rPr>
        <w:t>تأسیس</w:t>
      </w:r>
      <w:r w:rsidRPr="003238CD">
        <w:rPr>
          <w:rtl/>
        </w:rPr>
        <w:t xml:space="preserve"> بنیاد مسکن انقلاب اسلامی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سالروز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تأسیس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بنیاد مسکن انقلاب اسلامی با فرمان امام راحل را گرامی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 که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مقوله مسکن از مقولات مهمی است که نیاز به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جدی‌تر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گره‌گشایی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مقوله مسکن است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زمینه ازدواج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آرامش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فراهم شود.</w:t>
      </w:r>
    </w:p>
    <w:p w:rsidR="0060416D" w:rsidRPr="003238CD" w:rsidRDefault="0060416D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>شرایط حساس منطقه</w:t>
      </w:r>
    </w:p>
    <w:p w:rsidR="0060416D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شرایط منطقه شرایطی است که هم جبهه مقاومت به فضل الهی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عراق و سوریه و یمن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در حال پیشرفت است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کنار آن شاهد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قساوت‌های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آزاردهنده هستیم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اینکه بیش از یک سال مردم مظلوم یمن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این‌گونه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موردتهاجم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قرارگرفته‌اند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این‌همه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کشته و مجروح 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فروریختن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زیرساخت‌های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قابل‌تحمل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وجدان بشریت آزاد نیست.</w:t>
      </w:r>
    </w:p>
    <w:p w:rsidR="0060416D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بحرین آن شرایط دشوار است که در همین روزهای اخیر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از افرادی سلب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تابعیت کردند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زندان افکندند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فشارها را افزایش دادند و در مناطق دیگر هم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مع الاسف ما شاهد بودیم ک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برخلاف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 حقوق و قوانین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آمریکا یک دخالت بیجای دیگری انجام داد و این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رئیس‌جمهور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 وارد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مس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یری  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ش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 است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پیشینیان او رفتند و سر همه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به سنگ خورد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امروز وارد بازی با آتش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شده‌اید</w:t>
      </w:r>
      <w:r w:rsidR="0060416D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آمدید یک حمله غیرقانونی انجام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داده‌اید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حمله شما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غیرقانونی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مطابق حقوق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سوی دیگر همه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می‌دانند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حمله برای تقویت جبهه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تروریست‌های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منطقه است. شما در ایام انتخابات دروغ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می‌گفتید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آمریکا را از این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مهلکه‌ها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بیرون بیاوریم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اقداماتی که پیشینیان ما کردند خطا بوده است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شما به همان راه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می‌روید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همان منجلاب و باتلاق گذشتگانتان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فرومی‌روید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اما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را بدانید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هرچند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کارتان خلاف قانون است 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تقویت‌کننده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جبهه تروریستی در منطقه است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به فضل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جبهه مقاومت اسلامی در برابر این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هجمه‌های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خواهد ایستاد و هرگز شما به نتایج دلخواه خود به فضل الهی نخواهید رسید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055F1" w:rsidRPr="003238CD" w:rsidRDefault="004055F1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>نکوداشت ایام البیض و اعتکاف</w:t>
      </w:r>
    </w:p>
    <w:p w:rsidR="004055F1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ایام البیض و ایام اعتکاف را پیش رو داریم.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تقدیر و تشکر کرد از ستاد اعتکاف و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عزیزانی که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در قم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و سراسر کشور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 ب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احیای این سنت بزرگ الهی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خدمت کردند و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برادر عزیزمان جناب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حجت‌الاسلام‌والمسلمین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آقای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تکیه‌ای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عزیزانی که در این راه تلاش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سعی  آنا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مشکور است و جای تقدیر و سپاس دارد.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قریب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یک</w:t>
      </w:r>
      <w:r w:rsidR="00682F1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‌میلیون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 از دختر و پسر و زن و مرد در بیش از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پنج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هزار مسجد روزهایی را به اردوی معنوی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می‌روند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دل به خدا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می‌سپارند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جان خود را با اعتکاف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می‌شویند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جلوه‌های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زیبای عبادت در کشور ماست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این تجربه به همه شهرها و روستاها منتقل شده است. به فضل الهی ا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مروز 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تجربه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 در ماه رجب و چه در ماه مبارک رمضان،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در سراسر جهان از همین قم انتشار پیدا کرده است. جای تقدیر و سپاس دارد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055F1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اعتکاف باید خالصانه باشد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یک اردوی سازندگی روح و معنویت باشد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اعتکاف باید مردمی و جوانی بماند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هم‌فکر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نکنند که اعتکاف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گوشه‌گیری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 بلکه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عزلت کوتاه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جهت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مادگی برای خدمت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بلندمدت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امسال هم با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عزم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همت همه جوانان ما شاهد یک اعتکاف الهی و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سمانی و نورانی باشیم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و از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این عزیزان تشکر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4055F1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lastRenderedPageBreak/>
        <w:t xml:space="preserve">تبیین </w:t>
      </w:r>
      <w:r w:rsidR="00682F19">
        <w:rPr>
          <w:rtl/>
        </w:rPr>
        <w:t>مؤلفه‌های</w:t>
      </w:r>
      <w:r w:rsidRPr="003238CD">
        <w:rPr>
          <w:rtl/>
        </w:rPr>
        <w:t xml:space="preserve"> مطلوب در انتخابات</w:t>
      </w:r>
      <w:r w:rsidR="00A2539A" w:rsidRPr="003238CD">
        <w:rPr>
          <w:rtl/>
        </w:rPr>
        <w:t xml:space="preserve"> 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موضوع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مهم دیگر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انتخابات پیش رو است. انتخابات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 در انتخابات شوراها و چه ریاست جمهوری،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نقش مهمی در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مردم‌سالاری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دارد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لذا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چند نکته را باید مهم بشماریم: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1. حضور حداکثری و باشکوه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است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مایه اقتدار انقلاب اسلامی در این بحرانی که در منطقه و جهان است. این حضور حداکثری را همه باید ترویج کنیم.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2.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قانون‌گرا</w:t>
      </w:r>
      <w:r w:rsidR="00682F19">
        <w:rPr>
          <w:rFonts w:ascii="IRBadr" w:eastAsiaTheme="minorHAnsi" w:hAnsi="IRBadr" w:cs="IRBadr" w:hint="cs"/>
          <w:color w:val="auto"/>
          <w:sz w:val="32"/>
          <w:szCs w:val="32"/>
          <w:rtl/>
        </w:rPr>
        <w:t>یی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اخلاق‌مدار</w:t>
      </w:r>
      <w:r w:rsidR="00682F19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مبنای انتخابات در کشور اسلامی باید باشد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مراحل انتخابات باید احترام قرار گیرد از شورای نگهبان تا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682F19">
        <w:rPr>
          <w:rFonts w:ascii="IRBadr" w:eastAsiaTheme="minorHAnsi" w:hAnsi="IRBadr" w:cs="IRBadr" w:hint="cs"/>
          <w:color w:val="auto"/>
          <w:sz w:val="32"/>
          <w:szCs w:val="32"/>
          <w:rtl/>
        </w:rPr>
        <w:t>یئت‌های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اجرایی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باید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مورداحترام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توجه قرار بگیرد و کسی به ارکان انتخابات آزاد کشور نباید تعرض کند و قانون و اخلاق را باید تبعیت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کرد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3. در انتخاب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موردنظر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چه در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شوراها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چه در ریاست جمهوری،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پیش خدا 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پاس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خگو باشیم. ملاک تعهد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کاردانی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کمر بستن برای حل مشکلات مردم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روحیه انقلابی داشتن و ایستادن در برابر 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قدرت‌های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مستکبر جهان است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ملاک‌ها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باید مهم بشماریم و در انتخابمان باید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گونه‌ای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کنیم که در پیشگاه خدا روسفید باشیم.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4. نباید انتخابات فضایی برای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دوقطبی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شدن، درگیری و</w:t>
      </w:r>
      <w:r w:rsidR="004055F1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نزاع شود. این نزاع به سود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هیچ‌کس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فتنه سال88 یک انتخابات باشکوه را به نزاع مبدل کردند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خودشان و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به کشور خیانت کردند. ما باید مواظب باشیم که در این فضا قرار نگیریم.</w:t>
      </w:r>
    </w:p>
    <w:p w:rsidR="00597B96" w:rsidRPr="003238CD" w:rsidRDefault="00597B96" w:rsidP="004D6CF8">
      <w:pPr>
        <w:pStyle w:val="3"/>
        <w:numPr>
          <w:ilvl w:val="0"/>
          <w:numId w:val="22"/>
        </w:numPr>
        <w:spacing w:line="276" w:lineRule="auto"/>
        <w:rPr>
          <w:rtl/>
        </w:rPr>
      </w:pPr>
      <w:r w:rsidRPr="003238CD">
        <w:rPr>
          <w:rtl/>
        </w:rPr>
        <w:t xml:space="preserve">تبیین </w:t>
      </w:r>
      <w:r w:rsidR="00682F19">
        <w:rPr>
          <w:rtl/>
        </w:rPr>
        <w:t>شاخص‌ها</w:t>
      </w:r>
      <w:r w:rsidRPr="003238CD">
        <w:rPr>
          <w:rtl/>
        </w:rPr>
        <w:t xml:space="preserve"> و استانداردهای اقتصاد مقاومتی 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شع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ر امسال اقتصاد مقاومتی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و اشتغال است. در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مقوله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اقتصاد سه نظریه وجود دارد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A2539A" w:rsidRPr="003238CD" w:rsidRDefault="00597B96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برخی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می‌گویند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اقتصاد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غرب‌گرا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هضم شده در توسعه غربی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682F19">
        <w:rPr>
          <w:rFonts w:ascii="IRBadr" w:eastAsiaTheme="minorHAnsi" w:hAnsi="IRBadr" w:cs="IRBadr" w:hint="cs"/>
          <w:color w:val="auto"/>
          <w:sz w:val="32"/>
          <w:szCs w:val="32"/>
          <w:rtl/>
        </w:rPr>
        <w:t>سیستم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‌های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ناپسند غربی را دنبال کنید. معنای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این سخن،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است که هم اقتصاد ما وابسته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نتاژ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هم در سیاست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تابع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باطل غربی شویم.</w:t>
      </w:r>
    </w:p>
    <w:p w:rsidR="00A2539A" w:rsidRPr="003238CD" w:rsidRDefault="00597B96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نگاه و نظریه دوم اقتصاد ریاضتی است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 ریاضتی یعنی بر خود سخت بگیرید.</w:t>
      </w:r>
    </w:p>
    <w:p w:rsidR="001C1B7D" w:rsidRDefault="00597B96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ج.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نظریه سوم اقتصاد مقاومتی است که رهبری معظم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انقلاب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آن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 این نظریه،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شعار دو سال متوالی قرار گرفته است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نظریه علمی بسیار سنجیده است. </w:t>
      </w:r>
      <w:r w:rsidR="001C1B7D">
        <w:rPr>
          <w:rFonts w:ascii="IRBadr" w:eastAsiaTheme="minorHAnsi" w:hAnsi="IRBadr" w:cs="IRBadr"/>
          <w:color w:val="auto"/>
          <w:sz w:val="32"/>
          <w:szCs w:val="32"/>
          <w:rtl/>
        </w:rPr>
        <w:t>شاخص</w:t>
      </w:r>
      <w:r w:rsidR="001C1B7D">
        <w:rPr>
          <w:rFonts w:ascii="IRBadr" w:eastAsiaTheme="minorHAnsi" w:hAnsi="IRBadr" w:cs="IRBadr" w:hint="cs"/>
          <w:color w:val="auto"/>
          <w:sz w:val="32"/>
          <w:szCs w:val="32"/>
          <w:rtl/>
        </w:rPr>
        <w:t>ه‌ه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گوناگونی دارد که فقط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1C1B7D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1C1B7D" w:rsidRPr="001C1B7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A2539A" w:rsidRPr="003238CD" w:rsidRDefault="001C1B7D" w:rsidP="001C1B7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اقتصاد مقاومتی </w:t>
      </w:r>
      <w:r w:rsidR="00A2539A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دانش‌بنیان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2.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درون‌زا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مردم بنیاد است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در دست مردم باشد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اصل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44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رعایت شود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3. عدالت محور و فساد گریز است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4. تعاملات بیرونی و خارج کشوری را مهم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می‌شمارد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در چرخه و منظومه کشورهای شرقی و همسوی با کشور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5. متکی بر صادرات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غیرنفتی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 و خام فروشی ن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6. اهتمام به تولید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اشتغال‌زا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7.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پرهیز از اسراف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8.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توجه به تولیدات داخل و ارتقای استانداردها دارد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9.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نظام اداری و بانکی سالم لازم دارد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10.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پرهیز از تجملات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ناحیه مسئولان و حکومت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داران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11.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جذب و هدایت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سرمایه‌ها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بر سرمایه‌های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داخل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دستور کار خود دارد؛</w:t>
      </w:r>
    </w:p>
    <w:p w:rsidR="00A2539A" w:rsidRPr="003238CD" w:rsidRDefault="00A2539A" w:rsidP="001C1B7D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12. رعایت مقررات شرعی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اجازه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می‌خواهم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اشاره‌کنم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کارشناسی در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مناظره‌ای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یک‌سخن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سخیفی گفت و اشاره کرد به یکی از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راجع بزرگ ما 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مرجعیت در بانکداری نظر ندهد. شما نه اقتصاد را درست متوجه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شده‌اید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 فقه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میق ما را درست مطلع هستید. مراجع و بزرگان ما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فتاوا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موضوعات را با دقت کاوش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با نگاه به منابع اسلامی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نظر اسلامی را ارائه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سخن سخیفی است که باید از آن برگردند. ما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آماده‌ایم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سخن بگوییم. فقه مترقی ما ناظر به مسائل نوپدید است و مراجع عظام ما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می‌توانند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نظر دهند. این حق شرعی و قانونی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آن‌هاست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این‌جور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تصوری کند فکر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 اقتصاد را عمیق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فهمیده است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و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نظریات اسلامی و فقه مترقی اسلام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آگاه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ی دارد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قطعاً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کار را خلاف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پاسخ منطقی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پاسخ‌های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روشنی است و کار سخیفی بود که انجام شد و مراجع بزرگ ما با نهایت دقت نظریاتی را اعلام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می‌فرمایند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این نوع سخن گفتن با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صاحب‌نظران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دینی شایسته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فرهیخته نیست.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اقتصاد مقاومتی باید ترویج شود. استانداردها 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شاخصه‌ای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کیفیت کالاها باید بالا برود و در حوزه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دانشگاه و آموزش و پروش باید فرهنگ اقتصاد مقاومتی  و تولید و اشتغال را گسترش و رواج دهیم.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نسالک اللهم ندعوک باسمک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العظیم الاعظم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الاعز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الاجل الاکرم بدما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ء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شهدائنا یاالله یاالله ...</w:t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color w:val="auto"/>
          <w:sz w:val="32"/>
          <w:szCs w:val="32"/>
          <w:rtl/>
        </w:rPr>
        <w:t>اللهم ارزقنا توفیق الطاعة و بعدالمعصیة و صدق النیّة و عرفان الحرمة اللهم انصر الاسلام و اهله و اخذل الکفر و الکفار و المنافقین.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3238CD">
        <w:rPr>
          <w:rFonts w:ascii="IRBadr" w:hAnsi="IRBadr" w:cs="IRBadr"/>
          <w:color w:val="auto"/>
          <w:sz w:val="32"/>
          <w:szCs w:val="32"/>
          <w:rtl/>
        </w:rPr>
        <w:t>اغفر المؤمنین و المومنات والمسلمین والمسلمات،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خداوندا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شاکریم </w:t>
      </w:r>
      <w:r w:rsidR="00B705BE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باران تو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امسال در استان ما 40% نسبت به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قبل باران بارید و رحمت خدا عاید ما شد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خدایا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شاکریم و هم از تو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مسألت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که باران رحمتت و برکات مادی و معنویت را بر</w:t>
      </w:r>
      <w:r w:rsidR="00682F1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و همه نقاط کم باران ما نازل بفرما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شر دشمنان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آمریکا و صهیونیست را به خودشان بازبگردان، اموات و د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رگذشت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گان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و شهدا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و شهدای این جمع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شهدا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بزرگ درگذشته ما را غریق رحمت خودت بفرما.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خدمت‌گزاران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اسلام مقام معظم رهبری را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منصور بدار، خدایا همه ما را از سربازان راستین اسلام و انقلاب اسلامی و حضرت ولیعصر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(عجل الله تعالی فرجه الشریف) 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مقرر بفرما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فرج نورانی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ن حضرت تعجیل بفرما، مریضان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معلولان و جانبازان را شفا عنایت بفرما، حوائج مشروعه ما را </w:t>
      </w:r>
      <w:r w:rsidR="00597B96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برآ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ورده بفرما، ما را به انجام عبادات و احیای سنن الهی و اعتکاف موفق و</w:t>
      </w:r>
      <w:r w:rsidR="00DF6F58"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82F19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بدار.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3238CD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3238CD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2"/>
      </w:r>
    </w:p>
    <w:p w:rsidR="00A2539A" w:rsidRPr="003238CD" w:rsidRDefault="00A2539A" w:rsidP="004D6CF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238CD">
        <w:rPr>
          <w:rFonts w:ascii="IRBadr" w:eastAsiaTheme="minorHAnsi" w:hAnsi="IRBadr" w:cs="IRBadr"/>
          <w:color w:val="auto"/>
          <w:sz w:val="32"/>
          <w:szCs w:val="32"/>
          <w:rtl/>
        </w:rPr>
        <w:t>صدق الله العلی العظیم</w:t>
      </w: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A2539A" w:rsidRPr="003238CD" w:rsidRDefault="00A2539A" w:rsidP="004D6CF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797AE0" w:rsidRPr="003238CD" w:rsidRDefault="00797AE0" w:rsidP="004D6CF8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sectPr w:rsidR="00797AE0" w:rsidRPr="003238CD" w:rsidSect="00597B96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C0" w:rsidRDefault="00026FC0" w:rsidP="00A2539A">
      <w:pPr>
        <w:spacing w:after="0"/>
      </w:pPr>
      <w:r>
        <w:separator/>
      </w:r>
    </w:p>
  </w:endnote>
  <w:endnote w:type="continuationSeparator" w:id="0">
    <w:p w:rsidR="00026FC0" w:rsidRDefault="00026FC0" w:rsidP="00A25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96" w:rsidRDefault="00597B96" w:rsidP="00597B9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597B96" w:rsidRDefault="00597B9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08FB" w:rsidRPr="005108FB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:rsidR="00597B96" w:rsidRDefault="00597B96" w:rsidP="00597B9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C0" w:rsidRDefault="00026FC0" w:rsidP="00A2539A">
      <w:pPr>
        <w:spacing w:after="0"/>
      </w:pPr>
      <w:r>
        <w:separator/>
      </w:r>
    </w:p>
  </w:footnote>
  <w:footnote w:type="continuationSeparator" w:id="0">
    <w:p w:rsidR="00026FC0" w:rsidRDefault="00026FC0" w:rsidP="00A2539A">
      <w:pPr>
        <w:spacing w:after="0"/>
      </w:pPr>
      <w:r>
        <w:continuationSeparator/>
      </w:r>
    </w:p>
  </w:footnote>
  <w:footnote w:id="1">
    <w:p w:rsidR="00597B96" w:rsidRPr="00657CFC" w:rsidRDefault="00597B96" w:rsidP="00A2539A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657CFC">
        <w:rPr>
          <w:rFonts w:ascii="IRBadr" w:hAnsi="IRBadr" w:cs="IRBadr"/>
          <w:sz w:val="28"/>
          <w:szCs w:val="28"/>
          <w:rtl/>
        </w:rPr>
        <w:t>. سوره توبه، آیه 119</w:t>
      </w:r>
      <w:r w:rsidRPr="00657CFC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2">
    <w:p w:rsidR="00597B96" w:rsidRPr="00657CFC" w:rsidRDefault="00597B96" w:rsidP="00D919F8">
      <w:pPr>
        <w:pStyle w:val="a3"/>
        <w:rPr>
          <w:rFonts w:ascii="IRBadr" w:hAnsi="IRBadr" w:cs="IRBadr"/>
          <w:sz w:val="28"/>
          <w:szCs w:val="28"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علامه مجلسی، بحارالانوار، ج 72، ص 119</w:t>
      </w:r>
    </w:p>
  </w:footnote>
  <w:footnote w:id="3">
    <w:p w:rsidR="00597B96" w:rsidRPr="00657CFC" w:rsidRDefault="00597B96" w:rsidP="00A21D9F">
      <w:pPr>
        <w:pStyle w:val="a3"/>
        <w:rPr>
          <w:rFonts w:ascii="IRBadr" w:hAnsi="IRBadr" w:cs="IRBadr"/>
          <w:sz w:val="28"/>
          <w:szCs w:val="28"/>
          <w:rtl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پیامبر اکرم </w:t>
      </w:r>
      <w:r w:rsidR="004D6CF8" w:rsidRPr="00657CFC">
        <w:rPr>
          <w:rFonts w:ascii="IRBadr" w:hAnsi="IRBadr" w:cs="IRBadr"/>
          <w:sz w:val="28"/>
          <w:szCs w:val="28"/>
          <w:rtl/>
        </w:rPr>
        <w:t>(</w:t>
      </w:r>
      <w:r w:rsidRPr="00657CFC">
        <w:rPr>
          <w:rFonts w:ascii="IRBadr" w:hAnsi="IRBadr" w:cs="IRBadr"/>
          <w:sz w:val="28"/>
          <w:szCs w:val="28"/>
          <w:rtl/>
        </w:rPr>
        <w:t>صلی الله علیه و آله</w:t>
      </w:r>
      <w:r w:rsidR="004D6CF8" w:rsidRPr="00657CFC">
        <w:rPr>
          <w:rFonts w:ascii="IRBadr" w:hAnsi="IRBadr" w:cs="IRBadr"/>
          <w:sz w:val="28"/>
          <w:szCs w:val="28"/>
          <w:rtl/>
        </w:rPr>
        <w:t xml:space="preserve"> و سلّم)</w:t>
      </w:r>
      <w:r w:rsidRPr="00657CFC">
        <w:rPr>
          <w:rFonts w:ascii="IRBadr" w:hAnsi="IRBadr" w:cs="IRBadr"/>
          <w:sz w:val="28"/>
          <w:szCs w:val="28"/>
          <w:rtl/>
        </w:rPr>
        <w:t xml:space="preserve"> فرمود: «مَالِیَ لَا اَرَی عَلَیْکُمْ حَلَاوَةَ الْعِبَادَةِ قَالُوا وَ مَا حَلَاوَةُ الْعِبَادَةِ قَالَ التَّواضُعُ؛ چه شده که شیرینی عبادت را در شما نمی بینم؟ عرض کردند</w:t>
      </w:r>
      <w:r w:rsidRPr="00657CFC">
        <w:rPr>
          <w:rFonts w:ascii="IRBadr" w:hAnsi="IRBadr" w:cs="IRBadr"/>
          <w:sz w:val="28"/>
          <w:szCs w:val="28"/>
        </w:rPr>
        <w:t xml:space="preserve"> :</w:t>
      </w:r>
      <w:r w:rsidRPr="00657CFC">
        <w:rPr>
          <w:rFonts w:ascii="IRBadr" w:hAnsi="IRBadr" w:cs="IRBadr"/>
          <w:sz w:val="28"/>
          <w:szCs w:val="28"/>
          <w:rtl/>
        </w:rPr>
        <w:t>شیرینی عبادت چیست؟ فرمود: تواضع است»</w:t>
      </w:r>
      <w:r w:rsidRPr="00657CFC">
        <w:rPr>
          <w:rStyle w:val="st"/>
          <w:rFonts w:ascii="IRBadr" w:hAnsi="IRBadr" w:cs="IRBadr"/>
          <w:sz w:val="28"/>
          <w:szCs w:val="28"/>
          <w:rtl/>
        </w:rPr>
        <w:t xml:space="preserve"> </w:t>
      </w:r>
      <w:r w:rsidRPr="00657CFC">
        <w:rPr>
          <w:rStyle w:val="aa"/>
          <w:rFonts w:ascii="IRBadr" w:eastAsiaTheme="majorEastAsia" w:hAnsi="IRBadr" w:cs="IRBadr"/>
          <w:sz w:val="28"/>
          <w:szCs w:val="28"/>
          <w:rtl/>
        </w:rPr>
        <w:t>ورام</w:t>
      </w:r>
      <w:r w:rsidRPr="00657CFC">
        <w:rPr>
          <w:rStyle w:val="st"/>
          <w:rFonts w:ascii="IRBadr" w:hAnsi="IRBadr" w:cs="IRBadr"/>
          <w:sz w:val="28"/>
          <w:szCs w:val="28"/>
          <w:rtl/>
        </w:rPr>
        <w:t xml:space="preserve"> بن ابی فراس مالکی اشتری، تنبیه الخواطر و نزهة النواظر»، معروف به «</w:t>
      </w:r>
      <w:r w:rsidRPr="00657CFC">
        <w:rPr>
          <w:rStyle w:val="aa"/>
          <w:rFonts w:ascii="IRBadr" w:eastAsiaTheme="majorEastAsia" w:hAnsi="IRBadr" w:cs="IRBadr"/>
          <w:sz w:val="28"/>
          <w:szCs w:val="28"/>
          <w:rtl/>
        </w:rPr>
        <w:t>مجموعه ورّام</w:t>
      </w:r>
      <w:r w:rsidRPr="00657CFC">
        <w:rPr>
          <w:rStyle w:val="st"/>
          <w:rFonts w:ascii="IRBadr" w:hAnsi="IRBadr" w:cs="IRBadr"/>
          <w:sz w:val="28"/>
          <w:szCs w:val="28"/>
          <w:rtl/>
        </w:rPr>
        <w:t>»، ج 1، ص 201</w:t>
      </w:r>
      <w:r w:rsidRPr="00657CFC">
        <w:rPr>
          <w:rStyle w:val="aa"/>
          <w:rFonts w:ascii="IRBadr" w:eastAsiaTheme="majorEastAsia" w:hAnsi="IRBadr" w:cs="IRBadr"/>
          <w:sz w:val="28"/>
          <w:szCs w:val="28"/>
          <w:rtl/>
        </w:rPr>
        <w:t xml:space="preserve"> </w:t>
      </w:r>
    </w:p>
  </w:footnote>
  <w:footnote w:id="4">
    <w:p w:rsidR="00597B96" w:rsidRPr="00657CFC" w:rsidRDefault="00597B96">
      <w:pPr>
        <w:pStyle w:val="a3"/>
        <w:rPr>
          <w:rFonts w:ascii="IRBadr" w:hAnsi="IRBadr" w:cs="IRBadr"/>
          <w:sz w:val="28"/>
          <w:szCs w:val="28"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علامه مجلسی، بحارالانوار، ج 74، ص 179</w:t>
      </w:r>
    </w:p>
  </w:footnote>
  <w:footnote w:id="5">
    <w:p w:rsidR="00597B96" w:rsidRPr="00657CFC" w:rsidRDefault="00597B96" w:rsidP="008942E5">
      <w:pPr>
        <w:pStyle w:val="a3"/>
        <w:rPr>
          <w:rFonts w:ascii="IRBadr" w:hAnsi="IRBadr" w:cs="IRBadr"/>
          <w:sz w:val="28"/>
          <w:szCs w:val="28"/>
          <w:rtl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مرحوم کلینی، الکافی، ج 8، ص 23 </w:t>
      </w:r>
    </w:p>
  </w:footnote>
  <w:footnote w:id="6">
    <w:p w:rsidR="00597B96" w:rsidRPr="00657CFC" w:rsidRDefault="00597B96">
      <w:pPr>
        <w:pStyle w:val="a3"/>
        <w:rPr>
          <w:rFonts w:ascii="IRBadr" w:hAnsi="IRBadr" w:cs="IRBadr"/>
          <w:sz w:val="28"/>
          <w:szCs w:val="28"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همان، ج 2، ص 121</w:t>
      </w:r>
    </w:p>
  </w:footnote>
  <w:footnote w:id="7">
    <w:p w:rsidR="00597B96" w:rsidRPr="00657CFC" w:rsidRDefault="00597B96">
      <w:pPr>
        <w:pStyle w:val="a3"/>
        <w:rPr>
          <w:rFonts w:ascii="IRBadr" w:hAnsi="IRBadr" w:cs="IRBadr"/>
          <w:sz w:val="28"/>
          <w:szCs w:val="28"/>
          <w:rtl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عبدالواحد تمیمی آمدی، غررالحکم و درر الکلم، ص 327</w:t>
      </w:r>
    </w:p>
  </w:footnote>
  <w:footnote w:id="8">
    <w:p w:rsidR="00597B96" w:rsidRPr="00657CFC" w:rsidRDefault="00597B96">
      <w:pPr>
        <w:pStyle w:val="a3"/>
        <w:rPr>
          <w:rFonts w:ascii="IRBadr" w:hAnsi="IRBadr" w:cs="IRBadr"/>
          <w:sz w:val="28"/>
          <w:szCs w:val="28"/>
          <w:rtl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همان، ص 302</w:t>
      </w:r>
    </w:p>
  </w:footnote>
  <w:footnote w:id="9">
    <w:p w:rsidR="00597B96" w:rsidRPr="00657CFC" w:rsidRDefault="00597B96">
      <w:pPr>
        <w:pStyle w:val="a3"/>
        <w:rPr>
          <w:rFonts w:ascii="IRBadr" w:hAnsi="IRBadr" w:cs="IRBadr"/>
          <w:sz w:val="28"/>
          <w:szCs w:val="28"/>
        </w:rPr>
      </w:pPr>
      <w:r w:rsidRPr="00657CFC">
        <w:rPr>
          <w:rStyle w:val="a7"/>
          <w:rFonts w:ascii="IRBadr" w:hAnsi="IRBadr" w:cs="IRBadr"/>
          <w:sz w:val="28"/>
          <w:szCs w:val="28"/>
        </w:rPr>
        <w:footnoteRef/>
      </w:r>
      <w:r w:rsidRPr="00657CFC">
        <w:rPr>
          <w:rFonts w:ascii="IRBadr" w:hAnsi="IRBadr" w:cs="IRBadr"/>
          <w:sz w:val="28"/>
          <w:szCs w:val="28"/>
          <w:rtl/>
        </w:rPr>
        <w:t xml:space="preserve"> ـ سید رضی، نهج البلاغه، خطبه شقشقیه، ص 48: </w:t>
      </w:r>
      <w:r w:rsidRPr="00657CFC">
        <w:rPr>
          <w:rStyle w:val="shtrn"/>
          <w:rFonts w:ascii="IRBadr" w:eastAsia="2  Lotus" w:hAnsi="IRBadr" w:cs="IRBadr"/>
          <w:sz w:val="28"/>
          <w:szCs w:val="28"/>
          <w:rtl/>
        </w:rPr>
        <w:t xml:space="preserve">در حالى كه </w:t>
      </w:r>
      <w:r w:rsidR="00657CFC">
        <w:rPr>
          <w:rStyle w:val="shtrn"/>
          <w:rFonts w:ascii="IRBadr" w:eastAsia="2  Lotus" w:hAnsi="IRBadr" w:cs="IRBadr" w:hint="cs"/>
          <w:sz w:val="28"/>
          <w:szCs w:val="28"/>
          <w:rtl/>
        </w:rPr>
        <w:t xml:space="preserve">(ابوبکر) </w:t>
      </w:r>
      <w:r w:rsidRPr="00657CFC">
        <w:rPr>
          <w:rStyle w:val="shtrn"/>
          <w:rFonts w:ascii="IRBadr" w:eastAsia="2  Lotus" w:hAnsi="IRBadr" w:cs="IRBadr"/>
          <w:sz w:val="28"/>
          <w:szCs w:val="28"/>
          <w:rtl/>
        </w:rPr>
        <w:t>مى‏دانست جايگاه من در خلافت چون محور سنگ آسيا به آسياست، سيل دانش از وجودم همچون سيل سرازير مى‏شود، و مرغ انديشه به قلّه منزلتم نمى‏رسد</w:t>
      </w:r>
      <w:r w:rsidRPr="00657CFC">
        <w:rPr>
          <w:rStyle w:val="shtrn"/>
          <w:rFonts w:ascii="IRBadr" w:eastAsia="2  Lotus" w:hAnsi="IRBadr" w:cs="IRBadr"/>
          <w:sz w:val="28"/>
          <w:szCs w:val="28"/>
        </w:rPr>
        <w:t>…</w:t>
      </w:r>
    </w:p>
  </w:footnote>
  <w:footnote w:id="10">
    <w:p w:rsidR="00597B96" w:rsidRPr="00657CFC" w:rsidRDefault="00597B96" w:rsidP="00A2539A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657CFC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657CFC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  <w:footnote w:id="11">
    <w:p w:rsidR="00597B96" w:rsidRPr="00657CFC" w:rsidRDefault="00597B96" w:rsidP="00A2539A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657CFC">
        <w:rPr>
          <w:rFonts w:ascii="IRBadr" w:hAnsi="IRBadr" w:cs="IRBadr"/>
          <w:sz w:val="28"/>
          <w:szCs w:val="28"/>
        </w:rPr>
        <w:t xml:space="preserve"> </w:t>
      </w:r>
      <w:r w:rsidRPr="00657CFC">
        <w:rPr>
          <w:rFonts w:ascii="IRBadr" w:hAnsi="IRBadr" w:cs="IRBadr"/>
          <w:sz w:val="28"/>
          <w:szCs w:val="28"/>
          <w:rtl/>
        </w:rPr>
        <w:t>سوره آل عمران، 102</w:t>
      </w:r>
      <w:r w:rsidRPr="00657CFC">
        <w:rPr>
          <w:rFonts w:ascii="IRBadr" w:hAnsi="IRBadr" w:cs="IRBadr"/>
          <w:sz w:val="28"/>
          <w:szCs w:val="28"/>
        </w:rPr>
        <w:t>.</w:t>
      </w:r>
      <w:r w:rsidRPr="00657CFC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12">
    <w:p w:rsidR="00597B96" w:rsidRPr="00657CFC" w:rsidRDefault="00597B96" w:rsidP="00A2539A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657CFC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657CFC">
        <w:rPr>
          <w:rFonts w:ascii="IRBadr" w:hAnsi="IRBadr" w:cs="IRBadr"/>
          <w:color w:val="auto"/>
          <w:sz w:val="28"/>
          <w:szCs w:val="28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96" w:rsidRDefault="00597B96" w:rsidP="00597B9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" w:name="OLE_LINK1"/>
    <w:bookmarkStart w:id="6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61D8EC79" wp14:editId="59F4B5C6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EE4247" wp14:editId="1E714D0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1F4E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97B96" w:rsidRPr="001C1112" w:rsidRDefault="00597B96" w:rsidP="00C435F0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2  Yekan"/>
        <w:b/>
        <w:bCs/>
        <w:sz w:val="26"/>
        <w:szCs w:val="26"/>
        <w:rtl/>
      </w:rPr>
    </w:pPr>
    <w:r>
      <w:rPr>
        <w:rFonts w:ascii="IranNastaliq" w:hAnsi="IranNastaliq" w:cs="2  Yekan"/>
        <w:sz w:val="40"/>
        <w:szCs w:val="40"/>
        <w:rtl/>
      </w:rPr>
      <w:t xml:space="preserve"> </w:t>
    </w:r>
    <w:r w:rsidRPr="001C1112">
      <w:rPr>
        <w:rFonts w:ascii="IRBadr" w:hAnsi="IRBadr" w:cs="2  Yekan"/>
        <w:sz w:val="26"/>
        <w:szCs w:val="26"/>
        <w:rtl/>
      </w:rPr>
      <w:t>خطب</w:t>
    </w:r>
    <w:r>
      <w:rPr>
        <w:rFonts w:ascii="IRBadr" w:hAnsi="IRBadr" w:cs="2  Yekan"/>
        <w:sz w:val="26"/>
        <w:szCs w:val="26"/>
        <w:rtl/>
      </w:rPr>
      <w:t>ه</w:t>
    </w:r>
    <w:r>
      <w:rPr>
        <w:rFonts w:ascii="IRBadr" w:hAnsi="IRBadr" w:cs="2  Yekan" w:hint="cs"/>
        <w:sz w:val="26"/>
        <w:szCs w:val="26"/>
        <w:rtl/>
      </w:rPr>
      <w:t>‌های</w:t>
    </w:r>
    <w:r>
      <w:rPr>
        <w:rFonts w:ascii="IRBadr" w:hAnsi="IRBadr" w:cs="2  Yekan"/>
        <w:sz w:val="26"/>
        <w:szCs w:val="26"/>
        <w:rtl/>
      </w:rPr>
      <w:t xml:space="preserve"> نمازجمعه آیت الله اعرافی</w:t>
    </w:r>
    <w:r>
      <w:rPr>
        <w:rFonts w:ascii="IRBadr" w:hAnsi="IRBadr" w:cs="2  Yekan" w:hint="cs"/>
        <w:sz w:val="26"/>
        <w:szCs w:val="26"/>
        <w:rtl/>
      </w:rPr>
      <w:t xml:space="preserve">                                              </w:t>
    </w:r>
    <w:r>
      <w:rPr>
        <w:rFonts w:ascii="IRBadr" w:hAnsi="IRBadr" w:cs="2  Yekan"/>
        <w:sz w:val="26"/>
        <w:szCs w:val="26"/>
        <w:rtl/>
      </w:rPr>
      <w:t xml:space="preserve"> </w:t>
    </w:r>
    <w:r>
      <w:rPr>
        <w:rFonts w:ascii="IRBadr" w:hAnsi="IRBadr" w:cs="2  Yekan" w:hint="cs"/>
        <w:sz w:val="26"/>
        <w:szCs w:val="26"/>
        <w:rtl/>
      </w:rPr>
      <w:t>18</w:t>
    </w:r>
    <w:r>
      <w:rPr>
        <w:rFonts w:ascii="IRBadr" w:hAnsi="IRBadr" w:cs="2  Yekan"/>
        <w:sz w:val="26"/>
        <w:szCs w:val="26"/>
        <w:rtl/>
      </w:rPr>
      <w:t>/</w:t>
    </w:r>
    <w:r>
      <w:rPr>
        <w:rFonts w:ascii="IRBadr" w:hAnsi="IRBadr" w:cs="2  Yekan" w:hint="cs"/>
        <w:sz w:val="26"/>
        <w:szCs w:val="26"/>
        <w:rtl/>
      </w:rPr>
      <w:t>01</w:t>
    </w:r>
    <w:r w:rsidRPr="001C1112">
      <w:rPr>
        <w:rFonts w:ascii="IRBadr" w:hAnsi="IRBadr" w:cs="2  Yekan"/>
        <w:sz w:val="26"/>
        <w:szCs w:val="26"/>
        <w:rtl/>
      </w:rPr>
      <w:t>/9</w:t>
    </w:r>
    <w:r>
      <w:rPr>
        <w:rFonts w:ascii="IRBadr" w:hAnsi="IRBadr" w:cs="2  Yekan" w:hint="cs"/>
        <w:b/>
        <w:bCs/>
        <w:sz w:val="26"/>
        <w:szCs w:val="2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DF"/>
    <w:multiLevelType w:val="hybridMultilevel"/>
    <w:tmpl w:val="EBF6044C"/>
    <w:lvl w:ilvl="0" w:tplc="87706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B41EB"/>
    <w:multiLevelType w:val="hybridMultilevel"/>
    <w:tmpl w:val="1C28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E6C"/>
    <w:multiLevelType w:val="hybridMultilevel"/>
    <w:tmpl w:val="EFC4B1E4"/>
    <w:lvl w:ilvl="0" w:tplc="8DE07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B74BED"/>
    <w:multiLevelType w:val="hybridMultilevel"/>
    <w:tmpl w:val="77E859C8"/>
    <w:lvl w:ilvl="0" w:tplc="F9B8B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E1637"/>
    <w:multiLevelType w:val="hybridMultilevel"/>
    <w:tmpl w:val="5E72B952"/>
    <w:lvl w:ilvl="0" w:tplc="97B0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00ED1"/>
    <w:multiLevelType w:val="hybridMultilevel"/>
    <w:tmpl w:val="E5C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F7F"/>
    <w:multiLevelType w:val="hybridMultilevel"/>
    <w:tmpl w:val="7DEE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1232"/>
    <w:multiLevelType w:val="hybridMultilevel"/>
    <w:tmpl w:val="DBF4C14A"/>
    <w:lvl w:ilvl="0" w:tplc="B1D260AC">
      <w:start w:val="1"/>
      <w:numFmt w:val="decimal"/>
      <w:pStyle w:val="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9A6234"/>
    <w:multiLevelType w:val="hybridMultilevel"/>
    <w:tmpl w:val="7D50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7112"/>
    <w:multiLevelType w:val="hybridMultilevel"/>
    <w:tmpl w:val="89FE4B22"/>
    <w:lvl w:ilvl="0" w:tplc="72E06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80042D"/>
    <w:multiLevelType w:val="hybridMultilevel"/>
    <w:tmpl w:val="7F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390C"/>
    <w:multiLevelType w:val="hybridMultilevel"/>
    <w:tmpl w:val="9F46BE74"/>
    <w:lvl w:ilvl="0" w:tplc="0016C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72000C"/>
    <w:multiLevelType w:val="hybridMultilevel"/>
    <w:tmpl w:val="C43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6AA3"/>
    <w:multiLevelType w:val="hybridMultilevel"/>
    <w:tmpl w:val="9BCC876E"/>
    <w:lvl w:ilvl="0" w:tplc="3E2C7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CC3625"/>
    <w:multiLevelType w:val="hybridMultilevel"/>
    <w:tmpl w:val="9DA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4491"/>
    <w:multiLevelType w:val="hybridMultilevel"/>
    <w:tmpl w:val="3262286C"/>
    <w:lvl w:ilvl="0" w:tplc="94608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B70DD2"/>
    <w:multiLevelType w:val="hybridMultilevel"/>
    <w:tmpl w:val="6DDC143A"/>
    <w:lvl w:ilvl="0" w:tplc="C2664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C41AAF"/>
    <w:multiLevelType w:val="hybridMultilevel"/>
    <w:tmpl w:val="DE78595C"/>
    <w:lvl w:ilvl="0" w:tplc="97BED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832322"/>
    <w:multiLevelType w:val="hybridMultilevel"/>
    <w:tmpl w:val="5B96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8"/>
  </w:num>
  <w:num w:numId="10">
    <w:abstractNumId w:val="1"/>
  </w:num>
  <w:num w:numId="11">
    <w:abstractNumId w:val="0"/>
  </w:num>
  <w:num w:numId="12">
    <w:abstractNumId w:val="2"/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15"/>
  </w:num>
  <w:num w:numId="19">
    <w:abstractNumId w:val="7"/>
    <w:lvlOverride w:ilvl="0">
      <w:startOverride w:val="1"/>
    </w:lvlOverride>
  </w:num>
  <w:num w:numId="20">
    <w:abstractNumId w:val="11"/>
  </w:num>
  <w:num w:numId="21">
    <w:abstractNumId w:val="7"/>
    <w:lvlOverride w:ilvl="0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A"/>
    <w:rsid w:val="00026FC0"/>
    <w:rsid w:val="001C1B7D"/>
    <w:rsid w:val="003238CD"/>
    <w:rsid w:val="004055F1"/>
    <w:rsid w:val="004D6CF8"/>
    <w:rsid w:val="005108FB"/>
    <w:rsid w:val="00555235"/>
    <w:rsid w:val="00597B96"/>
    <w:rsid w:val="0060416D"/>
    <w:rsid w:val="00657CFC"/>
    <w:rsid w:val="00682F19"/>
    <w:rsid w:val="00756A8D"/>
    <w:rsid w:val="00797AE0"/>
    <w:rsid w:val="007C0E36"/>
    <w:rsid w:val="008942E5"/>
    <w:rsid w:val="008F4FE0"/>
    <w:rsid w:val="00A11134"/>
    <w:rsid w:val="00A21D9F"/>
    <w:rsid w:val="00A2539A"/>
    <w:rsid w:val="00AF3C23"/>
    <w:rsid w:val="00B650D1"/>
    <w:rsid w:val="00B705BE"/>
    <w:rsid w:val="00C435F0"/>
    <w:rsid w:val="00D919F8"/>
    <w:rsid w:val="00DE4416"/>
    <w:rsid w:val="00D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E46CA44-C1D7-4582-89CB-9EAD90D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A2539A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238CD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auto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3238CD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auto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A2539A"/>
    <w:pPr>
      <w:keepNext/>
      <w:keepLines/>
      <w:numPr>
        <w:numId w:val="2"/>
      </w:numPr>
      <w:autoSpaceDE w:val="0"/>
      <w:autoSpaceDN w:val="0"/>
      <w:adjustRightInd w:val="0"/>
      <w:spacing w:before="280" w:after="0"/>
      <w:contextualSpacing w:val="0"/>
      <w:outlineLvl w:val="2"/>
    </w:pPr>
    <w:rPr>
      <w:rFonts w:ascii="IRBadr" w:eastAsiaTheme="minorHAnsi" w:hAnsi="IRBadr" w:cs="IRBadr"/>
      <w:bCs/>
      <w:color w:val="auto"/>
      <w:sz w:val="38"/>
      <w:szCs w:val="38"/>
    </w:rPr>
  </w:style>
  <w:style w:type="paragraph" w:styleId="4">
    <w:name w:val="heading 4"/>
    <w:basedOn w:val="a"/>
    <w:next w:val="a"/>
    <w:link w:val="40"/>
    <w:uiPriority w:val="9"/>
    <w:unhideWhenUsed/>
    <w:qFormat/>
    <w:rsid w:val="00A25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253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3238CD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3238CD"/>
    <w:rPr>
      <w:rFonts w:ascii="IRBadr" w:hAnsi="IRBadr" w:cs="IRBadr"/>
      <w:bCs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A2539A"/>
    <w:rPr>
      <w:rFonts w:ascii="IRBadr" w:hAnsi="IRBadr" w:cs="IRBadr"/>
      <w:bCs/>
      <w:sz w:val="38"/>
      <w:szCs w:val="38"/>
    </w:rPr>
  </w:style>
  <w:style w:type="character" w:customStyle="1" w:styleId="40">
    <w:name w:val="عنوان 4 نویسه"/>
    <w:basedOn w:val="a0"/>
    <w:link w:val="4"/>
    <w:uiPriority w:val="9"/>
    <w:rsid w:val="00A2539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A253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2539A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2539A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39A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2539A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A2539A"/>
    <w:rPr>
      <w:vertAlign w:val="superscript"/>
    </w:rPr>
  </w:style>
  <w:style w:type="character" w:styleId="a8">
    <w:name w:val="Hyperlink"/>
    <w:basedOn w:val="a0"/>
    <w:uiPriority w:val="99"/>
    <w:unhideWhenUsed/>
    <w:rsid w:val="00A253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2539A"/>
    <w:pPr>
      <w:ind w:left="720"/>
    </w:pPr>
  </w:style>
  <w:style w:type="character" w:customStyle="1" w:styleId="st">
    <w:name w:val="st"/>
    <w:basedOn w:val="a0"/>
    <w:rsid w:val="00A2539A"/>
  </w:style>
  <w:style w:type="character" w:styleId="aa">
    <w:name w:val="Emphasis"/>
    <w:basedOn w:val="a0"/>
    <w:uiPriority w:val="20"/>
    <w:qFormat/>
    <w:rsid w:val="00A2539A"/>
    <w:rPr>
      <w:i/>
      <w:iCs/>
    </w:rPr>
  </w:style>
  <w:style w:type="paragraph" w:styleId="ab">
    <w:name w:val="header"/>
    <w:basedOn w:val="a"/>
    <w:link w:val="ac"/>
    <w:uiPriority w:val="99"/>
    <w:unhideWhenUsed/>
    <w:rsid w:val="00A2539A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A2539A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ad">
    <w:name w:val="متن نظر نویسه"/>
    <w:basedOn w:val="a0"/>
    <w:link w:val="ae"/>
    <w:uiPriority w:val="99"/>
    <w:semiHidden/>
    <w:rsid w:val="00A2539A"/>
    <w:rPr>
      <w:rFonts w:ascii="2  Badr" w:eastAsia="Calibri" w:hAnsi="2  Badr" w:cs="2  Badr"/>
      <w:color w:val="000000" w:themeColor="text1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A2539A"/>
    <w:rPr>
      <w:sz w:val="20"/>
      <w:szCs w:val="20"/>
    </w:rPr>
  </w:style>
  <w:style w:type="character" w:customStyle="1" w:styleId="11">
    <w:name w:val="متن نظر نویسه1"/>
    <w:basedOn w:val="a0"/>
    <w:uiPriority w:val="99"/>
    <w:semiHidden/>
    <w:rsid w:val="00A2539A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af">
    <w:name w:val="موضوع توضیح نویسه"/>
    <w:basedOn w:val="ad"/>
    <w:link w:val="af0"/>
    <w:uiPriority w:val="99"/>
    <w:semiHidden/>
    <w:rsid w:val="00A2539A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2539A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A2539A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af1">
    <w:name w:val="متن بادکنک نویسه"/>
    <w:basedOn w:val="a0"/>
    <w:link w:val="af2"/>
    <w:uiPriority w:val="99"/>
    <w:semiHidden/>
    <w:rsid w:val="00A2539A"/>
    <w:rPr>
      <w:rFonts w:ascii="Tahoma" w:eastAsia="Calibri" w:hAnsi="Tahoma" w:cs="Tahoma"/>
      <w:color w:val="000000" w:themeColor="text1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A2539A"/>
    <w:pPr>
      <w:spacing w:after="0"/>
    </w:pPr>
    <w:rPr>
      <w:rFonts w:ascii="Tahoma" w:hAnsi="Tahoma" w:cs="Tahoma"/>
      <w:sz w:val="18"/>
      <w:szCs w:val="18"/>
    </w:rPr>
  </w:style>
  <w:style w:type="character" w:customStyle="1" w:styleId="13">
    <w:name w:val="متن بادکنک نویسه1"/>
    <w:basedOn w:val="a0"/>
    <w:uiPriority w:val="99"/>
    <w:semiHidden/>
    <w:rsid w:val="00A2539A"/>
    <w:rPr>
      <w:rFonts w:ascii="Tahoma" w:eastAsia="Calibri" w:hAnsi="Tahoma" w:cs="Tahoma"/>
      <w:color w:val="000000" w:themeColor="text1"/>
      <w:sz w:val="18"/>
      <w:szCs w:val="18"/>
    </w:rPr>
  </w:style>
  <w:style w:type="character" w:styleId="af3">
    <w:name w:val="Strong"/>
    <w:basedOn w:val="a0"/>
    <w:uiPriority w:val="22"/>
    <w:qFormat/>
    <w:rsid w:val="00A2539A"/>
    <w:rPr>
      <w:b/>
      <w:bCs/>
    </w:rPr>
  </w:style>
  <w:style w:type="paragraph" w:styleId="af4">
    <w:name w:val="Normal (Web)"/>
    <w:basedOn w:val="a"/>
    <w:uiPriority w:val="99"/>
    <w:unhideWhenUsed/>
    <w:rsid w:val="00A2539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htrn">
    <w:name w:val="shtrn"/>
    <w:basedOn w:val="a0"/>
    <w:rsid w:val="007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2877</Words>
  <Characters>16399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9</cp:revision>
  <dcterms:created xsi:type="dcterms:W3CDTF">2017-04-07T12:54:00Z</dcterms:created>
  <dcterms:modified xsi:type="dcterms:W3CDTF">2017-04-07T16:37:00Z</dcterms:modified>
</cp:coreProperties>
</file>